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7AF62" w14:textId="77777777" w:rsidR="005368D9" w:rsidRPr="00B31400" w:rsidRDefault="009B1277">
      <w:pPr>
        <w:spacing w:before="160"/>
        <w:jc w:val="center"/>
        <w:rPr>
          <w:sz w:val="24"/>
          <w:szCs w:val="24"/>
        </w:rPr>
      </w:pPr>
      <w:r w:rsidRPr="00B31400">
        <w:rPr>
          <w:b/>
          <w:color w:val="DA291C"/>
          <w:sz w:val="24"/>
          <w:szCs w:val="24"/>
        </w:rPr>
        <w:t>SAVE THE CHILDREN INTERNATIONAL - SUDAN COUNTRY OFFICE</w:t>
      </w:r>
    </w:p>
    <w:p w14:paraId="177FEFF0" w14:textId="77777777" w:rsidR="005368D9" w:rsidRPr="00B31400" w:rsidRDefault="009B1277">
      <w:pPr>
        <w:spacing w:before="1400"/>
        <w:jc w:val="center"/>
        <w:rPr>
          <w:sz w:val="24"/>
          <w:szCs w:val="24"/>
        </w:rPr>
      </w:pPr>
      <w:r w:rsidRPr="00B31400">
        <w:rPr>
          <w:b/>
          <w:color w:val="DA291C"/>
          <w:sz w:val="24"/>
          <w:szCs w:val="24"/>
        </w:rPr>
        <w:t>Terms of Reference for</w:t>
      </w:r>
    </w:p>
    <w:p w14:paraId="2224798B" w14:textId="77777777" w:rsidR="005368D9" w:rsidRPr="00B31400" w:rsidRDefault="009B1277">
      <w:pPr>
        <w:spacing w:before="160"/>
        <w:jc w:val="center"/>
        <w:rPr>
          <w:sz w:val="24"/>
          <w:szCs w:val="24"/>
        </w:rPr>
      </w:pPr>
      <w:r w:rsidRPr="00B31400">
        <w:rPr>
          <w:b/>
          <w:color w:val="0070C0"/>
          <w:sz w:val="24"/>
          <w:szCs w:val="24"/>
        </w:rPr>
        <w:t>Qualitative Assessment on Referrals and Relapse in Health and Nutrition Services</w:t>
      </w:r>
    </w:p>
    <w:p w14:paraId="77F6F95C" w14:textId="77777777" w:rsidR="005368D9" w:rsidRPr="00B31400" w:rsidRDefault="009B1277">
      <w:pPr>
        <w:spacing w:before="1300"/>
        <w:jc w:val="center"/>
        <w:rPr>
          <w:sz w:val="24"/>
          <w:szCs w:val="24"/>
        </w:rPr>
      </w:pPr>
      <w:r w:rsidRPr="00B31400">
        <w:rPr>
          <w:color w:val="0070C0"/>
          <w:sz w:val="24"/>
          <w:szCs w:val="24"/>
        </w:rPr>
        <w:t>August 2026</w:t>
      </w:r>
    </w:p>
    <w:p w14:paraId="58C944EB" w14:textId="73BE71CA" w:rsidR="005368D9" w:rsidRPr="00B31400" w:rsidRDefault="009B1277" w:rsidP="00B31400">
      <w:pPr>
        <w:spacing w:before="360"/>
        <w:jc w:val="center"/>
        <w:rPr>
          <w:sz w:val="24"/>
          <w:szCs w:val="24"/>
        </w:rPr>
      </w:pPr>
      <w:r w:rsidRPr="002E5593">
        <w:rPr>
          <w:i/>
          <w:color w:val="666666"/>
          <w:sz w:val="24"/>
          <w:szCs w:val="24"/>
          <w:highlight w:val="yellow"/>
        </w:rPr>
        <w:t>Draft</w:t>
      </w:r>
      <w:r w:rsidRPr="00B31400">
        <w:rPr>
          <w:i/>
          <w:color w:val="666666"/>
          <w:sz w:val="24"/>
          <w:szCs w:val="24"/>
        </w:rPr>
        <w:t xml:space="preserve"> </w:t>
      </w:r>
    </w:p>
    <w:p w14:paraId="3C65C702" w14:textId="77777777" w:rsidR="005368D9" w:rsidRPr="00B31400" w:rsidRDefault="005368D9">
      <w:pPr>
        <w:rPr>
          <w:sz w:val="24"/>
          <w:szCs w:val="24"/>
        </w:rPr>
        <w:sectPr w:rsidR="005368D9" w:rsidRPr="00B31400">
          <w:headerReference w:type="default" r:id="rId12"/>
          <w:footerReference w:type="default" r:id="rId13"/>
          <w:headerReference w:type="first" r:id="rId14"/>
          <w:footerReference w:type="first" r:id="rId15"/>
          <w:pgSz w:w="11909" w:h="16834" w:code="9"/>
          <w:pgMar w:top="1152" w:right="1152" w:bottom="1152" w:left="1152" w:header="567" w:footer="510" w:gutter="0"/>
          <w:cols w:space="397"/>
          <w:docGrid w:linePitch="360"/>
        </w:sectPr>
      </w:pPr>
    </w:p>
    <w:p w14:paraId="27907730" w14:textId="77777777" w:rsidR="005368D9" w:rsidRPr="00B31400" w:rsidRDefault="009B1277">
      <w:pPr>
        <w:spacing w:after="240"/>
        <w:rPr>
          <w:sz w:val="24"/>
          <w:szCs w:val="24"/>
        </w:rPr>
      </w:pPr>
      <w:r w:rsidRPr="00B31400">
        <w:rPr>
          <w:color w:val="DA291C"/>
          <w:sz w:val="24"/>
          <w:szCs w:val="24"/>
        </w:rPr>
        <w:lastRenderedPageBreak/>
        <w:t>TABLE OF CONTENTS</w:t>
      </w:r>
    </w:p>
    <w:p w14:paraId="6C392FA5" w14:textId="77777777" w:rsidR="005368D9" w:rsidRPr="00B31400" w:rsidRDefault="009B1277">
      <w:pPr>
        <w:ind w:left="432"/>
        <w:rPr>
          <w:sz w:val="24"/>
          <w:szCs w:val="24"/>
        </w:rPr>
      </w:pPr>
      <w:r w:rsidRPr="00B31400">
        <w:rPr>
          <w:sz w:val="24"/>
          <w:szCs w:val="24"/>
        </w:rPr>
        <w:t>1. Project Summary</w:t>
      </w:r>
    </w:p>
    <w:p w14:paraId="68E5CA85" w14:textId="77777777" w:rsidR="005368D9" w:rsidRPr="00B31400" w:rsidRDefault="009B1277">
      <w:pPr>
        <w:ind w:left="432"/>
        <w:rPr>
          <w:sz w:val="24"/>
          <w:szCs w:val="24"/>
        </w:rPr>
      </w:pPr>
      <w:r w:rsidRPr="00B31400">
        <w:rPr>
          <w:sz w:val="24"/>
          <w:szCs w:val="24"/>
        </w:rPr>
        <w:t>2. Introduction</w:t>
      </w:r>
    </w:p>
    <w:p w14:paraId="52973AA4" w14:textId="77777777" w:rsidR="005368D9" w:rsidRPr="00B31400" w:rsidRDefault="009B1277">
      <w:pPr>
        <w:ind w:left="432"/>
        <w:rPr>
          <w:sz w:val="24"/>
          <w:szCs w:val="24"/>
        </w:rPr>
      </w:pPr>
      <w:r w:rsidRPr="00B31400">
        <w:rPr>
          <w:sz w:val="24"/>
          <w:szCs w:val="24"/>
        </w:rPr>
        <w:t>3. Background and Context</w:t>
      </w:r>
    </w:p>
    <w:p w14:paraId="0EB175C1" w14:textId="77777777" w:rsidR="005368D9" w:rsidRPr="00B31400" w:rsidRDefault="009B1277">
      <w:pPr>
        <w:ind w:left="432"/>
        <w:rPr>
          <w:sz w:val="24"/>
          <w:szCs w:val="24"/>
        </w:rPr>
      </w:pPr>
      <w:r w:rsidRPr="00B31400">
        <w:rPr>
          <w:sz w:val="24"/>
          <w:szCs w:val="24"/>
        </w:rPr>
        <w:t>4. Scope of Study</w:t>
      </w:r>
    </w:p>
    <w:p w14:paraId="48FF2E3A" w14:textId="77777777" w:rsidR="005368D9" w:rsidRPr="00B31400" w:rsidRDefault="009B1277">
      <w:pPr>
        <w:ind w:left="432"/>
        <w:rPr>
          <w:sz w:val="24"/>
          <w:szCs w:val="24"/>
        </w:rPr>
      </w:pPr>
      <w:r w:rsidRPr="00B31400">
        <w:rPr>
          <w:sz w:val="24"/>
          <w:szCs w:val="24"/>
        </w:rPr>
        <w:t>4.1 Purpose, Objectives and Scope</w:t>
      </w:r>
    </w:p>
    <w:p w14:paraId="009D3AFF" w14:textId="77777777" w:rsidR="005368D9" w:rsidRPr="00B31400" w:rsidRDefault="009B1277">
      <w:pPr>
        <w:ind w:left="432"/>
        <w:rPr>
          <w:sz w:val="24"/>
          <w:szCs w:val="24"/>
        </w:rPr>
      </w:pPr>
      <w:r w:rsidRPr="00B31400">
        <w:rPr>
          <w:sz w:val="24"/>
          <w:szCs w:val="24"/>
        </w:rPr>
        <w:t>4.2 Intended Audience and Use of the Study</w:t>
      </w:r>
    </w:p>
    <w:p w14:paraId="2AECE689" w14:textId="77777777" w:rsidR="005368D9" w:rsidRPr="00B31400" w:rsidRDefault="009B1277">
      <w:pPr>
        <w:ind w:left="432"/>
        <w:rPr>
          <w:sz w:val="24"/>
          <w:szCs w:val="24"/>
        </w:rPr>
      </w:pPr>
      <w:r w:rsidRPr="00B31400">
        <w:rPr>
          <w:sz w:val="24"/>
          <w:szCs w:val="24"/>
        </w:rPr>
        <w:t>4.3 Key Study Questions</w:t>
      </w:r>
    </w:p>
    <w:p w14:paraId="5D54DB74" w14:textId="77777777" w:rsidR="005368D9" w:rsidRPr="00B31400" w:rsidRDefault="009B1277">
      <w:pPr>
        <w:ind w:left="432"/>
        <w:rPr>
          <w:sz w:val="24"/>
          <w:szCs w:val="24"/>
        </w:rPr>
      </w:pPr>
      <w:r w:rsidRPr="00B31400">
        <w:rPr>
          <w:sz w:val="24"/>
          <w:szCs w:val="24"/>
        </w:rPr>
        <w:t>5. Study Methodology</w:t>
      </w:r>
    </w:p>
    <w:p w14:paraId="1B73D3A3" w14:textId="77777777" w:rsidR="005368D9" w:rsidRPr="00B31400" w:rsidRDefault="009B1277">
      <w:pPr>
        <w:ind w:left="432"/>
        <w:rPr>
          <w:sz w:val="24"/>
          <w:szCs w:val="24"/>
        </w:rPr>
      </w:pPr>
      <w:r w:rsidRPr="00B31400">
        <w:rPr>
          <w:sz w:val="24"/>
          <w:szCs w:val="24"/>
        </w:rPr>
        <w:t>5.1 Study Design</w:t>
      </w:r>
    </w:p>
    <w:p w14:paraId="458AD1F5" w14:textId="77777777" w:rsidR="005368D9" w:rsidRPr="00B31400" w:rsidRDefault="009B1277">
      <w:pPr>
        <w:ind w:left="432"/>
        <w:rPr>
          <w:sz w:val="24"/>
          <w:szCs w:val="24"/>
        </w:rPr>
      </w:pPr>
      <w:r w:rsidRPr="00B31400">
        <w:rPr>
          <w:sz w:val="24"/>
          <w:szCs w:val="24"/>
        </w:rPr>
        <w:t>5.2 Sampling</w:t>
      </w:r>
    </w:p>
    <w:p w14:paraId="79A57140" w14:textId="77777777" w:rsidR="005368D9" w:rsidRPr="00B31400" w:rsidRDefault="009B1277">
      <w:pPr>
        <w:ind w:left="432"/>
        <w:rPr>
          <w:sz w:val="24"/>
          <w:szCs w:val="24"/>
        </w:rPr>
      </w:pPr>
      <w:r w:rsidRPr="00B31400">
        <w:rPr>
          <w:sz w:val="24"/>
          <w:szCs w:val="24"/>
        </w:rPr>
        <w:t>5.3 Data Sources and Data Collection Methods / Tools</w:t>
      </w:r>
    </w:p>
    <w:p w14:paraId="5AF6AEDE" w14:textId="77777777" w:rsidR="005368D9" w:rsidRPr="00B31400" w:rsidRDefault="009B1277">
      <w:pPr>
        <w:ind w:left="432"/>
        <w:rPr>
          <w:sz w:val="24"/>
          <w:szCs w:val="24"/>
        </w:rPr>
      </w:pPr>
      <w:r w:rsidRPr="00B31400">
        <w:rPr>
          <w:sz w:val="24"/>
          <w:szCs w:val="24"/>
        </w:rPr>
        <w:t>5.4 Field Team Training, Testing and Quality Assurance</w:t>
      </w:r>
    </w:p>
    <w:p w14:paraId="449F55FC" w14:textId="77777777" w:rsidR="005368D9" w:rsidRPr="00B31400" w:rsidRDefault="009B1277">
      <w:pPr>
        <w:ind w:left="432"/>
        <w:rPr>
          <w:sz w:val="24"/>
          <w:szCs w:val="24"/>
        </w:rPr>
      </w:pPr>
      <w:r w:rsidRPr="00B31400">
        <w:rPr>
          <w:sz w:val="24"/>
          <w:szCs w:val="24"/>
        </w:rPr>
        <w:t>5.5 Ethical Considerations</w:t>
      </w:r>
    </w:p>
    <w:p w14:paraId="2FB28E7F" w14:textId="77777777" w:rsidR="005368D9" w:rsidRPr="00B31400" w:rsidRDefault="009B1277">
      <w:pPr>
        <w:ind w:left="432"/>
        <w:rPr>
          <w:sz w:val="24"/>
          <w:szCs w:val="24"/>
        </w:rPr>
      </w:pPr>
      <w:r w:rsidRPr="00B31400">
        <w:rPr>
          <w:sz w:val="24"/>
          <w:szCs w:val="24"/>
        </w:rPr>
        <w:t>5.6 Known Limitations and Humanitarian Adaptation</w:t>
      </w:r>
    </w:p>
    <w:p w14:paraId="701171D4" w14:textId="77777777" w:rsidR="005368D9" w:rsidRPr="00B31400" w:rsidRDefault="009B1277">
      <w:pPr>
        <w:ind w:left="432"/>
        <w:rPr>
          <w:sz w:val="24"/>
          <w:szCs w:val="24"/>
        </w:rPr>
      </w:pPr>
      <w:r w:rsidRPr="00B31400">
        <w:rPr>
          <w:sz w:val="24"/>
          <w:szCs w:val="24"/>
        </w:rPr>
        <w:t>6. Expected Deliverables</w:t>
      </w:r>
    </w:p>
    <w:p w14:paraId="6848CE18" w14:textId="77777777" w:rsidR="005368D9" w:rsidRPr="00B31400" w:rsidRDefault="009B1277">
      <w:pPr>
        <w:ind w:left="432"/>
        <w:rPr>
          <w:sz w:val="24"/>
          <w:szCs w:val="24"/>
        </w:rPr>
      </w:pPr>
      <w:r w:rsidRPr="00B31400">
        <w:rPr>
          <w:sz w:val="24"/>
          <w:szCs w:val="24"/>
        </w:rPr>
        <w:t>7. Reporting and Governance</w:t>
      </w:r>
    </w:p>
    <w:p w14:paraId="4C176721" w14:textId="77777777" w:rsidR="005368D9" w:rsidRPr="00B31400" w:rsidRDefault="009B1277">
      <w:pPr>
        <w:ind w:left="432"/>
        <w:rPr>
          <w:sz w:val="24"/>
          <w:szCs w:val="24"/>
        </w:rPr>
      </w:pPr>
      <w:r w:rsidRPr="00B31400">
        <w:rPr>
          <w:sz w:val="24"/>
          <w:szCs w:val="24"/>
        </w:rPr>
        <w:t>8. Study Management and Indicative Timeline</w:t>
      </w:r>
    </w:p>
    <w:p w14:paraId="38DC32DB" w14:textId="77777777" w:rsidR="005368D9" w:rsidRPr="00B31400" w:rsidRDefault="009B1277">
      <w:pPr>
        <w:ind w:left="432"/>
        <w:rPr>
          <w:sz w:val="24"/>
          <w:szCs w:val="24"/>
        </w:rPr>
      </w:pPr>
      <w:r w:rsidRPr="00B31400">
        <w:rPr>
          <w:sz w:val="24"/>
          <w:szCs w:val="24"/>
        </w:rPr>
        <w:t>9. Consultation</w:t>
      </w:r>
    </w:p>
    <w:p w14:paraId="7297DB8A" w14:textId="77777777" w:rsidR="005368D9" w:rsidRPr="00B31400" w:rsidRDefault="009B1277">
      <w:pPr>
        <w:ind w:left="432"/>
        <w:rPr>
          <w:sz w:val="24"/>
          <w:szCs w:val="24"/>
        </w:rPr>
      </w:pPr>
      <w:r w:rsidRPr="00B31400">
        <w:rPr>
          <w:sz w:val="24"/>
          <w:szCs w:val="24"/>
        </w:rPr>
        <w:t>10. Study Team and Selection Criteria</w:t>
      </w:r>
    </w:p>
    <w:p w14:paraId="46CE311F" w14:textId="77777777" w:rsidR="005368D9" w:rsidRPr="00B31400" w:rsidRDefault="009B1277">
      <w:pPr>
        <w:ind w:left="432"/>
        <w:rPr>
          <w:sz w:val="24"/>
          <w:szCs w:val="24"/>
        </w:rPr>
      </w:pPr>
      <w:r w:rsidRPr="00B31400">
        <w:rPr>
          <w:sz w:val="24"/>
          <w:szCs w:val="24"/>
        </w:rPr>
        <w:t>11. Schedule of Payment</w:t>
      </w:r>
    </w:p>
    <w:p w14:paraId="6F3F52FE" w14:textId="77777777" w:rsidR="005368D9" w:rsidRPr="00B31400" w:rsidRDefault="009B1277">
      <w:pPr>
        <w:ind w:left="432"/>
        <w:rPr>
          <w:sz w:val="24"/>
          <w:szCs w:val="24"/>
        </w:rPr>
      </w:pPr>
      <w:r w:rsidRPr="00B31400">
        <w:rPr>
          <w:sz w:val="24"/>
          <w:szCs w:val="24"/>
        </w:rPr>
        <w:t>12. How to Apply</w:t>
      </w:r>
    </w:p>
    <w:p w14:paraId="6B5FC738" w14:textId="77777777" w:rsidR="005368D9" w:rsidRPr="00B31400" w:rsidRDefault="009B1277">
      <w:pPr>
        <w:ind w:left="432"/>
        <w:rPr>
          <w:sz w:val="24"/>
          <w:szCs w:val="24"/>
        </w:rPr>
      </w:pPr>
      <w:r w:rsidRPr="00B31400">
        <w:rPr>
          <w:sz w:val="24"/>
          <w:szCs w:val="24"/>
        </w:rPr>
        <w:t>13. Annexes</w:t>
      </w:r>
    </w:p>
    <w:p w14:paraId="546A8D61" w14:textId="77777777" w:rsidR="005368D9" w:rsidRPr="00B31400" w:rsidRDefault="009B1277">
      <w:pPr>
        <w:rPr>
          <w:sz w:val="24"/>
          <w:szCs w:val="24"/>
        </w:rPr>
      </w:pPr>
      <w:r w:rsidRPr="00B31400">
        <w:rPr>
          <w:sz w:val="24"/>
          <w:szCs w:val="24"/>
        </w:rPr>
        <w:br w:type="page"/>
      </w:r>
    </w:p>
    <w:p w14:paraId="16BE9A95" w14:textId="77777777" w:rsidR="005368D9" w:rsidRPr="00B31400" w:rsidRDefault="009B1277">
      <w:pPr>
        <w:pStyle w:val="Heading1"/>
        <w:rPr>
          <w:sz w:val="24"/>
          <w:szCs w:val="24"/>
        </w:rPr>
      </w:pPr>
      <w:r w:rsidRPr="00B31400">
        <w:rPr>
          <w:sz w:val="24"/>
          <w:szCs w:val="24"/>
        </w:rPr>
        <w:lastRenderedPageBreak/>
        <w:t>1. PROJECT SUMMARY</w:t>
      </w:r>
    </w:p>
    <w:tbl>
      <w:tblPr>
        <w:tblStyle w:val="TableGrid"/>
        <w:tblW w:w="0" w:type="auto"/>
        <w:jc w:val="center"/>
        <w:tblLook w:val="04A0" w:firstRow="1" w:lastRow="0" w:firstColumn="1" w:lastColumn="0" w:noHBand="0" w:noVBand="1"/>
      </w:tblPr>
      <w:tblGrid>
        <w:gridCol w:w="4514"/>
        <w:gridCol w:w="4514"/>
      </w:tblGrid>
      <w:tr w:rsidR="005368D9" w:rsidRPr="00B31400" w14:paraId="045BA3F0" w14:textId="77777777">
        <w:trPr>
          <w:jc w:val="center"/>
        </w:trPr>
        <w:tc>
          <w:tcPr>
            <w:tcW w:w="4514" w:type="dxa"/>
            <w:shd w:val="clear" w:color="auto" w:fill="E7E6E6"/>
            <w:tcMar>
              <w:top w:w="80" w:type="dxa"/>
              <w:left w:w="90" w:type="dxa"/>
              <w:bottom w:w="80" w:type="dxa"/>
              <w:right w:w="90" w:type="dxa"/>
            </w:tcMar>
          </w:tcPr>
          <w:p w14:paraId="293CFF87" w14:textId="77777777" w:rsidR="005368D9" w:rsidRPr="00B31400" w:rsidRDefault="009B1277">
            <w:pPr>
              <w:rPr>
                <w:sz w:val="24"/>
                <w:szCs w:val="24"/>
              </w:rPr>
            </w:pPr>
            <w:r w:rsidRPr="00B31400">
              <w:rPr>
                <w:b/>
                <w:sz w:val="24"/>
                <w:szCs w:val="24"/>
              </w:rPr>
              <w:t>Type of study</w:t>
            </w:r>
          </w:p>
        </w:tc>
        <w:tc>
          <w:tcPr>
            <w:tcW w:w="4514" w:type="dxa"/>
            <w:tcMar>
              <w:top w:w="80" w:type="dxa"/>
              <w:left w:w="90" w:type="dxa"/>
              <w:bottom w:w="80" w:type="dxa"/>
              <w:right w:w="90" w:type="dxa"/>
            </w:tcMar>
          </w:tcPr>
          <w:p w14:paraId="242396C4" w14:textId="77777777" w:rsidR="005368D9" w:rsidRPr="00B31400" w:rsidRDefault="009B1277">
            <w:pPr>
              <w:rPr>
                <w:sz w:val="24"/>
                <w:szCs w:val="24"/>
              </w:rPr>
            </w:pPr>
            <w:r w:rsidRPr="00B31400">
              <w:rPr>
                <w:color w:val="0070C0"/>
                <w:sz w:val="24"/>
                <w:szCs w:val="24"/>
              </w:rPr>
              <w:t>External qualitative assessment</w:t>
            </w:r>
          </w:p>
        </w:tc>
      </w:tr>
      <w:tr w:rsidR="005368D9" w:rsidRPr="00B31400" w14:paraId="2C05831C" w14:textId="77777777">
        <w:trPr>
          <w:jc w:val="center"/>
        </w:trPr>
        <w:tc>
          <w:tcPr>
            <w:tcW w:w="4514" w:type="dxa"/>
            <w:shd w:val="clear" w:color="auto" w:fill="E7E6E6"/>
            <w:tcMar>
              <w:top w:w="80" w:type="dxa"/>
              <w:left w:w="90" w:type="dxa"/>
              <w:bottom w:w="80" w:type="dxa"/>
              <w:right w:w="90" w:type="dxa"/>
            </w:tcMar>
          </w:tcPr>
          <w:p w14:paraId="4AACF3A5" w14:textId="77777777" w:rsidR="005368D9" w:rsidRPr="00B31400" w:rsidRDefault="009B1277">
            <w:pPr>
              <w:rPr>
                <w:sz w:val="24"/>
                <w:szCs w:val="24"/>
              </w:rPr>
            </w:pPr>
            <w:r w:rsidRPr="00B31400">
              <w:rPr>
                <w:b/>
                <w:sz w:val="24"/>
                <w:szCs w:val="24"/>
              </w:rPr>
              <w:t>Name of the study</w:t>
            </w:r>
          </w:p>
        </w:tc>
        <w:tc>
          <w:tcPr>
            <w:tcW w:w="4514" w:type="dxa"/>
            <w:tcMar>
              <w:top w:w="80" w:type="dxa"/>
              <w:left w:w="90" w:type="dxa"/>
              <w:bottom w:w="80" w:type="dxa"/>
              <w:right w:w="90" w:type="dxa"/>
            </w:tcMar>
          </w:tcPr>
          <w:p w14:paraId="680BE964" w14:textId="77777777" w:rsidR="005368D9" w:rsidRPr="00B31400" w:rsidRDefault="009B1277">
            <w:pPr>
              <w:rPr>
                <w:sz w:val="24"/>
                <w:szCs w:val="24"/>
              </w:rPr>
            </w:pPr>
            <w:r w:rsidRPr="00B31400">
              <w:rPr>
                <w:color w:val="0070C0"/>
                <w:sz w:val="24"/>
                <w:szCs w:val="24"/>
              </w:rPr>
              <w:t>Qualitative Assessment on Referrals and Relapse in Health and Nutrition Services</w:t>
            </w:r>
          </w:p>
        </w:tc>
      </w:tr>
      <w:tr w:rsidR="005368D9" w:rsidRPr="00B31400" w14:paraId="608C70EE" w14:textId="77777777">
        <w:trPr>
          <w:jc w:val="center"/>
        </w:trPr>
        <w:tc>
          <w:tcPr>
            <w:tcW w:w="4514" w:type="dxa"/>
            <w:shd w:val="clear" w:color="auto" w:fill="E7E6E6"/>
            <w:tcMar>
              <w:top w:w="80" w:type="dxa"/>
              <w:left w:w="90" w:type="dxa"/>
              <w:bottom w:w="80" w:type="dxa"/>
              <w:right w:w="90" w:type="dxa"/>
            </w:tcMar>
          </w:tcPr>
          <w:p w14:paraId="6A83A495" w14:textId="77777777" w:rsidR="005368D9" w:rsidRPr="00B31400" w:rsidRDefault="009B1277">
            <w:pPr>
              <w:rPr>
                <w:sz w:val="24"/>
                <w:szCs w:val="24"/>
              </w:rPr>
            </w:pPr>
            <w:r w:rsidRPr="00B31400">
              <w:rPr>
                <w:b/>
                <w:sz w:val="24"/>
                <w:szCs w:val="24"/>
              </w:rPr>
              <w:t>Study design</w:t>
            </w:r>
          </w:p>
        </w:tc>
        <w:tc>
          <w:tcPr>
            <w:tcW w:w="4514" w:type="dxa"/>
            <w:tcMar>
              <w:top w:w="80" w:type="dxa"/>
              <w:left w:w="90" w:type="dxa"/>
              <w:bottom w:w="80" w:type="dxa"/>
              <w:right w:w="90" w:type="dxa"/>
            </w:tcMar>
          </w:tcPr>
          <w:p w14:paraId="574DD90B" w14:textId="77777777" w:rsidR="005368D9" w:rsidRPr="00B31400" w:rsidRDefault="009B1277">
            <w:pPr>
              <w:rPr>
                <w:sz w:val="24"/>
                <w:szCs w:val="24"/>
              </w:rPr>
            </w:pPr>
            <w:r w:rsidRPr="00B31400">
              <w:rPr>
                <w:color w:val="0070C0"/>
                <w:sz w:val="24"/>
                <w:szCs w:val="24"/>
              </w:rPr>
              <w:t>Multi-site comparative qualitative case-study design combining human-centred inquiry, referral-pathway analysis and health-system assessment</w:t>
            </w:r>
          </w:p>
        </w:tc>
      </w:tr>
      <w:tr w:rsidR="005368D9" w:rsidRPr="00B31400" w14:paraId="245D8FD2" w14:textId="77777777">
        <w:trPr>
          <w:jc w:val="center"/>
        </w:trPr>
        <w:tc>
          <w:tcPr>
            <w:tcW w:w="4514" w:type="dxa"/>
            <w:shd w:val="clear" w:color="auto" w:fill="E7E6E6"/>
            <w:tcMar>
              <w:top w:w="80" w:type="dxa"/>
              <w:left w:w="90" w:type="dxa"/>
              <w:bottom w:w="80" w:type="dxa"/>
              <w:right w:w="90" w:type="dxa"/>
            </w:tcMar>
          </w:tcPr>
          <w:p w14:paraId="06D556EC" w14:textId="77777777" w:rsidR="005368D9" w:rsidRPr="00B31400" w:rsidRDefault="009B1277">
            <w:pPr>
              <w:rPr>
                <w:sz w:val="24"/>
                <w:szCs w:val="24"/>
              </w:rPr>
            </w:pPr>
            <w:r w:rsidRPr="00B31400">
              <w:rPr>
                <w:b/>
                <w:sz w:val="24"/>
                <w:szCs w:val="24"/>
              </w:rPr>
              <w:t>Geographic scope</w:t>
            </w:r>
          </w:p>
        </w:tc>
        <w:tc>
          <w:tcPr>
            <w:tcW w:w="4514" w:type="dxa"/>
            <w:tcMar>
              <w:top w:w="80" w:type="dxa"/>
              <w:left w:w="90" w:type="dxa"/>
              <w:bottom w:w="80" w:type="dxa"/>
              <w:right w:w="90" w:type="dxa"/>
            </w:tcMar>
          </w:tcPr>
          <w:p w14:paraId="417443E5" w14:textId="77777777" w:rsidR="005368D9" w:rsidRPr="00B31400" w:rsidRDefault="009B1277">
            <w:pPr>
              <w:rPr>
                <w:sz w:val="24"/>
                <w:szCs w:val="24"/>
              </w:rPr>
            </w:pPr>
            <w:r w:rsidRPr="00B31400">
              <w:rPr>
                <w:color w:val="0070C0"/>
                <w:sz w:val="24"/>
                <w:szCs w:val="24"/>
              </w:rPr>
              <w:t>Khartoum, North Darfur and South Kordofan states, Sudan</w:t>
            </w:r>
          </w:p>
        </w:tc>
      </w:tr>
      <w:tr w:rsidR="005368D9" w:rsidRPr="00B31400" w14:paraId="0508AB12" w14:textId="77777777">
        <w:trPr>
          <w:jc w:val="center"/>
        </w:trPr>
        <w:tc>
          <w:tcPr>
            <w:tcW w:w="4514" w:type="dxa"/>
            <w:shd w:val="clear" w:color="auto" w:fill="E7E6E6"/>
            <w:tcMar>
              <w:top w:w="80" w:type="dxa"/>
              <w:left w:w="90" w:type="dxa"/>
              <w:bottom w:w="80" w:type="dxa"/>
              <w:right w:w="90" w:type="dxa"/>
            </w:tcMar>
          </w:tcPr>
          <w:p w14:paraId="346326C8" w14:textId="77777777" w:rsidR="005368D9" w:rsidRPr="00B31400" w:rsidRDefault="009B1277">
            <w:pPr>
              <w:rPr>
                <w:sz w:val="24"/>
                <w:szCs w:val="24"/>
              </w:rPr>
            </w:pPr>
            <w:r w:rsidRPr="00B31400">
              <w:rPr>
                <w:b/>
                <w:sz w:val="24"/>
                <w:szCs w:val="24"/>
              </w:rPr>
              <w:t>Expected study period</w:t>
            </w:r>
          </w:p>
        </w:tc>
        <w:tc>
          <w:tcPr>
            <w:tcW w:w="4514" w:type="dxa"/>
            <w:tcMar>
              <w:top w:w="80" w:type="dxa"/>
              <w:left w:w="90" w:type="dxa"/>
              <w:bottom w:w="80" w:type="dxa"/>
              <w:right w:w="90" w:type="dxa"/>
            </w:tcMar>
          </w:tcPr>
          <w:p w14:paraId="5AD3A909" w14:textId="77777777" w:rsidR="005368D9" w:rsidRPr="00B31400" w:rsidRDefault="009B1277">
            <w:pPr>
              <w:rPr>
                <w:sz w:val="24"/>
                <w:szCs w:val="24"/>
              </w:rPr>
            </w:pPr>
            <w:r w:rsidRPr="00B31400">
              <w:rPr>
                <w:color w:val="0070C0"/>
                <w:sz w:val="24"/>
                <w:szCs w:val="24"/>
              </w:rPr>
              <w:t>Indicatively 8 weeks; exact dates to be confirmed</w:t>
            </w:r>
          </w:p>
        </w:tc>
      </w:tr>
      <w:tr w:rsidR="005368D9" w:rsidRPr="00B31400" w14:paraId="17AD5773" w14:textId="77777777">
        <w:trPr>
          <w:jc w:val="center"/>
        </w:trPr>
        <w:tc>
          <w:tcPr>
            <w:tcW w:w="4514" w:type="dxa"/>
            <w:shd w:val="clear" w:color="auto" w:fill="E7E6E6"/>
            <w:tcMar>
              <w:top w:w="80" w:type="dxa"/>
              <w:left w:w="90" w:type="dxa"/>
              <w:bottom w:w="80" w:type="dxa"/>
              <w:right w:w="90" w:type="dxa"/>
            </w:tcMar>
          </w:tcPr>
          <w:p w14:paraId="38977B20" w14:textId="77777777" w:rsidR="005368D9" w:rsidRPr="00B31400" w:rsidRDefault="009B1277">
            <w:pPr>
              <w:rPr>
                <w:sz w:val="24"/>
                <w:szCs w:val="24"/>
              </w:rPr>
            </w:pPr>
            <w:r w:rsidRPr="00B31400">
              <w:rPr>
                <w:b/>
                <w:sz w:val="24"/>
                <w:szCs w:val="24"/>
              </w:rPr>
              <w:t>Thematic areas</w:t>
            </w:r>
          </w:p>
        </w:tc>
        <w:tc>
          <w:tcPr>
            <w:tcW w:w="4514" w:type="dxa"/>
            <w:tcMar>
              <w:top w:w="80" w:type="dxa"/>
              <w:left w:w="90" w:type="dxa"/>
              <w:bottom w:w="80" w:type="dxa"/>
              <w:right w:w="90" w:type="dxa"/>
            </w:tcMar>
          </w:tcPr>
          <w:p w14:paraId="265B4D33" w14:textId="77777777" w:rsidR="005368D9" w:rsidRPr="00B31400" w:rsidRDefault="009B1277">
            <w:pPr>
              <w:rPr>
                <w:sz w:val="24"/>
                <w:szCs w:val="24"/>
              </w:rPr>
            </w:pPr>
            <w:r w:rsidRPr="00B31400">
              <w:rPr>
                <w:color w:val="0070C0"/>
                <w:sz w:val="24"/>
                <w:szCs w:val="24"/>
              </w:rPr>
              <w:t>Health and Nutrition, with relevant Protection referral linkages</w:t>
            </w:r>
          </w:p>
        </w:tc>
      </w:tr>
      <w:tr w:rsidR="005368D9" w:rsidRPr="00B31400" w14:paraId="1F4E8A23" w14:textId="77777777">
        <w:trPr>
          <w:jc w:val="center"/>
        </w:trPr>
        <w:tc>
          <w:tcPr>
            <w:tcW w:w="4514" w:type="dxa"/>
            <w:shd w:val="clear" w:color="auto" w:fill="E7E6E6"/>
            <w:tcMar>
              <w:top w:w="80" w:type="dxa"/>
              <w:left w:w="90" w:type="dxa"/>
              <w:bottom w:w="80" w:type="dxa"/>
              <w:right w:w="90" w:type="dxa"/>
            </w:tcMar>
          </w:tcPr>
          <w:p w14:paraId="700099E9" w14:textId="77777777" w:rsidR="005368D9" w:rsidRPr="00B31400" w:rsidRDefault="009B1277">
            <w:pPr>
              <w:rPr>
                <w:sz w:val="24"/>
                <w:szCs w:val="24"/>
              </w:rPr>
            </w:pPr>
            <w:r w:rsidRPr="00B31400">
              <w:rPr>
                <w:b/>
                <w:sz w:val="24"/>
                <w:szCs w:val="24"/>
              </w:rPr>
              <w:t>Primary participants</w:t>
            </w:r>
          </w:p>
        </w:tc>
        <w:tc>
          <w:tcPr>
            <w:tcW w:w="4514" w:type="dxa"/>
            <w:tcMar>
              <w:top w:w="80" w:type="dxa"/>
              <w:left w:w="90" w:type="dxa"/>
              <w:bottom w:w="80" w:type="dxa"/>
              <w:right w:w="90" w:type="dxa"/>
            </w:tcMar>
          </w:tcPr>
          <w:p w14:paraId="621D7641" w14:textId="77777777" w:rsidR="005368D9" w:rsidRPr="00B31400" w:rsidRDefault="009B1277">
            <w:pPr>
              <w:rPr>
                <w:sz w:val="24"/>
                <w:szCs w:val="24"/>
              </w:rPr>
            </w:pPr>
            <w:r w:rsidRPr="00B31400">
              <w:rPr>
                <w:color w:val="0070C0"/>
                <w:sz w:val="24"/>
                <w:szCs w:val="24"/>
              </w:rPr>
              <w:t>Caregivers across referral and treatment outcomes; community health workers; frontline providers; facility managers/referral focal points; Ministry of Health and programme actors</w:t>
            </w:r>
          </w:p>
        </w:tc>
      </w:tr>
      <w:tr w:rsidR="005368D9" w:rsidRPr="00B31400" w14:paraId="0B5A9ED5" w14:textId="77777777">
        <w:trPr>
          <w:jc w:val="center"/>
        </w:trPr>
        <w:tc>
          <w:tcPr>
            <w:tcW w:w="4514" w:type="dxa"/>
            <w:shd w:val="clear" w:color="auto" w:fill="E7E6E6"/>
            <w:tcMar>
              <w:top w:w="80" w:type="dxa"/>
              <w:left w:w="90" w:type="dxa"/>
              <w:bottom w:w="80" w:type="dxa"/>
              <w:right w:w="90" w:type="dxa"/>
            </w:tcMar>
          </w:tcPr>
          <w:p w14:paraId="2316111F" w14:textId="77777777" w:rsidR="005368D9" w:rsidRPr="00B31400" w:rsidRDefault="009B1277">
            <w:pPr>
              <w:rPr>
                <w:sz w:val="24"/>
                <w:szCs w:val="24"/>
              </w:rPr>
            </w:pPr>
            <w:r w:rsidRPr="00B31400">
              <w:rPr>
                <w:b/>
                <w:sz w:val="24"/>
                <w:szCs w:val="24"/>
              </w:rPr>
              <w:t>Field team preparation</w:t>
            </w:r>
          </w:p>
        </w:tc>
        <w:tc>
          <w:tcPr>
            <w:tcW w:w="4514" w:type="dxa"/>
            <w:tcMar>
              <w:top w:w="80" w:type="dxa"/>
              <w:left w:w="90" w:type="dxa"/>
              <w:bottom w:w="80" w:type="dxa"/>
              <w:right w:w="90" w:type="dxa"/>
            </w:tcMar>
          </w:tcPr>
          <w:p w14:paraId="209B92C7" w14:textId="77777777" w:rsidR="005368D9" w:rsidRPr="00B31400" w:rsidRDefault="009B1277">
            <w:pPr>
              <w:rPr>
                <w:sz w:val="24"/>
                <w:szCs w:val="24"/>
              </w:rPr>
            </w:pPr>
            <w:r w:rsidRPr="00B31400">
              <w:rPr>
                <w:color w:val="0070C0"/>
                <w:sz w:val="24"/>
                <w:szCs w:val="24"/>
              </w:rPr>
              <w:t>5 days of structured training followed by 2 days of field testing/piloting before full data collection</w:t>
            </w:r>
          </w:p>
        </w:tc>
      </w:tr>
      <w:tr w:rsidR="005368D9" w:rsidRPr="00B31400" w14:paraId="218DEB35" w14:textId="77777777">
        <w:trPr>
          <w:jc w:val="center"/>
        </w:trPr>
        <w:tc>
          <w:tcPr>
            <w:tcW w:w="4514" w:type="dxa"/>
            <w:shd w:val="clear" w:color="auto" w:fill="E7E6E6"/>
            <w:tcMar>
              <w:top w:w="80" w:type="dxa"/>
              <w:left w:w="90" w:type="dxa"/>
              <w:bottom w:w="80" w:type="dxa"/>
              <w:right w:w="90" w:type="dxa"/>
            </w:tcMar>
          </w:tcPr>
          <w:p w14:paraId="2E8C103F" w14:textId="77777777" w:rsidR="005368D9" w:rsidRPr="00B31400" w:rsidRDefault="009B1277">
            <w:pPr>
              <w:rPr>
                <w:sz w:val="24"/>
                <w:szCs w:val="24"/>
              </w:rPr>
            </w:pPr>
            <w:r w:rsidRPr="00B31400">
              <w:rPr>
                <w:b/>
                <w:sz w:val="24"/>
                <w:szCs w:val="24"/>
              </w:rPr>
              <w:t>Overall objective</w:t>
            </w:r>
          </w:p>
        </w:tc>
        <w:tc>
          <w:tcPr>
            <w:tcW w:w="4514" w:type="dxa"/>
            <w:tcMar>
              <w:top w:w="80" w:type="dxa"/>
              <w:left w:w="90" w:type="dxa"/>
              <w:bottom w:w="80" w:type="dxa"/>
              <w:right w:w="90" w:type="dxa"/>
            </w:tcMar>
          </w:tcPr>
          <w:p w14:paraId="4E580393" w14:textId="77777777" w:rsidR="005368D9" w:rsidRPr="00B31400" w:rsidRDefault="009B1277">
            <w:pPr>
              <w:rPr>
                <w:sz w:val="24"/>
                <w:szCs w:val="24"/>
              </w:rPr>
            </w:pPr>
            <w:r w:rsidRPr="00B31400">
              <w:rPr>
                <w:color w:val="0070C0"/>
                <w:sz w:val="24"/>
                <w:szCs w:val="24"/>
              </w:rPr>
              <w:t>To assess how health and nutrition referral pathways operate in practice, identify behavioural and systemic drivers of referral failure, treatment default and post-discharge relapse, and recommend feasible improvements that strengthen continuity of care and sustained recovery.</w:t>
            </w:r>
          </w:p>
        </w:tc>
      </w:tr>
    </w:tbl>
    <w:p w14:paraId="4F668908" w14:textId="77777777" w:rsidR="00AE60F6" w:rsidRDefault="00AE60F6" w:rsidP="00AE60F6">
      <w:pPr>
        <w:pStyle w:val="Heading1"/>
        <w:ind w:left="0" w:firstLine="0"/>
        <w:rPr>
          <w:sz w:val="24"/>
          <w:szCs w:val="24"/>
        </w:rPr>
      </w:pPr>
    </w:p>
    <w:p w14:paraId="46185941" w14:textId="77777777" w:rsidR="00AE60F6" w:rsidRPr="00AE60F6" w:rsidRDefault="00AE60F6" w:rsidP="00AE60F6"/>
    <w:p w14:paraId="5C850AB2" w14:textId="18A6BB27" w:rsidR="005368D9" w:rsidRPr="00B31400" w:rsidRDefault="009B1277">
      <w:pPr>
        <w:pStyle w:val="Heading1"/>
        <w:rPr>
          <w:sz w:val="24"/>
          <w:szCs w:val="24"/>
        </w:rPr>
      </w:pPr>
      <w:r w:rsidRPr="00B31400">
        <w:rPr>
          <w:sz w:val="24"/>
          <w:szCs w:val="24"/>
        </w:rPr>
        <w:lastRenderedPageBreak/>
        <w:t>2. INTRODUCTION</w:t>
      </w:r>
    </w:p>
    <w:p w14:paraId="76F84293" w14:textId="77777777" w:rsidR="005368D9" w:rsidRPr="00B31400" w:rsidRDefault="009B1277">
      <w:pPr>
        <w:rPr>
          <w:sz w:val="24"/>
          <w:szCs w:val="24"/>
        </w:rPr>
      </w:pPr>
      <w:r w:rsidRPr="00B31400">
        <w:rPr>
          <w:sz w:val="24"/>
          <w:szCs w:val="24"/>
        </w:rPr>
        <w:t>This Terms of Reference sets out the requirements for a qualitative assessment of health and nutrition referral pathways and relapse across selected programme locations in Khartoum, North Darfur and South Kordofan states. The study will examine the complete continuum from screening and identification through referral, treatment, discharge, counter-referral and post-recovery follow-up.</w:t>
      </w:r>
    </w:p>
    <w:p w14:paraId="2D1F0188" w14:textId="77777777" w:rsidR="005368D9" w:rsidRPr="00B31400" w:rsidRDefault="009B1277">
      <w:pPr>
        <w:rPr>
          <w:sz w:val="24"/>
          <w:szCs w:val="24"/>
        </w:rPr>
      </w:pPr>
      <w:r w:rsidRPr="00B31400">
        <w:rPr>
          <w:sz w:val="24"/>
          <w:szCs w:val="24"/>
        </w:rPr>
        <w:t>The assessment is intended to move beyond descriptive mapping of service gaps. It will combine lived experiences with service and system analysis to explain why referrals are completed, delayed, refused or interrupted; why some participants default from treatment; and why some children relapse following discharge. The final facilities and community sites will be refined during inception according to programme footprint, referral volume, available records, accessibility, insecurity and the need to capture contrasting referral outcomes across the three states.</w:t>
      </w:r>
    </w:p>
    <w:p w14:paraId="198A8943" w14:textId="77777777" w:rsidR="005368D9" w:rsidRPr="00B31400" w:rsidRDefault="009B1277">
      <w:pPr>
        <w:pStyle w:val="Heading1"/>
        <w:rPr>
          <w:sz w:val="24"/>
          <w:szCs w:val="24"/>
        </w:rPr>
      </w:pPr>
      <w:r w:rsidRPr="00B31400">
        <w:rPr>
          <w:sz w:val="24"/>
          <w:szCs w:val="24"/>
        </w:rPr>
        <w:t>3. BACKGROUND AND CONTEXT</w:t>
      </w:r>
    </w:p>
    <w:p w14:paraId="72C0946C" w14:textId="77777777" w:rsidR="005368D9" w:rsidRPr="00B31400" w:rsidRDefault="009B1277">
      <w:pPr>
        <w:rPr>
          <w:sz w:val="24"/>
          <w:szCs w:val="24"/>
        </w:rPr>
      </w:pPr>
      <w:r w:rsidRPr="00B31400">
        <w:rPr>
          <w:sz w:val="24"/>
          <w:szCs w:val="24"/>
        </w:rPr>
        <w:t>Effective referral systems are essential to ensure that children and other service users move safely and promptly between community, primary, secondary and specialised health and nutrition services. In humanitarian and fragile settings, referral pathways are frequently affected by disrupted services, weak communication, transport barriers, financial constraints, displacement, insecurity, limited follow-up and fragmented coordination between health, nutrition and protection actors.</w:t>
      </w:r>
    </w:p>
    <w:p w14:paraId="610ADF34" w14:textId="77777777" w:rsidR="005368D9" w:rsidRPr="00B31400" w:rsidRDefault="009B1277">
      <w:pPr>
        <w:rPr>
          <w:sz w:val="24"/>
          <w:szCs w:val="24"/>
        </w:rPr>
      </w:pPr>
      <w:r w:rsidRPr="00B31400">
        <w:rPr>
          <w:sz w:val="24"/>
          <w:szCs w:val="24"/>
        </w:rPr>
        <w:t>Referral completion is shaped by household and system factors. Caregivers may face costs, distance, transport, competing responsibilities, limited understanding of severity or low confidence in the receiving service. Providers may face inadequate staffing, training, infrastructure, referral protocols, communication systems, feedback mechanisms and coordination. These constraints can contribute to delayed care, treatment default, incomplete recovery and relapse. The study will therefore analyse the referral pathway as a process rather than a single event.</w:t>
      </w:r>
    </w:p>
    <w:p w14:paraId="7921C459" w14:textId="77777777" w:rsidR="005368D9" w:rsidRPr="00B31400" w:rsidRDefault="009B1277">
      <w:pPr>
        <w:pStyle w:val="Heading1"/>
        <w:rPr>
          <w:sz w:val="24"/>
          <w:szCs w:val="24"/>
        </w:rPr>
      </w:pPr>
      <w:r w:rsidRPr="00B31400">
        <w:rPr>
          <w:sz w:val="24"/>
          <w:szCs w:val="24"/>
        </w:rPr>
        <w:t>4. SCOPE OF STUDY</w:t>
      </w:r>
    </w:p>
    <w:p w14:paraId="1F769135" w14:textId="77777777" w:rsidR="005368D9" w:rsidRPr="00B31400" w:rsidRDefault="009B1277">
      <w:pPr>
        <w:pStyle w:val="Heading2"/>
        <w:rPr>
          <w:sz w:val="24"/>
          <w:szCs w:val="24"/>
        </w:rPr>
      </w:pPr>
      <w:r w:rsidRPr="00B31400">
        <w:rPr>
          <w:sz w:val="24"/>
          <w:szCs w:val="24"/>
        </w:rPr>
        <w:t>4.1 Purpose, Objectives and Scope</w:t>
      </w:r>
    </w:p>
    <w:p w14:paraId="22AD4FEF" w14:textId="77777777" w:rsidR="005368D9" w:rsidRPr="00B31400" w:rsidRDefault="009B1277">
      <w:pPr>
        <w:rPr>
          <w:sz w:val="24"/>
          <w:szCs w:val="24"/>
        </w:rPr>
      </w:pPr>
      <w:r w:rsidRPr="00B31400">
        <w:rPr>
          <w:sz w:val="24"/>
          <w:szCs w:val="24"/>
        </w:rPr>
        <w:t>The purpose is to generate a deep, human-centred understanding of how individuals and caregivers interact with health and nutrition referral systems and why breakdowns occur along the continuum of care. The study will translate findings into practical recommendations for more responsive, accessible, integrated and sustainable programming.</w:t>
      </w:r>
    </w:p>
    <w:p w14:paraId="6DE047B5" w14:textId="77777777" w:rsidR="005368D9" w:rsidRPr="00B31400" w:rsidRDefault="009B1277">
      <w:pPr>
        <w:rPr>
          <w:sz w:val="24"/>
          <w:szCs w:val="24"/>
        </w:rPr>
      </w:pPr>
      <w:r w:rsidRPr="00B31400">
        <w:rPr>
          <w:sz w:val="24"/>
          <w:szCs w:val="24"/>
        </w:rPr>
        <w:t>Specific objectives are to:</w:t>
      </w:r>
    </w:p>
    <w:p w14:paraId="502BDA52" w14:textId="77777777" w:rsidR="005368D9" w:rsidRPr="00B31400" w:rsidRDefault="009B1277">
      <w:pPr>
        <w:pStyle w:val="ListBullet"/>
        <w:spacing w:after="40"/>
        <w:ind w:hanging="173"/>
        <w:rPr>
          <w:sz w:val="24"/>
          <w:szCs w:val="24"/>
        </w:rPr>
      </w:pPr>
      <w:r w:rsidRPr="00B31400">
        <w:rPr>
          <w:sz w:val="24"/>
          <w:szCs w:val="24"/>
        </w:rPr>
        <w:t>Map formal and actual referral pathways from community identification and screening to treatment, discharge, counter-referral and follow-up.</w:t>
      </w:r>
    </w:p>
    <w:p w14:paraId="3D636776" w14:textId="77777777" w:rsidR="005368D9" w:rsidRPr="00B31400" w:rsidRDefault="009B1277">
      <w:pPr>
        <w:pStyle w:val="ListBullet"/>
        <w:spacing w:after="40"/>
        <w:ind w:hanging="173"/>
        <w:rPr>
          <w:sz w:val="24"/>
          <w:szCs w:val="24"/>
        </w:rPr>
      </w:pPr>
      <w:r w:rsidRPr="00B31400">
        <w:rPr>
          <w:sz w:val="24"/>
          <w:szCs w:val="24"/>
        </w:rPr>
        <w:t>Understand how individual, household and family factors influence care seeking, acceptance of referral, treatment adherence and completion.</w:t>
      </w:r>
    </w:p>
    <w:p w14:paraId="2984F462" w14:textId="77777777" w:rsidR="005368D9" w:rsidRPr="00B31400" w:rsidRDefault="009B1277">
      <w:pPr>
        <w:pStyle w:val="ListBullet"/>
        <w:spacing w:after="40"/>
        <w:ind w:hanging="173"/>
        <w:rPr>
          <w:sz w:val="24"/>
          <w:szCs w:val="24"/>
        </w:rPr>
      </w:pPr>
      <w:r w:rsidRPr="00B31400">
        <w:rPr>
          <w:sz w:val="24"/>
          <w:szCs w:val="24"/>
        </w:rPr>
        <w:lastRenderedPageBreak/>
        <w:t>Examine sociocultural norms, community dynamics and local support systems that enable or hinder referral completion.</w:t>
      </w:r>
    </w:p>
    <w:p w14:paraId="6CA01742" w14:textId="77777777" w:rsidR="005368D9" w:rsidRPr="00B31400" w:rsidRDefault="009B1277">
      <w:pPr>
        <w:pStyle w:val="ListBullet"/>
        <w:spacing w:after="40"/>
        <w:ind w:hanging="173"/>
        <w:rPr>
          <w:sz w:val="24"/>
          <w:szCs w:val="24"/>
        </w:rPr>
      </w:pPr>
      <w:r w:rsidRPr="00B31400">
        <w:rPr>
          <w:sz w:val="24"/>
          <w:szCs w:val="24"/>
        </w:rPr>
        <w:t>Assess service and health-system factors, including staffing, infrastructure, transport, communication, coordination, training and resources.</w:t>
      </w:r>
    </w:p>
    <w:p w14:paraId="54A94001" w14:textId="77777777" w:rsidR="005368D9" w:rsidRPr="00B31400" w:rsidRDefault="009B1277">
      <w:pPr>
        <w:pStyle w:val="ListBullet"/>
        <w:spacing w:after="40"/>
        <w:ind w:hanging="173"/>
        <w:rPr>
          <w:sz w:val="24"/>
          <w:szCs w:val="24"/>
        </w:rPr>
      </w:pPr>
      <w:r w:rsidRPr="00B31400">
        <w:rPr>
          <w:sz w:val="24"/>
          <w:szCs w:val="24"/>
        </w:rPr>
        <w:t>Identify reasons for treatment default, non-adherence and relapse after discharge.</w:t>
      </w:r>
    </w:p>
    <w:p w14:paraId="7C09381B" w14:textId="77777777" w:rsidR="005368D9" w:rsidRPr="00B31400" w:rsidRDefault="009B1277">
      <w:pPr>
        <w:pStyle w:val="ListBullet"/>
        <w:spacing w:after="40"/>
        <w:ind w:hanging="173"/>
        <w:rPr>
          <w:sz w:val="24"/>
          <w:szCs w:val="24"/>
        </w:rPr>
      </w:pPr>
      <w:r w:rsidRPr="00B31400">
        <w:rPr>
          <w:sz w:val="24"/>
          <w:szCs w:val="24"/>
        </w:rPr>
        <w:t>Compare successful and unsuccessful referral journeys and sustained recovery versus relapse.</w:t>
      </w:r>
    </w:p>
    <w:p w14:paraId="08BA6A89" w14:textId="77777777" w:rsidR="005368D9" w:rsidRPr="00B31400" w:rsidRDefault="009B1277">
      <w:pPr>
        <w:pStyle w:val="ListBullet"/>
        <w:spacing w:after="40"/>
        <w:ind w:hanging="173"/>
        <w:rPr>
          <w:sz w:val="24"/>
          <w:szCs w:val="24"/>
        </w:rPr>
      </w:pPr>
      <w:r w:rsidRPr="00B31400">
        <w:rPr>
          <w:sz w:val="24"/>
          <w:szCs w:val="24"/>
        </w:rPr>
        <w:t>Document experiences of IDPs, persons with disabilities and other marginalised groups, including barriers, enablers and reasonable accommodation needs.</w:t>
      </w:r>
    </w:p>
    <w:p w14:paraId="7295ADA8" w14:textId="77777777" w:rsidR="005368D9" w:rsidRPr="00B31400" w:rsidRDefault="009B1277">
      <w:pPr>
        <w:pStyle w:val="ListBullet"/>
        <w:spacing w:after="40"/>
        <w:ind w:hanging="173"/>
        <w:rPr>
          <w:sz w:val="24"/>
          <w:szCs w:val="24"/>
        </w:rPr>
      </w:pPr>
      <w:r w:rsidRPr="00B31400">
        <w:rPr>
          <w:sz w:val="24"/>
          <w:szCs w:val="24"/>
        </w:rPr>
        <w:t>Assess integration of health, nutrition and protection referral mechanisms at community and facility levels.</w:t>
      </w:r>
    </w:p>
    <w:p w14:paraId="73340675" w14:textId="77777777" w:rsidR="005368D9" w:rsidRPr="00B31400" w:rsidRDefault="009B1277">
      <w:pPr>
        <w:pStyle w:val="ListBullet"/>
        <w:spacing w:after="40"/>
        <w:ind w:hanging="173"/>
        <w:rPr>
          <w:sz w:val="24"/>
          <w:szCs w:val="24"/>
        </w:rPr>
      </w:pPr>
      <w:r w:rsidRPr="00B31400">
        <w:rPr>
          <w:sz w:val="24"/>
          <w:szCs w:val="24"/>
        </w:rPr>
        <w:t>Determine how referral arrangements align with Ministry of Health systems and how these links can be strengthened for sustainability.</w:t>
      </w:r>
    </w:p>
    <w:p w14:paraId="2DE89D3B" w14:textId="77777777" w:rsidR="005368D9" w:rsidRPr="00B31400" w:rsidRDefault="009B1277">
      <w:pPr>
        <w:pStyle w:val="ListBullet"/>
        <w:spacing w:after="40"/>
        <w:ind w:hanging="173"/>
        <w:rPr>
          <w:sz w:val="24"/>
          <w:szCs w:val="24"/>
        </w:rPr>
      </w:pPr>
      <w:r w:rsidRPr="00B31400">
        <w:rPr>
          <w:sz w:val="24"/>
          <w:szCs w:val="24"/>
        </w:rPr>
        <w:t>Develop prioritised evidence-based recommendations and a practical monitoring framework for referral quality, completion, follow-up and relapse.</w:t>
      </w:r>
    </w:p>
    <w:p w14:paraId="4FE4BB79" w14:textId="77777777" w:rsidR="005368D9" w:rsidRPr="00B31400" w:rsidRDefault="009B1277">
      <w:pPr>
        <w:rPr>
          <w:sz w:val="24"/>
          <w:szCs w:val="24"/>
        </w:rPr>
      </w:pPr>
      <w:r w:rsidRPr="00B31400">
        <w:rPr>
          <w:sz w:val="24"/>
          <w:szCs w:val="24"/>
        </w:rPr>
        <w:t>Geographic scope: Khartoum, North Darfur and South Kordofan states. The final localities, communities and facilities will be agreed during inception. The sample should include a mix of service-delivery environments, facility levels and accessible/hard-to-reach settings where feasible and safe.</w:t>
      </w:r>
    </w:p>
    <w:p w14:paraId="14F8DF09" w14:textId="77777777" w:rsidR="005368D9" w:rsidRPr="00B31400" w:rsidRDefault="009B1277">
      <w:pPr>
        <w:rPr>
          <w:sz w:val="24"/>
          <w:szCs w:val="24"/>
        </w:rPr>
      </w:pPr>
      <w:r w:rsidRPr="00B31400">
        <w:rPr>
          <w:sz w:val="24"/>
          <w:szCs w:val="24"/>
        </w:rPr>
        <w:t>Referral continuum in scope: identification/screening; referral decision and counselling; communication/documentation/handover; transport and arrival; reception/triage/treatment; adherence and completion; discharge planning/counter-referral; post-discharge follow-up and home care; and sustained recovery, deterioration, re-referral or relapse.</w:t>
      </w:r>
    </w:p>
    <w:p w14:paraId="2A911A16" w14:textId="77777777" w:rsidR="005368D9" w:rsidRPr="00B31400" w:rsidRDefault="009B1277">
      <w:pPr>
        <w:pStyle w:val="Heading2"/>
        <w:rPr>
          <w:sz w:val="24"/>
          <w:szCs w:val="24"/>
        </w:rPr>
      </w:pPr>
      <w:r w:rsidRPr="00B31400">
        <w:rPr>
          <w:sz w:val="24"/>
          <w:szCs w:val="24"/>
        </w:rPr>
        <w:t>4.2 Intended Audience and Use of the Study</w:t>
      </w:r>
    </w:p>
    <w:p w14:paraId="1BA29237" w14:textId="77777777" w:rsidR="005368D9" w:rsidRPr="00B31400" w:rsidRDefault="009B1277">
      <w:pPr>
        <w:pStyle w:val="ListBullet"/>
        <w:spacing w:after="40"/>
        <w:ind w:hanging="173"/>
        <w:rPr>
          <w:sz w:val="24"/>
          <w:szCs w:val="24"/>
        </w:rPr>
      </w:pPr>
      <w:r w:rsidRPr="00B31400">
        <w:rPr>
          <w:sz w:val="24"/>
          <w:szCs w:val="24"/>
        </w:rPr>
        <w:t>SCI Health, Nutrition, Protection, MEAL, Learning and Evidence/Research and programme teams - for service and referral-system improvement.</w:t>
      </w:r>
    </w:p>
    <w:p w14:paraId="46D001C0" w14:textId="77777777" w:rsidR="005368D9" w:rsidRPr="00B31400" w:rsidRDefault="009B1277">
      <w:pPr>
        <w:pStyle w:val="ListBullet"/>
        <w:spacing w:after="40"/>
        <w:ind w:hanging="173"/>
        <w:rPr>
          <w:sz w:val="24"/>
          <w:szCs w:val="24"/>
        </w:rPr>
      </w:pPr>
      <w:r w:rsidRPr="00B31400">
        <w:rPr>
          <w:sz w:val="24"/>
          <w:szCs w:val="24"/>
        </w:rPr>
        <w:t>Implementing partners and frontline service teams - for referral quality, follow-up and coordination improvements.</w:t>
      </w:r>
    </w:p>
    <w:p w14:paraId="34DFFE50" w14:textId="77777777" w:rsidR="005368D9" w:rsidRPr="00B31400" w:rsidRDefault="009B1277">
      <w:pPr>
        <w:pStyle w:val="ListBullet"/>
        <w:spacing w:after="40"/>
        <w:ind w:hanging="173"/>
        <w:rPr>
          <w:sz w:val="24"/>
          <w:szCs w:val="24"/>
        </w:rPr>
      </w:pPr>
      <w:r w:rsidRPr="00B31400">
        <w:rPr>
          <w:sz w:val="24"/>
          <w:szCs w:val="24"/>
        </w:rPr>
        <w:t>Ministry of Health and relevant authorities - to strengthen alignment, ownership, counter-referral and sustainability.</w:t>
      </w:r>
    </w:p>
    <w:p w14:paraId="102C1B8E" w14:textId="77777777" w:rsidR="005368D9" w:rsidRPr="00B31400" w:rsidRDefault="009B1277">
      <w:pPr>
        <w:pStyle w:val="ListBullet"/>
        <w:spacing w:after="40"/>
        <w:ind w:hanging="173"/>
        <w:rPr>
          <w:sz w:val="24"/>
          <w:szCs w:val="24"/>
        </w:rPr>
      </w:pPr>
      <w:r w:rsidRPr="00B31400">
        <w:rPr>
          <w:sz w:val="24"/>
          <w:szCs w:val="24"/>
        </w:rPr>
        <w:t>Donors and technical stakeholders - to understand referral bottlenecks, equity issues, relapse drivers and feasible investments.</w:t>
      </w:r>
    </w:p>
    <w:p w14:paraId="0729DDEC" w14:textId="77777777" w:rsidR="005368D9" w:rsidRPr="00B31400" w:rsidRDefault="009B1277">
      <w:pPr>
        <w:pStyle w:val="ListBullet"/>
        <w:spacing w:after="40"/>
        <w:ind w:hanging="173"/>
        <w:rPr>
          <w:sz w:val="24"/>
          <w:szCs w:val="24"/>
        </w:rPr>
      </w:pPr>
      <w:r w:rsidRPr="00B31400">
        <w:rPr>
          <w:sz w:val="24"/>
          <w:szCs w:val="24"/>
        </w:rPr>
        <w:t>Participating communities - through accessible feedback and accountability processes.</w:t>
      </w:r>
    </w:p>
    <w:p w14:paraId="6C335736" w14:textId="77777777" w:rsidR="005368D9" w:rsidRPr="00B31400" w:rsidRDefault="009B1277">
      <w:pPr>
        <w:pStyle w:val="Heading2"/>
        <w:rPr>
          <w:sz w:val="24"/>
          <w:szCs w:val="24"/>
        </w:rPr>
      </w:pPr>
      <w:r w:rsidRPr="00B31400">
        <w:rPr>
          <w:sz w:val="24"/>
          <w:szCs w:val="24"/>
        </w:rPr>
        <w:t>4.3 Key Study Questions</w:t>
      </w:r>
    </w:p>
    <w:p w14:paraId="08A5A077" w14:textId="77777777" w:rsidR="005368D9" w:rsidRPr="00B31400" w:rsidRDefault="009B1277">
      <w:pPr>
        <w:pStyle w:val="ListBullet"/>
        <w:spacing w:after="40"/>
        <w:ind w:hanging="173"/>
        <w:rPr>
          <w:sz w:val="24"/>
          <w:szCs w:val="24"/>
        </w:rPr>
      </w:pPr>
      <w:r w:rsidRPr="00B31400">
        <w:rPr>
          <w:sz w:val="24"/>
          <w:szCs w:val="24"/>
        </w:rPr>
        <w:t>What formal and informal referral pathways currently exist for health and nutrition services, and how do they operate in practice?</w:t>
      </w:r>
    </w:p>
    <w:p w14:paraId="5509B3CB" w14:textId="77777777" w:rsidR="005368D9" w:rsidRPr="00B31400" w:rsidRDefault="009B1277">
      <w:pPr>
        <w:pStyle w:val="ListBullet"/>
        <w:spacing w:after="40"/>
        <w:ind w:hanging="173"/>
        <w:rPr>
          <w:sz w:val="24"/>
          <w:szCs w:val="24"/>
        </w:rPr>
      </w:pPr>
      <w:r w:rsidRPr="00B31400">
        <w:rPr>
          <w:sz w:val="24"/>
          <w:szCs w:val="24"/>
        </w:rPr>
        <w:t>How do individual and family factors influence whether people seek care, accept referrals and complete referral pathways?</w:t>
      </w:r>
    </w:p>
    <w:p w14:paraId="70436648" w14:textId="77777777" w:rsidR="005368D9" w:rsidRPr="00B31400" w:rsidRDefault="009B1277">
      <w:pPr>
        <w:pStyle w:val="ListBullet"/>
        <w:spacing w:after="40"/>
        <w:ind w:hanging="173"/>
        <w:rPr>
          <w:sz w:val="24"/>
          <w:szCs w:val="24"/>
        </w:rPr>
      </w:pPr>
      <w:r w:rsidRPr="00B31400">
        <w:rPr>
          <w:sz w:val="24"/>
          <w:szCs w:val="24"/>
        </w:rPr>
        <w:t>What sociocultural norms, community dynamics and local support systems facilitate or hinder referrals from communities to health facilities?</w:t>
      </w:r>
    </w:p>
    <w:p w14:paraId="64B7DBCE" w14:textId="77777777" w:rsidR="005368D9" w:rsidRPr="00B31400" w:rsidRDefault="009B1277">
      <w:pPr>
        <w:pStyle w:val="ListBullet"/>
        <w:spacing w:after="40"/>
        <w:ind w:hanging="173"/>
        <w:rPr>
          <w:sz w:val="24"/>
          <w:szCs w:val="24"/>
        </w:rPr>
      </w:pPr>
      <w:r w:rsidRPr="00B31400">
        <w:rPr>
          <w:sz w:val="24"/>
          <w:szCs w:val="24"/>
        </w:rPr>
        <w:lastRenderedPageBreak/>
        <w:t>What service and system factors - including staffing, infrastructure, communication, transport, coordination, supplies and supervision - enable or hinder effective referrals?</w:t>
      </w:r>
    </w:p>
    <w:p w14:paraId="7C784D37" w14:textId="77777777" w:rsidR="005368D9" w:rsidRPr="00B31400" w:rsidRDefault="009B1277">
      <w:pPr>
        <w:pStyle w:val="ListBullet"/>
        <w:spacing w:after="40"/>
        <w:ind w:hanging="173"/>
        <w:rPr>
          <w:sz w:val="24"/>
          <w:szCs w:val="24"/>
        </w:rPr>
      </w:pPr>
      <w:r w:rsidRPr="00B31400">
        <w:rPr>
          <w:sz w:val="24"/>
          <w:szCs w:val="24"/>
        </w:rPr>
        <w:t>How do IDPs, persons with disabilities and other marginalised groups experience referral pathways across community, primary, secondary and higher levels of care?</w:t>
      </w:r>
    </w:p>
    <w:p w14:paraId="2E373FF3" w14:textId="77777777" w:rsidR="005368D9" w:rsidRPr="00B31400" w:rsidRDefault="009B1277">
      <w:pPr>
        <w:pStyle w:val="ListBullet"/>
        <w:spacing w:after="40"/>
        <w:ind w:hanging="173"/>
        <w:rPr>
          <w:sz w:val="24"/>
          <w:szCs w:val="24"/>
        </w:rPr>
      </w:pPr>
      <w:r w:rsidRPr="00B31400">
        <w:rPr>
          <w:sz w:val="24"/>
          <w:szCs w:val="24"/>
        </w:rPr>
        <w:t>What are the main reasons for defaulting from treatment or not adhering to treatment and follow-up requirements?</w:t>
      </w:r>
    </w:p>
    <w:p w14:paraId="189D289E" w14:textId="77777777" w:rsidR="005368D9" w:rsidRPr="00B31400" w:rsidRDefault="009B1277">
      <w:pPr>
        <w:pStyle w:val="ListBullet"/>
        <w:spacing w:after="40"/>
        <w:ind w:hanging="173"/>
        <w:rPr>
          <w:sz w:val="24"/>
          <w:szCs w:val="24"/>
        </w:rPr>
      </w:pPr>
      <w:r w:rsidRPr="00B31400">
        <w:rPr>
          <w:sz w:val="24"/>
          <w:szCs w:val="24"/>
        </w:rPr>
        <w:t>Why do some children relapse after treatment, and what clinical, household, behavioural, service or post-discharge factors contribute to relapse?</w:t>
      </w:r>
    </w:p>
    <w:p w14:paraId="602BF8FB" w14:textId="77777777" w:rsidR="005368D9" w:rsidRPr="00B31400" w:rsidRDefault="009B1277">
      <w:pPr>
        <w:pStyle w:val="ListBullet"/>
        <w:spacing w:after="40"/>
        <w:ind w:hanging="173"/>
        <w:rPr>
          <w:sz w:val="24"/>
          <w:szCs w:val="24"/>
        </w:rPr>
      </w:pPr>
      <w:r w:rsidRPr="00B31400">
        <w:rPr>
          <w:sz w:val="24"/>
          <w:szCs w:val="24"/>
        </w:rPr>
        <w:t>What follow-up, counter-referral, defaulter-tracing and early re-referral mechanisms currently exist, and how effective are they?</w:t>
      </w:r>
    </w:p>
    <w:p w14:paraId="11FBAF3F" w14:textId="77777777" w:rsidR="005368D9" w:rsidRPr="00B31400" w:rsidRDefault="009B1277">
      <w:pPr>
        <w:pStyle w:val="ListBullet"/>
        <w:spacing w:after="40"/>
        <w:ind w:hanging="173"/>
        <w:rPr>
          <w:sz w:val="24"/>
          <w:szCs w:val="24"/>
        </w:rPr>
      </w:pPr>
      <w:r w:rsidRPr="00B31400">
        <w:rPr>
          <w:sz w:val="24"/>
          <w:szCs w:val="24"/>
        </w:rPr>
        <w:t>How do caregivers and communities perceive the quality, relevance, accessibility and responsiveness of referral services?</w:t>
      </w:r>
    </w:p>
    <w:p w14:paraId="7F7EB33D" w14:textId="77777777" w:rsidR="005368D9" w:rsidRPr="00B31400" w:rsidRDefault="009B1277">
      <w:pPr>
        <w:pStyle w:val="ListBullet"/>
        <w:spacing w:after="40"/>
        <w:ind w:hanging="173"/>
        <w:rPr>
          <w:sz w:val="24"/>
          <w:szCs w:val="24"/>
        </w:rPr>
      </w:pPr>
      <w:r w:rsidRPr="00B31400">
        <w:rPr>
          <w:sz w:val="24"/>
          <w:szCs w:val="24"/>
        </w:rPr>
        <w:t>What challenges do service providers face in referral communication, handover, follow-up and feedback, and what training or resource gaps affect referral quality?</w:t>
      </w:r>
    </w:p>
    <w:p w14:paraId="3AAF2392" w14:textId="77777777" w:rsidR="005368D9" w:rsidRPr="00B31400" w:rsidRDefault="009B1277">
      <w:pPr>
        <w:pStyle w:val="ListBullet"/>
        <w:spacing w:after="40"/>
        <w:ind w:hanging="173"/>
        <w:rPr>
          <w:sz w:val="24"/>
          <w:szCs w:val="24"/>
        </w:rPr>
      </w:pPr>
      <w:r w:rsidRPr="00B31400">
        <w:rPr>
          <w:sz w:val="24"/>
          <w:szCs w:val="24"/>
        </w:rPr>
        <w:t>How are health, nutrition and protection actors integrated within referral pathways at community and facility levels?</w:t>
      </w:r>
    </w:p>
    <w:p w14:paraId="6BF46DFB" w14:textId="77777777" w:rsidR="005368D9" w:rsidRPr="00B31400" w:rsidRDefault="009B1277">
      <w:pPr>
        <w:pStyle w:val="ListBullet"/>
        <w:spacing w:after="40"/>
        <w:ind w:hanging="173"/>
        <w:rPr>
          <w:sz w:val="24"/>
          <w:szCs w:val="24"/>
        </w:rPr>
      </w:pPr>
      <w:r w:rsidRPr="00B31400">
        <w:rPr>
          <w:sz w:val="24"/>
          <w:szCs w:val="24"/>
        </w:rPr>
        <w:t>How can referral pathways be better linked to existing Ministry of Health systems to improve ownership, continuity and sustainability?</w:t>
      </w:r>
    </w:p>
    <w:p w14:paraId="1B2C1D23" w14:textId="77777777" w:rsidR="005368D9" w:rsidRPr="00B31400" w:rsidRDefault="009B1277">
      <w:pPr>
        <w:pStyle w:val="Heading1"/>
        <w:rPr>
          <w:sz w:val="24"/>
          <w:szCs w:val="24"/>
        </w:rPr>
      </w:pPr>
      <w:r w:rsidRPr="00B31400">
        <w:rPr>
          <w:sz w:val="24"/>
          <w:szCs w:val="24"/>
        </w:rPr>
        <w:t>5. STUDY METHODOLOGY</w:t>
      </w:r>
    </w:p>
    <w:p w14:paraId="06669160" w14:textId="77777777" w:rsidR="005368D9" w:rsidRPr="00B31400" w:rsidRDefault="009B1277">
      <w:pPr>
        <w:pStyle w:val="Heading2"/>
        <w:rPr>
          <w:sz w:val="24"/>
          <w:szCs w:val="24"/>
        </w:rPr>
      </w:pPr>
      <w:r w:rsidRPr="00B31400">
        <w:rPr>
          <w:sz w:val="24"/>
          <w:szCs w:val="24"/>
        </w:rPr>
        <w:t>5.1 Study Design</w:t>
      </w:r>
    </w:p>
    <w:p w14:paraId="27E3B232" w14:textId="77777777" w:rsidR="005368D9" w:rsidRPr="00B31400" w:rsidRDefault="009B1277">
      <w:pPr>
        <w:rPr>
          <w:sz w:val="24"/>
          <w:szCs w:val="24"/>
        </w:rPr>
      </w:pPr>
      <w:r w:rsidRPr="00B31400">
        <w:rPr>
          <w:sz w:val="24"/>
          <w:szCs w:val="24"/>
        </w:rPr>
        <w:t>The study will use a multi-site comparative qualitative case-study design combining human-centred inquiry, referral-pathway analysis and health-system assessment. It will compare contrasting cases to identify the factors distinguishing successful referral and sustained recovery from delayed or failed referral, treatment default and relapse.</w:t>
      </w:r>
    </w:p>
    <w:p w14:paraId="6537E2FB" w14:textId="77777777" w:rsidR="005368D9" w:rsidRPr="00B31400" w:rsidRDefault="009B1277">
      <w:pPr>
        <w:rPr>
          <w:sz w:val="24"/>
          <w:szCs w:val="24"/>
        </w:rPr>
      </w:pPr>
      <w:r w:rsidRPr="00B31400">
        <w:rPr>
          <w:sz w:val="24"/>
          <w:szCs w:val="24"/>
        </w:rPr>
        <w:t xml:space="preserve">The core analytical levels </w:t>
      </w:r>
      <w:proofErr w:type="gramStart"/>
      <w:r w:rsidRPr="00B31400">
        <w:rPr>
          <w:sz w:val="24"/>
          <w:szCs w:val="24"/>
        </w:rPr>
        <w:t>are:</w:t>
      </w:r>
      <w:proofErr w:type="gramEnd"/>
      <w:r w:rsidRPr="00B31400">
        <w:rPr>
          <w:sz w:val="24"/>
          <w:szCs w:val="24"/>
        </w:rPr>
        <w:t xml:space="preserve"> individual and household; community and sociocultural; service delivery; and system/enabling environment. Disability, displacement, gender and marginalisation will be integrated across the comparative analysis rather than treated only as separate themes.</w:t>
      </w:r>
    </w:p>
    <w:p w14:paraId="2C0BA794" w14:textId="77777777" w:rsidR="005368D9" w:rsidRPr="00B31400" w:rsidRDefault="009B1277">
      <w:pPr>
        <w:rPr>
          <w:sz w:val="24"/>
          <w:szCs w:val="24"/>
        </w:rPr>
      </w:pPr>
      <w:r w:rsidRPr="00B31400">
        <w:rPr>
          <w:sz w:val="24"/>
          <w:szCs w:val="24"/>
        </w:rPr>
        <w:t>Comparative case categories will include: (1) referred, completed treatment and sustained recovery; (2) referred, completed treatment and later relapsed; (3) began treatment but defaulted; (4) received a referral but did not reach the receiving service; (5) experienced delayed or multiple unsuccessful referrals; and (6) successfully navigated an integrated health, nutrition or protection referral.</w:t>
      </w:r>
    </w:p>
    <w:p w14:paraId="56289DEC" w14:textId="77777777" w:rsidR="005368D9" w:rsidRPr="00B31400" w:rsidRDefault="009B1277">
      <w:pPr>
        <w:pStyle w:val="Heading2"/>
        <w:rPr>
          <w:sz w:val="24"/>
          <w:szCs w:val="24"/>
        </w:rPr>
      </w:pPr>
      <w:r w:rsidRPr="00B31400">
        <w:rPr>
          <w:sz w:val="24"/>
          <w:szCs w:val="24"/>
        </w:rPr>
        <w:t>5.2 Sampling</w:t>
      </w:r>
    </w:p>
    <w:p w14:paraId="6F3F59AC" w14:textId="77777777" w:rsidR="005368D9" w:rsidRPr="00B31400" w:rsidRDefault="009B1277">
      <w:pPr>
        <w:rPr>
          <w:sz w:val="24"/>
          <w:szCs w:val="24"/>
        </w:rPr>
      </w:pPr>
      <w:r w:rsidRPr="00B31400">
        <w:rPr>
          <w:sz w:val="24"/>
          <w:szCs w:val="24"/>
        </w:rPr>
        <w:t>The consultant will use criterion-based purposive sampling supported by maximum-variation, critical-case, positive-deviance and negative-case sampling. Snowball identification may be used cautiously to locate hard-to-reach defaulters or relapse cases not easily identifiable through programme records. Sampling will intentionally include contrasting outcomes, service levels and population groups across the three states.</w:t>
      </w:r>
    </w:p>
    <w:tbl>
      <w:tblPr>
        <w:tblStyle w:val="TableGrid"/>
        <w:tblW w:w="0" w:type="auto"/>
        <w:jc w:val="center"/>
        <w:tblLook w:val="04A0" w:firstRow="1" w:lastRow="0" w:firstColumn="1" w:lastColumn="0" w:noHBand="0" w:noVBand="1"/>
      </w:tblPr>
      <w:tblGrid>
        <w:gridCol w:w="3009"/>
        <w:gridCol w:w="3010"/>
        <w:gridCol w:w="3010"/>
      </w:tblGrid>
      <w:tr w:rsidR="005368D9" w:rsidRPr="00B31400" w14:paraId="24964A16" w14:textId="77777777">
        <w:trPr>
          <w:tblHeader/>
          <w:jc w:val="center"/>
        </w:trPr>
        <w:tc>
          <w:tcPr>
            <w:tcW w:w="3010" w:type="dxa"/>
            <w:shd w:val="clear" w:color="auto" w:fill="DA291C"/>
            <w:tcMar>
              <w:top w:w="80" w:type="dxa"/>
              <w:left w:w="90" w:type="dxa"/>
              <w:bottom w:w="80" w:type="dxa"/>
              <w:right w:w="90" w:type="dxa"/>
            </w:tcMar>
          </w:tcPr>
          <w:p w14:paraId="6C600DBF" w14:textId="77777777" w:rsidR="005368D9" w:rsidRPr="00B31400" w:rsidRDefault="009B1277">
            <w:pPr>
              <w:spacing w:after="20"/>
              <w:rPr>
                <w:sz w:val="24"/>
                <w:szCs w:val="24"/>
              </w:rPr>
            </w:pPr>
            <w:r w:rsidRPr="00B31400">
              <w:rPr>
                <w:b/>
                <w:color w:val="FFFFFF"/>
                <w:sz w:val="24"/>
                <w:szCs w:val="24"/>
              </w:rPr>
              <w:lastRenderedPageBreak/>
              <w:t>Participant group</w:t>
            </w:r>
          </w:p>
        </w:tc>
        <w:tc>
          <w:tcPr>
            <w:tcW w:w="3010" w:type="dxa"/>
            <w:shd w:val="clear" w:color="auto" w:fill="DA291C"/>
            <w:tcMar>
              <w:top w:w="80" w:type="dxa"/>
              <w:left w:w="90" w:type="dxa"/>
              <w:bottom w:w="80" w:type="dxa"/>
              <w:right w:w="90" w:type="dxa"/>
            </w:tcMar>
          </w:tcPr>
          <w:p w14:paraId="3BFC58BD" w14:textId="77777777" w:rsidR="005368D9" w:rsidRPr="00B31400" w:rsidRDefault="009B1277">
            <w:pPr>
              <w:spacing w:after="20"/>
              <w:rPr>
                <w:sz w:val="24"/>
                <w:szCs w:val="24"/>
              </w:rPr>
            </w:pPr>
            <w:r w:rsidRPr="00B31400">
              <w:rPr>
                <w:b/>
                <w:color w:val="FFFFFF"/>
                <w:sz w:val="24"/>
                <w:szCs w:val="24"/>
              </w:rPr>
              <w:t>Method</w:t>
            </w:r>
          </w:p>
        </w:tc>
        <w:tc>
          <w:tcPr>
            <w:tcW w:w="3010" w:type="dxa"/>
            <w:shd w:val="clear" w:color="auto" w:fill="DA291C"/>
            <w:tcMar>
              <w:top w:w="80" w:type="dxa"/>
              <w:left w:w="90" w:type="dxa"/>
              <w:bottom w:w="80" w:type="dxa"/>
              <w:right w:w="90" w:type="dxa"/>
            </w:tcMar>
          </w:tcPr>
          <w:p w14:paraId="5AE52A58" w14:textId="77777777" w:rsidR="005368D9" w:rsidRPr="00B31400" w:rsidRDefault="009B1277">
            <w:pPr>
              <w:spacing w:after="20"/>
              <w:rPr>
                <w:sz w:val="24"/>
                <w:szCs w:val="24"/>
              </w:rPr>
            </w:pPr>
            <w:r w:rsidRPr="00B31400">
              <w:rPr>
                <w:b/>
                <w:color w:val="FFFFFF"/>
                <w:sz w:val="24"/>
                <w:szCs w:val="24"/>
              </w:rPr>
              <w:t>Indicative range</w:t>
            </w:r>
          </w:p>
        </w:tc>
      </w:tr>
      <w:tr w:rsidR="005368D9" w:rsidRPr="00B31400" w14:paraId="28752235" w14:textId="77777777">
        <w:trPr>
          <w:jc w:val="center"/>
        </w:trPr>
        <w:tc>
          <w:tcPr>
            <w:tcW w:w="3010" w:type="dxa"/>
            <w:tcMar>
              <w:top w:w="80" w:type="dxa"/>
              <w:left w:w="90" w:type="dxa"/>
              <w:bottom w:w="80" w:type="dxa"/>
              <w:right w:w="90" w:type="dxa"/>
            </w:tcMar>
          </w:tcPr>
          <w:p w14:paraId="34A4F8D9" w14:textId="77777777" w:rsidR="005368D9" w:rsidRPr="00B31400" w:rsidRDefault="009B1277">
            <w:pPr>
              <w:spacing w:after="20"/>
              <w:rPr>
                <w:sz w:val="24"/>
                <w:szCs w:val="24"/>
              </w:rPr>
            </w:pPr>
            <w:r w:rsidRPr="00B31400">
              <w:rPr>
                <w:sz w:val="24"/>
                <w:szCs w:val="24"/>
              </w:rPr>
              <w:t>Caregivers: completed treatment and sustained recovery</w:t>
            </w:r>
          </w:p>
        </w:tc>
        <w:tc>
          <w:tcPr>
            <w:tcW w:w="3010" w:type="dxa"/>
            <w:tcMar>
              <w:top w:w="80" w:type="dxa"/>
              <w:left w:w="90" w:type="dxa"/>
              <w:bottom w:w="80" w:type="dxa"/>
              <w:right w:w="90" w:type="dxa"/>
            </w:tcMar>
          </w:tcPr>
          <w:p w14:paraId="37EB61EB" w14:textId="77777777" w:rsidR="005368D9" w:rsidRPr="00B31400" w:rsidRDefault="009B1277">
            <w:pPr>
              <w:spacing w:after="20"/>
              <w:rPr>
                <w:sz w:val="24"/>
                <w:szCs w:val="24"/>
              </w:rPr>
            </w:pPr>
            <w:r w:rsidRPr="00B31400">
              <w:rPr>
                <w:sz w:val="24"/>
                <w:szCs w:val="24"/>
              </w:rPr>
              <w:t>IDI + journey mapping</w:t>
            </w:r>
          </w:p>
        </w:tc>
        <w:tc>
          <w:tcPr>
            <w:tcW w:w="3010" w:type="dxa"/>
            <w:tcMar>
              <w:top w:w="80" w:type="dxa"/>
              <w:left w:w="90" w:type="dxa"/>
              <w:bottom w:w="80" w:type="dxa"/>
              <w:right w:w="90" w:type="dxa"/>
            </w:tcMar>
          </w:tcPr>
          <w:p w14:paraId="5C1839FA" w14:textId="77777777" w:rsidR="005368D9" w:rsidRPr="00B31400" w:rsidRDefault="009B1277">
            <w:pPr>
              <w:spacing w:after="20"/>
              <w:rPr>
                <w:sz w:val="24"/>
                <w:szCs w:val="24"/>
              </w:rPr>
            </w:pPr>
            <w:r w:rsidRPr="00B31400">
              <w:rPr>
                <w:sz w:val="24"/>
                <w:szCs w:val="24"/>
              </w:rPr>
              <w:t>10-12</w:t>
            </w:r>
          </w:p>
        </w:tc>
      </w:tr>
      <w:tr w:rsidR="005368D9" w:rsidRPr="00B31400" w14:paraId="7C257441" w14:textId="77777777">
        <w:trPr>
          <w:jc w:val="center"/>
        </w:trPr>
        <w:tc>
          <w:tcPr>
            <w:tcW w:w="3010" w:type="dxa"/>
            <w:tcMar>
              <w:top w:w="80" w:type="dxa"/>
              <w:left w:w="90" w:type="dxa"/>
              <w:bottom w:w="80" w:type="dxa"/>
              <w:right w:w="90" w:type="dxa"/>
            </w:tcMar>
          </w:tcPr>
          <w:p w14:paraId="30AE24CB" w14:textId="77777777" w:rsidR="005368D9" w:rsidRPr="00B31400" w:rsidRDefault="009B1277">
            <w:pPr>
              <w:spacing w:after="20"/>
              <w:rPr>
                <w:sz w:val="24"/>
                <w:szCs w:val="24"/>
              </w:rPr>
            </w:pPr>
            <w:r w:rsidRPr="00B31400">
              <w:rPr>
                <w:sz w:val="24"/>
                <w:szCs w:val="24"/>
              </w:rPr>
              <w:t>Caregivers: completed treatment and relapsed</w:t>
            </w:r>
          </w:p>
        </w:tc>
        <w:tc>
          <w:tcPr>
            <w:tcW w:w="3010" w:type="dxa"/>
            <w:tcMar>
              <w:top w:w="80" w:type="dxa"/>
              <w:left w:w="90" w:type="dxa"/>
              <w:bottom w:w="80" w:type="dxa"/>
              <w:right w:w="90" w:type="dxa"/>
            </w:tcMar>
          </w:tcPr>
          <w:p w14:paraId="23C65BE9" w14:textId="77777777" w:rsidR="005368D9" w:rsidRPr="00B31400" w:rsidRDefault="009B1277">
            <w:pPr>
              <w:spacing w:after="20"/>
              <w:rPr>
                <w:sz w:val="24"/>
                <w:szCs w:val="24"/>
              </w:rPr>
            </w:pPr>
            <w:r w:rsidRPr="00B31400">
              <w:rPr>
                <w:sz w:val="24"/>
                <w:szCs w:val="24"/>
              </w:rPr>
              <w:t>IDI + relapse chronology</w:t>
            </w:r>
          </w:p>
        </w:tc>
        <w:tc>
          <w:tcPr>
            <w:tcW w:w="3010" w:type="dxa"/>
            <w:tcMar>
              <w:top w:w="80" w:type="dxa"/>
              <w:left w:w="90" w:type="dxa"/>
              <w:bottom w:w="80" w:type="dxa"/>
              <w:right w:w="90" w:type="dxa"/>
            </w:tcMar>
          </w:tcPr>
          <w:p w14:paraId="0BC0BD29" w14:textId="77777777" w:rsidR="005368D9" w:rsidRPr="00B31400" w:rsidRDefault="009B1277">
            <w:pPr>
              <w:spacing w:after="20"/>
              <w:rPr>
                <w:sz w:val="24"/>
                <w:szCs w:val="24"/>
              </w:rPr>
            </w:pPr>
            <w:r w:rsidRPr="00B31400">
              <w:rPr>
                <w:sz w:val="24"/>
                <w:szCs w:val="24"/>
              </w:rPr>
              <w:t>10-12</w:t>
            </w:r>
          </w:p>
        </w:tc>
      </w:tr>
      <w:tr w:rsidR="005368D9" w:rsidRPr="00B31400" w14:paraId="3BB356B9" w14:textId="77777777">
        <w:trPr>
          <w:jc w:val="center"/>
        </w:trPr>
        <w:tc>
          <w:tcPr>
            <w:tcW w:w="3010" w:type="dxa"/>
            <w:tcMar>
              <w:top w:w="80" w:type="dxa"/>
              <w:left w:w="90" w:type="dxa"/>
              <w:bottom w:w="80" w:type="dxa"/>
              <w:right w:w="90" w:type="dxa"/>
            </w:tcMar>
          </w:tcPr>
          <w:p w14:paraId="43E9E1D1" w14:textId="77777777" w:rsidR="005368D9" w:rsidRPr="00B31400" w:rsidRDefault="009B1277">
            <w:pPr>
              <w:spacing w:after="20"/>
              <w:rPr>
                <w:sz w:val="24"/>
                <w:szCs w:val="24"/>
              </w:rPr>
            </w:pPr>
            <w:r w:rsidRPr="00B31400">
              <w:rPr>
                <w:sz w:val="24"/>
                <w:szCs w:val="24"/>
              </w:rPr>
              <w:t>Caregivers: treatment default</w:t>
            </w:r>
          </w:p>
        </w:tc>
        <w:tc>
          <w:tcPr>
            <w:tcW w:w="3010" w:type="dxa"/>
            <w:tcMar>
              <w:top w:w="80" w:type="dxa"/>
              <w:left w:w="90" w:type="dxa"/>
              <w:bottom w:w="80" w:type="dxa"/>
              <w:right w:w="90" w:type="dxa"/>
            </w:tcMar>
          </w:tcPr>
          <w:p w14:paraId="7E88E0AB" w14:textId="77777777" w:rsidR="005368D9" w:rsidRPr="00B31400" w:rsidRDefault="009B1277">
            <w:pPr>
              <w:spacing w:after="20"/>
              <w:rPr>
                <w:sz w:val="24"/>
                <w:szCs w:val="24"/>
              </w:rPr>
            </w:pPr>
            <w:r w:rsidRPr="00B31400">
              <w:rPr>
                <w:sz w:val="24"/>
                <w:szCs w:val="24"/>
              </w:rPr>
              <w:t>IDI + journey mapping</w:t>
            </w:r>
          </w:p>
        </w:tc>
        <w:tc>
          <w:tcPr>
            <w:tcW w:w="3010" w:type="dxa"/>
            <w:tcMar>
              <w:top w:w="80" w:type="dxa"/>
              <w:left w:w="90" w:type="dxa"/>
              <w:bottom w:w="80" w:type="dxa"/>
              <w:right w:w="90" w:type="dxa"/>
            </w:tcMar>
          </w:tcPr>
          <w:p w14:paraId="642006D7" w14:textId="77777777" w:rsidR="005368D9" w:rsidRPr="00B31400" w:rsidRDefault="009B1277">
            <w:pPr>
              <w:spacing w:after="20"/>
              <w:rPr>
                <w:sz w:val="24"/>
                <w:szCs w:val="24"/>
              </w:rPr>
            </w:pPr>
            <w:r w:rsidRPr="00B31400">
              <w:rPr>
                <w:sz w:val="24"/>
                <w:szCs w:val="24"/>
              </w:rPr>
              <w:t>10-12</w:t>
            </w:r>
          </w:p>
        </w:tc>
      </w:tr>
      <w:tr w:rsidR="005368D9" w:rsidRPr="00B31400" w14:paraId="02A5A172" w14:textId="77777777">
        <w:trPr>
          <w:jc w:val="center"/>
        </w:trPr>
        <w:tc>
          <w:tcPr>
            <w:tcW w:w="3010" w:type="dxa"/>
            <w:tcMar>
              <w:top w:w="80" w:type="dxa"/>
              <w:left w:w="90" w:type="dxa"/>
              <w:bottom w:w="80" w:type="dxa"/>
              <w:right w:w="90" w:type="dxa"/>
            </w:tcMar>
          </w:tcPr>
          <w:p w14:paraId="6A12D145" w14:textId="77777777" w:rsidR="005368D9" w:rsidRPr="00B31400" w:rsidRDefault="009B1277">
            <w:pPr>
              <w:spacing w:after="20"/>
              <w:rPr>
                <w:sz w:val="24"/>
                <w:szCs w:val="24"/>
              </w:rPr>
            </w:pPr>
            <w:r w:rsidRPr="00B31400">
              <w:rPr>
                <w:sz w:val="24"/>
                <w:szCs w:val="24"/>
              </w:rPr>
              <w:t>Caregivers: referral not completed</w:t>
            </w:r>
          </w:p>
        </w:tc>
        <w:tc>
          <w:tcPr>
            <w:tcW w:w="3010" w:type="dxa"/>
            <w:tcMar>
              <w:top w:w="80" w:type="dxa"/>
              <w:left w:w="90" w:type="dxa"/>
              <w:bottom w:w="80" w:type="dxa"/>
              <w:right w:w="90" w:type="dxa"/>
            </w:tcMar>
          </w:tcPr>
          <w:p w14:paraId="6EF32AA4" w14:textId="77777777" w:rsidR="005368D9" w:rsidRPr="00B31400" w:rsidRDefault="009B1277">
            <w:pPr>
              <w:spacing w:after="20"/>
              <w:rPr>
                <w:sz w:val="24"/>
                <w:szCs w:val="24"/>
              </w:rPr>
            </w:pPr>
            <w:r w:rsidRPr="00B31400">
              <w:rPr>
                <w:sz w:val="24"/>
                <w:szCs w:val="24"/>
              </w:rPr>
              <w:t>IDI + journey mapping</w:t>
            </w:r>
          </w:p>
        </w:tc>
        <w:tc>
          <w:tcPr>
            <w:tcW w:w="3010" w:type="dxa"/>
            <w:tcMar>
              <w:top w:w="80" w:type="dxa"/>
              <w:left w:w="90" w:type="dxa"/>
              <w:bottom w:w="80" w:type="dxa"/>
              <w:right w:w="90" w:type="dxa"/>
            </w:tcMar>
          </w:tcPr>
          <w:p w14:paraId="01B7C8F9" w14:textId="77777777" w:rsidR="005368D9" w:rsidRPr="00B31400" w:rsidRDefault="009B1277">
            <w:pPr>
              <w:spacing w:after="20"/>
              <w:rPr>
                <w:sz w:val="24"/>
                <w:szCs w:val="24"/>
              </w:rPr>
            </w:pPr>
            <w:r w:rsidRPr="00B31400">
              <w:rPr>
                <w:sz w:val="24"/>
                <w:szCs w:val="24"/>
              </w:rPr>
              <w:t>10-12</w:t>
            </w:r>
          </w:p>
        </w:tc>
      </w:tr>
      <w:tr w:rsidR="005368D9" w:rsidRPr="00B31400" w14:paraId="66B919FF" w14:textId="77777777">
        <w:trPr>
          <w:jc w:val="center"/>
        </w:trPr>
        <w:tc>
          <w:tcPr>
            <w:tcW w:w="3010" w:type="dxa"/>
            <w:tcMar>
              <w:top w:w="80" w:type="dxa"/>
              <w:left w:w="90" w:type="dxa"/>
              <w:bottom w:w="80" w:type="dxa"/>
              <w:right w:w="90" w:type="dxa"/>
            </w:tcMar>
          </w:tcPr>
          <w:p w14:paraId="272F539B" w14:textId="77777777" w:rsidR="005368D9" w:rsidRPr="00B31400" w:rsidRDefault="009B1277">
            <w:pPr>
              <w:spacing w:after="20"/>
              <w:rPr>
                <w:sz w:val="24"/>
                <w:szCs w:val="24"/>
              </w:rPr>
            </w:pPr>
            <w:r w:rsidRPr="00B31400">
              <w:rPr>
                <w:sz w:val="24"/>
                <w:szCs w:val="24"/>
              </w:rPr>
              <w:t>Community health workers / frontline workers</w:t>
            </w:r>
          </w:p>
        </w:tc>
        <w:tc>
          <w:tcPr>
            <w:tcW w:w="3010" w:type="dxa"/>
            <w:tcMar>
              <w:top w:w="80" w:type="dxa"/>
              <w:left w:w="90" w:type="dxa"/>
              <w:bottom w:w="80" w:type="dxa"/>
              <w:right w:w="90" w:type="dxa"/>
            </w:tcMar>
          </w:tcPr>
          <w:p w14:paraId="5DA72CD5" w14:textId="77777777" w:rsidR="005368D9" w:rsidRPr="00B31400" w:rsidRDefault="009B1277">
            <w:pPr>
              <w:spacing w:after="20"/>
              <w:rPr>
                <w:sz w:val="24"/>
                <w:szCs w:val="24"/>
              </w:rPr>
            </w:pPr>
            <w:r w:rsidRPr="00B31400">
              <w:rPr>
                <w:sz w:val="24"/>
                <w:szCs w:val="24"/>
              </w:rPr>
              <w:t>FGDs + selected KIIs</w:t>
            </w:r>
          </w:p>
        </w:tc>
        <w:tc>
          <w:tcPr>
            <w:tcW w:w="3010" w:type="dxa"/>
            <w:tcMar>
              <w:top w:w="80" w:type="dxa"/>
              <w:left w:w="90" w:type="dxa"/>
              <w:bottom w:w="80" w:type="dxa"/>
              <w:right w:w="90" w:type="dxa"/>
            </w:tcMar>
          </w:tcPr>
          <w:p w14:paraId="716FBD2B" w14:textId="77777777" w:rsidR="005368D9" w:rsidRPr="00B31400" w:rsidRDefault="009B1277">
            <w:pPr>
              <w:spacing w:after="20"/>
              <w:rPr>
                <w:sz w:val="24"/>
                <w:szCs w:val="24"/>
              </w:rPr>
            </w:pPr>
            <w:r w:rsidRPr="00B31400">
              <w:rPr>
                <w:sz w:val="24"/>
                <w:szCs w:val="24"/>
              </w:rPr>
              <w:t>4-6 FGDs</w:t>
            </w:r>
          </w:p>
        </w:tc>
      </w:tr>
      <w:tr w:rsidR="005368D9" w:rsidRPr="00B31400" w14:paraId="3A34D8E7" w14:textId="77777777">
        <w:trPr>
          <w:jc w:val="center"/>
        </w:trPr>
        <w:tc>
          <w:tcPr>
            <w:tcW w:w="3010" w:type="dxa"/>
            <w:tcMar>
              <w:top w:w="80" w:type="dxa"/>
              <w:left w:w="90" w:type="dxa"/>
              <w:bottom w:w="80" w:type="dxa"/>
              <w:right w:w="90" w:type="dxa"/>
            </w:tcMar>
          </w:tcPr>
          <w:p w14:paraId="662743BF" w14:textId="77777777" w:rsidR="005368D9" w:rsidRPr="00B31400" w:rsidRDefault="009B1277">
            <w:pPr>
              <w:spacing w:after="20"/>
              <w:rPr>
                <w:sz w:val="24"/>
                <w:szCs w:val="24"/>
              </w:rPr>
            </w:pPr>
            <w:r w:rsidRPr="00B31400">
              <w:rPr>
                <w:sz w:val="24"/>
                <w:szCs w:val="24"/>
              </w:rPr>
              <w:t>Health, nutrition and protection providers</w:t>
            </w:r>
          </w:p>
        </w:tc>
        <w:tc>
          <w:tcPr>
            <w:tcW w:w="3010" w:type="dxa"/>
            <w:tcMar>
              <w:top w:w="80" w:type="dxa"/>
              <w:left w:w="90" w:type="dxa"/>
              <w:bottom w:w="80" w:type="dxa"/>
              <w:right w:w="90" w:type="dxa"/>
            </w:tcMar>
          </w:tcPr>
          <w:p w14:paraId="0B5ED6BF" w14:textId="77777777" w:rsidR="005368D9" w:rsidRPr="00B31400" w:rsidRDefault="009B1277">
            <w:pPr>
              <w:spacing w:after="20"/>
              <w:rPr>
                <w:sz w:val="24"/>
                <w:szCs w:val="24"/>
              </w:rPr>
            </w:pPr>
            <w:r w:rsidRPr="00B31400">
              <w:rPr>
                <w:sz w:val="24"/>
                <w:szCs w:val="24"/>
              </w:rPr>
              <w:t>KIIs</w:t>
            </w:r>
          </w:p>
        </w:tc>
        <w:tc>
          <w:tcPr>
            <w:tcW w:w="3010" w:type="dxa"/>
            <w:tcMar>
              <w:top w:w="80" w:type="dxa"/>
              <w:left w:w="90" w:type="dxa"/>
              <w:bottom w:w="80" w:type="dxa"/>
              <w:right w:w="90" w:type="dxa"/>
            </w:tcMar>
          </w:tcPr>
          <w:p w14:paraId="5061277D" w14:textId="77777777" w:rsidR="005368D9" w:rsidRPr="00B31400" w:rsidRDefault="009B1277">
            <w:pPr>
              <w:spacing w:after="20"/>
              <w:rPr>
                <w:sz w:val="24"/>
                <w:szCs w:val="24"/>
              </w:rPr>
            </w:pPr>
            <w:r w:rsidRPr="00B31400">
              <w:rPr>
                <w:sz w:val="24"/>
                <w:szCs w:val="24"/>
              </w:rPr>
              <w:t>18-24</w:t>
            </w:r>
          </w:p>
        </w:tc>
      </w:tr>
      <w:tr w:rsidR="005368D9" w:rsidRPr="00B31400" w14:paraId="0B73CB5A" w14:textId="77777777">
        <w:trPr>
          <w:jc w:val="center"/>
        </w:trPr>
        <w:tc>
          <w:tcPr>
            <w:tcW w:w="3010" w:type="dxa"/>
            <w:tcMar>
              <w:top w:w="80" w:type="dxa"/>
              <w:left w:w="90" w:type="dxa"/>
              <w:bottom w:w="80" w:type="dxa"/>
              <w:right w:w="90" w:type="dxa"/>
            </w:tcMar>
          </w:tcPr>
          <w:p w14:paraId="1871DE60" w14:textId="77777777" w:rsidR="005368D9" w:rsidRPr="00B31400" w:rsidRDefault="009B1277">
            <w:pPr>
              <w:spacing w:after="20"/>
              <w:rPr>
                <w:sz w:val="24"/>
                <w:szCs w:val="24"/>
              </w:rPr>
            </w:pPr>
            <w:r w:rsidRPr="00B31400">
              <w:rPr>
                <w:sz w:val="24"/>
                <w:szCs w:val="24"/>
              </w:rPr>
              <w:t>Facility managers / referral focal points</w:t>
            </w:r>
          </w:p>
        </w:tc>
        <w:tc>
          <w:tcPr>
            <w:tcW w:w="3010" w:type="dxa"/>
            <w:tcMar>
              <w:top w:w="80" w:type="dxa"/>
              <w:left w:w="90" w:type="dxa"/>
              <w:bottom w:w="80" w:type="dxa"/>
              <w:right w:w="90" w:type="dxa"/>
            </w:tcMar>
          </w:tcPr>
          <w:p w14:paraId="636CD526" w14:textId="77777777" w:rsidR="005368D9" w:rsidRPr="00B31400" w:rsidRDefault="009B1277">
            <w:pPr>
              <w:spacing w:after="20"/>
              <w:rPr>
                <w:sz w:val="24"/>
                <w:szCs w:val="24"/>
              </w:rPr>
            </w:pPr>
            <w:r w:rsidRPr="00B31400">
              <w:rPr>
                <w:sz w:val="24"/>
                <w:szCs w:val="24"/>
              </w:rPr>
              <w:t>KIIs</w:t>
            </w:r>
          </w:p>
        </w:tc>
        <w:tc>
          <w:tcPr>
            <w:tcW w:w="3010" w:type="dxa"/>
            <w:tcMar>
              <w:top w:w="80" w:type="dxa"/>
              <w:left w:w="90" w:type="dxa"/>
              <w:bottom w:w="80" w:type="dxa"/>
              <w:right w:w="90" w:type="dxa"/>
            </w:tcMar>
          </w:tcPr>
          <w:p w14:paraId="613A0F8F" w14:textId="77777777" w:rsidR="005368D9" w:rsidRPr="00B31400" w:rsidRDefault="009B1277">
            <w:pPr>
              <w:spacing w:after="20"/>
              <w:rPr>
                <w:sz w:val="24"/>
                <w:szCs w:val="24"/>
              </w:rPr>
            </w:pPr>
            <w:r w:rsidRPr="00B31400">
              <w:rPr>
                <w:sz w:val="24"/>
                <w:szCs w:val="24"/>
              </w:rPr>
              <w:t>8-12</w:t>
            </w:r>
          </w:p>
        </w:tc>
      </w:tr>
      <w:tr w:rsidR="005368D9" w:rsidRPr="00B31400" w14:paraId="7116BFE6" w14:textId="77777777">
        <w:trPr>
          <w:jc w:val="center"/>
        </w:trPr>
        <w:tc>
          <w:tcPr>
            <w:tcW w:w="3010" w:type="dxa"/>
            <w:tcMar>
              <w:top w:w="80" w:type="dxa"/>
              <w:left w:w="90" w:type="dxa"/>
              <w:bottom w:w="80" w:type="dxa"/>
              <w:right w:w="90" w:type="dxa"/>
            </w:tcMar>
          </w:tcPr>
          <w:p w14:paraId="744CEC79" w14:textId="77777777" w:rsidR="005368D9" w:rsidRPr="00B31400" w:rsidRDefault="009B1277">
            <w:pPr>
              <w:spacing w:after="20"/>
              <w:rPr>
                <w:sz w:val="24"/>
                <w:szCs w:val="24"/>
              </w:rPr>
            </w:pPr>
            <w:r w:rsidRPr="00B31400">
              <w:rPr>
                <w:sz w:val="24"/>
                <w:szCs w:val="24"/>
              </w:rPr>
              <w:t>Ministry of Health and system actors</w:t>
            </w:r>
          </w:p>
        </w:tc>
        <w:tc>
          <w:tcPr>
            <w:tcW w:w="3010" w:type="dxa"/>
            <w:tcMar>
              <w:top w:w="80" w:type="dxa"/>
              <w:left w:w="90" w:type="dxa"/>
              <w:bottom w:w="80" w:type="dxa"/>
              <w:right w:w="90" w:type="dxa"/>
            </w:tcMar>
          </w:tcPr>
          <w:p w14:paraId="4618C150" w14:textId="77777777" w:rsidR="005368D9" w:rsidRPr="00B31400" w:rsidRDefault="009B1277">
            <w:pPr>
              <w:spacing w:after="20"/>
              <w:rPr>
                <w:sz w:val="24"/>
                <w:szCs w:val="24"/>
              </w:rPr>
            </w:pPr>
            <w:r w:rsidRPr="00B31400">
              <w:rPr>
                <w:sz w:val="24"/>
                <w:szCs w:val="24"/>
              </w:rPr>
              <w:t>KIIs</w:t>
            </w:r>
          </w:p>
        </w:tc>
        <w:tc>
          <w:tcPr>
            <w:tcW w:w="3010" w:type="dxa"/>
            <w:tcMar>
              <w:top w:w="80" w:type="dxa"/>
              <w:left w:w="90" w:type="dxa"/>
              <w:bottom w:w="80" w:type="dxa"/>
              <w:right w:w="90" w:type="dxa"/>
            </w:tcMar>
          </w:tcPr>
          <w:p w14:paraId="3EBCEE82" w14:textId="77777777" w:rsidR="005368D9" w:rsidRPr="00B31400" w:rsidRDefault="009B1277">
            <w:pPr>
              <w:spacing w:after="20"/>
              <w:rPr>
                <w:sz w:val="24"/>
                <w:szCs w:val="24"/>
              </w:rPr>
            </w:pPr>
            <w:r w:rsidRPr="00B31400">
              <w:rPr>
                <w:sz w:val="24"/>
                <w:szCs w:val="24"/>
              </w:rPr>
              <w:t>8-12</w:t>
            </w:r>
          </w:p>
        </w:tc>
      </w:tr>
      <w:tr w:rsidR="005368D9" w:rsidRPr="00B31400" w14:paraId="34ECFE7D" w14:textId="77777777">
        <w:trPr>
          <w:jc w:val="center"/>
        </w:trPr>
        <w:tc>
          <w:tcPr>
            <w:tcW w:w="3010" w:type="dxa"/>
            <w:tcMar>
              <w:top w:w="80" w:type="dxa"/>
              <w:left w:w="90" w:type="dxa"/>
              <w:bottom w:w="80" w:type="dxa"/>
              <w:right w:w="90" w:type="dxa"/>
            </w:tcMar>
          </w:tcPr>
          <w:p w14:paraId="10CCD01F" w14:textId="77777777" w:rsidR="005368D9" w:rsidRPr="00B31400" w:rsidRDefault="009B1277">
            <w:pPr>
              <w:spacing w:after="20"/>
              <w:rPr>
                <w:sz w:val="24"/>
                <w:szCs w:val="24"/>
              </w:rPr>
            </w:pPr>
            <w:r w:rsidRPr="00B31400">
              <w:rPr>
                <w:sz w:val="24"/>
                <w:szCs w:val="24"/>
              </w:rPr>
              <w:t>Facilities / referral points</w:t>
            </w:r>
          </w:p>
        </w:tc>
        <w:tc>
          <w:tcPr>
            <w:tcW w:w="3010" w:type="dxa"/>
            <w:tcMar>
              <w:top w:w="80" w:type="dxa"/>
              <w:left w:w="90" w:type="dxa"/>
              <w:bottom w:w="80" w:type="dxa"/>
              <w:right w:w="90" w:type="dxa"/>
            </w:tcMar>
          </w:tcPr>
          <w:p w14:paraId="1C58E897" w14:textId="77777777" w:rsidR="005368D9" w:rsidRPr="00B31400" w:rsidRDefault="009B1277">
            <w:pPr>
              <w:spacing w:after="20"/>
              <w:rPr>
                <w:sz w:val="24"/>
                <w:szCs w:val="24"/>
              </w:rPr>
            </w:pPr>
            <w:r w:rsidRPr="00B31400">
              <w:rPr>
                <w:sz w:val="24"/>
                <w:szCs w:val="24"/>
              </w:rPr>
              <w:t>Structured observation</w:t>
            </w:r>
          </w:p>
        </w:tc>
        <w:tc>
          <w:tcPr>
            <w:tcW w:w="3010" w:type="dxa"/>
            <w:tcMar>
              <w:top w:w="80" w:type="dxa"/>
              <w:left w:w="90" w:type="dxa"/>
              <w:bottom w:w="80" w:type="dxa"/>
              <w:right w:w="90" w:type="dxa"/>
            </w:tcMar>
          </w:tcPr>
          <w:p w14:paraId="19DFAC98" w14:textId="77777777" w:rsidR="005368D9" w:rsidRPr="00B31400" w:rsidRDefault="009B1277">
            <w:pPr>
              <w:spacing w:after="20"/>
              <w:rPr>
                <w:sz w:val="24"/>
                <w:szCs w:val="24"/>
              </w:rPr>
            </w:pPr>
            <w:r w:rsidRPr="00B31400">
              <w:rPr>
                <w:sz w:val="24"/>
                <w:szCs w:val="24"/>
              </w:rPr>
              <w:t>6-10</w:t>
            </w:r>
          </w:p>
        </w:tc>
      </w:tr>
      <w:tr w:rsidR="005368D9" w:rsidRPr="00B31400" w14:paraId="3DA2E966" w14:textId="77777777">
        <w:trPr>
          <w:jc w:val="center"/>
        </w:trPr>
        <w:tc>
          <w:tcPr>
            <w:tcW w:w="3010" w:type="dxa"/>
            <w:tcMar>
              <w:top w:w="80" w:type="dxa"/>
              <w:left w:w="90" w:type="dxa"/>
              <w:bottom w:w="80" w:type="dxa"/>
              <w:right w:w="90" w:type="dxa"/>
            </w:tcMar>
          </w:tcPr>
          <w:p w14:paraId="02EBCEE4" w14:textId="77777777" w:rsidR="005368D9" w:rsidRPr="00B31400" w:rsidRDefault="009B1277">
            <w:pPr>
              <w:spacing w:after="20"/>
              <w:rPr>
                <w:sz w:val="24"/>
                <w:szCs w:val="24"/>
              </w:rPr>
            </w:pPr>
            <w:r w:rsidRPr="00B31400">
              <w:rPr>
                <w:sz w:val="24"/>
                <w:szCs w:val="24"/>
              </w:rPr>
              <w:t>Referral stakeholders</w:t>
            </w:r>
          </w:p>
        </w:tc>
        <w:tc>
          <w:tcPr>
            <w:tcW w:w="3010" w:type="dxa"/>
            <w:tcMar>
              <w:top w:w="80" w:type="dxa"/>
              <w:left w:w="90" w:type="dxa"/>
              <w:bottom w:w="80" w:type="dxa"/>
              <w:right w:w="90" w:type="dxa"/>
            </w:tcMar>
          </w:tcPr>
          <w:p w14:paraId="2B6CAD43" w14:textId="77777777" w:rsidR="005368D9" w:rsidRPr="00B31400" w:rsidRDefault="009B1277">
            <w:pPr>
              <w:spacing w:after="20"/>
              <w:rPr>
                <w:sz w:val="24"/>
                <w:szCs w:val="24"/>
              </w:rPr>
            </w:pPr>
            <w:r w:rsidRPr="00B31400">
              <w:rPr>
                <w:sz w:val="24"/>
                <w:szCs w:val="24"/>
              </w:rPr>
              <w:t>Participatory mapping / validation</w:t>
            </w:r>
          </w:p>
        </w:tc>
        <w:tc>
          <w:tcPr>
            <w:tcW w:w="3010" w:type="dxa"/>
            <w:tcMar>
              <w:top w:w="80" w:type="dxa"/>
              <w:left w:w="90" w:type="dxa"/>
              <w:bottom w:w="80" w:type="dxa"/>
              <w:right w:w="90" w:type="dxa"/>
            </w:tcMar>
          </w:tcPr>
          <w:p w14:paraId="033FB22C" w14:textId="77777777" w:rsidR="005368D9" w:rsidRPr="00B31400" w:rsidRDefault="009B1277">
            <w:pPr>
              <w:spacing w:after="20"/>
              <w:rPr>
                <w:sz w:val="24"/>
                <w:szCs w:val="24"/>
              </w:rPr>
            </w:pPr>
            <w:r w:rsidRPr="00B31400">
              <w:rPr>
                <w:sz w:val="24"/>
                <w:szCs w:val="24"/>
              </w:rPr>
              <w:t>2-4 sessions</w:t>
            </w:r>
          </w:p>
        </w:tc>
      </w:tr>
    </w:tbl>
    <w:p w14:paraId="39027761" w14:textId="77777777" w:rsidR="00AE60F6" w:rsidRDefault="009B1277">
      <w:pPr>
        <w:rPr>
          <w:sz w:val="24"/>
          <w:szCs w:val="24"/>
        </w:rPr>
      </w:pPr>
      <w:r w:rsidRPr="00B31400">
        <w:rPr>
          <w:sz w:val="24"/>
          <w:szCs w:val="24"/>
        </w:rPr>
        <w:t>T</w:t>
      </w:r>
    </w:p>
    <w:p w14:paraId="2DE0B65D" w14:textId="0872D92E" w:rsidR="005368D9" w:rsidRPr="00B31400" w:rsidRDefault="009B1277">
      <w:pPr>
        <w:rPr>
          <w:sz w:val="24"/>
          <w:szCs w:val="24"/>
        </w:rPr>
      </w:pPr>
      <w:proofErr w:type="gramStart"/>
      <w:r w:rsidRPr="00B31400">
        <w:rPr>
          <w:sz w:val="24"/>
          <w:szCs w:val="24"/>
        </w:rPr>
        <w:t>he</w:t>
      </w:r>
      <w:proofErr w:type="gramEnd"/>
      <w:r w:rsidRPr="00B31400">
        <w:rPr>
          <w:sz w:val="24"/>
          <w:szCs w:val="24"/>
        </w:rPr>
        <w:t xml:space="preserve"> final sample will be agreed during inception after confirming referral volume, available case records, geographic distribution, accessibility and programme resources. The sample must vary by state/locality, facility level, sex, displacement status, disability, service type and referral outcome. Saturation will be monitored separately by participant group, outcome category and location.</w:t>
      </w:r>
    </w:p>
    <w:p w14:paraId="20C0E321" w14:textId="77777777" w:rsidR="005368D9" w:rsidRPr="00B31400" w:rsidRDefault="009B1277">
      <w:pPr>
        <w:pStyle w:val="Heading2"/>
        <w:rPr>
          <w:sz w:val="24"/>
          <w:szCs w:val="24"/>
        </w:rPr>
      </w:pPr>
      <w:r w:rsidRPr="00B31400">
        <w:rPr>
          <w:sz w:val="24"/>
          <w:szCs w:val="24"/>
        </w:rPr>
        <w:t>5.3 Data Sources and Data Collection Methods / Tools</w:t>
      </w:r>
    </w:p>
    <w:p w14:paraId="22D63E8F" w14:textId="77777777" w:rsidR="005368D9" w:rsidRPr="00B31400" w:rsidRDefault="009B1277">
      <w:pPr>
        <w:pStyle w:val="ListBullet"/>
        <w:spacing w:after="40"/>
        <w:ind w:hanging="173"/>
        <w:rPr>
          <w:sz w:val="24"/>
          <w:szCs w:val="24"/>
        </w:rPr>
      </w:pPr>
      <w:r w:rsidRPr="00B31400">
        <w:rPr>
          <w:sz w:val="24"/>
          <w:szCs w:val="24"/>
        </w:rPr>
        <w:t>Document and routine-data review: referral policies, SOPs, directories and forms; screening, referral, admission, discharge, default and relapse records; follow-up, defaulter-tracing and counter-referral records; supervision data; and relevant protection pathways.</w:t>
      </w:r>
    </w:p>
    <w:p w14:paraId="102AB810" w14:textId="77777777" w:rsidR="005368D9" w:rsidRPr="00B31400" w:rsidRDefault="009B1277">
      <w:pPr>
        <w:pStyle w:val="ListBullet"/>
        <w:spacing w:after="40"/>
        <w:ind w:hanging="173"/>
        <w:rPr>
          <w:sz w:val="24"/>
          <w:szCs w:val="24"/>
        </w:rPr>
      </w:pPr>
      <w:r w:rsidRPr="00B31400">
        <w:rPr>
          <w:sz w:val="24"/>
          <w:szCs w:val="24"/>
        </w:rPr>
        <w:t>In-depth caregiver interviews: separate semi-structured guides for sustained recovery, relapse, default and referral non-completion; chronological reconstruction of recognition, decision-making, referral, treatment, discharge and follow-up.</w:t>
      </w:r>
    </w:p>
    <w:p w14:paraId="51E3F58F" w14:textId="77777777" w:rsidR="005368D9" w:rsidRPr="00B31400" w:rsidRDefault="009B1277">
      <w:pPr>
        <w:pStyle w:val="ListBullet"/>
        <w:spacing w:after="40"/>
        <w:ind w:hanging="173"/>
        <w:rPr>
          <w:sz w:val="24"/>
          <w:szCs w:val="24"/>
        </w:rPr>
      </w:pPr>
      <w:r w:rsidRPr="00B31400">
        <w:rPr>
          <w:sz w:val="24"/>
          <w:szCs w:val="24"/>
        </w:rPr>
        <w:lastRenderedPageBreak/>
        <w:t>Critical-incident and relapse chronology: dated event timelines for serious delay, default and relapse, including immediate triggers, underlying conditions and missed opportunities for action.</w:t>
      </w:r>
    </w:p>
    <w:p w14:paraId="31504E2F" w14:textId="77777777" w:rsidR="005368D9" w:rsidRPr="00B31400" w:rsidRDefault="009B1277">
      <w:pPr>
        <w:pStyle w:val="ListBullet"/>
        <w:spacing w:after="40"/>
        <w:ind w:hanging="173"/>
        <w:rPr>
          <w:sz w:val="24"/>
          <w:szCs w:val="24"/>
        </w:rPr>
      </w:pPr>
      <w:r w:rsidRPr="00B31400">
        <w:rPr>
          <w:sz w:val="24"/>
          <w:szCs w:val="24"/>
        </w:rPr>
        <w:t>Participatory journey mapping: visual mapping of actions, people, information, time, costs, barriers, enablers, emotions and participant-generated solutions.</w:t>
      </w:r>
    </w:p>
    <w:p w14:paraId="70D435BE" w14:textId="77777777" w:rsidR="005368D9" w:rsidRPr="00B31400" w:rsidRDefault="009B1277">
      <w:pPr>
        <w:pStyle w:val="ListBullet"/>
        <w:spacing w:after="40"/>
        <w:ind w:hanging="173"/>
        <w:rPr>
          <w:sz w:val="24"/>
          <w:szCs w:val="24"/>
        </w:rPr>
      </w:pPr>
      <w:r w:rsidRPr="00B31400">
        <w:rPr>
          <w:sz w:val="24"/>
          <w:szCs w:val="24"/>
        </w:rPr>
        <w:t>Focus group discussions: shared norms, community experiences and locally generated solutions, with groups separated by sex, role, disability or displacement status where necessary.</w:t>
      </w:r>
    </w:p>
    <w:p w14:paraId="181E9D9B" w14:textId="77777777" w:rsidR="005368D9" w:rsidRPr="00B31400" w:rsidRDefault="009B1277">
      <w:pPr>
        <w:pStyle w:val="ListBullet"/>
        <w:spacing w:after="40"/>
        <w:ind w:hanging="173"/>
        <w:rPr>
          <w:sz w:val="24"/>
          <w:szCs w:val="24"/>
        </w:rPr>
      </w:pPr>
      <w:r w:rsidRPr="00B31400">
        <w:rPr>
          <w:sz w:val="24"/>
          <w:szCs w:val="24"/>
        </w:rPr>
        <w:t>Key informant interviews: referral criteria, counselling, communication, transport, staffing, supplies, supervision, counter-referral, defaulter tracing, relapse management, inter-sectoral integration and Ministry of Health alignment.</w:t>
      </w:r>
    </w:p>
    <w:p w14:paraId="69910638" w14:textId="77777777" w:rsidR="005368D9" w:rsidRDefault="009B1277">
      <w:pPr>
        <w:pStyle w:val="ListBullet"/>
        <w:spacing w:after="40"/>
        <w:ind w:hanging="173"/>
        <w:rPr>
          <w:sz w:val="24"/>
          <w:szCs w:val="24"/>
        </w:rPr>
      </w:pPr>
      <w:r w:rsidRPr="00B31400">
        <w:rPr>
          <w:sz w:val="24"/>
          <w:szCs w:val="24"/>
        </w:rPr>
        <w:t>Structured facility and process observation: referral protocols/forms, communication options, accessibility, privacy, signage, waiting/triage, discharge counselling, feedback and counter-referral mechanisms.</w:t>
      </w:r>
    </w:p>
    <w:p w14:paraId="33C43004" w14:textId="77777777" w:rsidR="00AE60F6" w:rsidRPr="00B31400" w:rsidRDefault="00AE60F6" w:rsidP="00AE60F6">
      <w:pPr>
        <w:pStyle w:val="ListBullet"/>
        <w:numPr>
          <w:ilvl w:val="0"/>
          <w:numId w:val="0"/>
        </w:numPr>
        <w:spacing w:after="40"/>
        <w:ind w:left="360"/>
        <w:rPr>
          <w:sz w:val="24"/>
          <w:szCs w:val="24"/>
        </w:rPr>
      </w:pPr>
    </w:p>
    <w:p w14:paraId="7BA8740C" w14:textId="77777777" w:rsidR="005368D9" w:rsidRPr="00B31400" w:rsidRDefault="009B1277">
      <w:pPr>
        <w:rPr>
          <w:sz w:val="24"/>
          <w:szCs w:val="24"/>
        </w:rPr>
      </w:pPr>
      <w:r w:rsidRPr="00B31400">
        <w:rPr>
          <w:sz w:val="24"/>
          <w:szCs w:val="24"/>
        </w:rPr>
        <w:t>A research-question-to-method matrix will link each question to evidence sources, participant groups, data-collection methods, analytical categories and outputs. Tools will be reviewed by relevant Health, Nutrition, Protection, MEAL and Safeguarding specialists and, where feasible, Ministry of Health representatives. Tools must be translated into relevant local languages and piloted before full fieldwork.</w:t>
      </w:r>
    </w:p>
    <w:p w14:paraId="0878EB2C" w14:textId="77777777" w:rsidR="005368D9" w:rsidRPr="00B31400" w:rsidRDefault="009B1277">
      <w:pPr>
        <w:pStyle w:val="Heading2"/>
        <w:rPr>
          <w:sz w:val="24"/>
          <w:szCs w:val="24"/>
        </w:rPr>
      </w:pPr>
      <w:r w:rsidRPr="00B31400">
        <w:rPr>
          <w:sz w:val="24"/>
          <w:szCs w:val="24"/>
        </w:rPr>
        <w:t>5.4 Field Team Training, Testing and Quality Assurance</w:t>
      </w:r>
    </w:p>
    <w:p w14:paraId="21E29F5F" w14:textId="77777777" w:rsidR="005368D9" w:rsidRPr="00B31400" w:rsidRDefault="009B1277">
      <w:pPr>
        <w:rPr>
          <w:sz w:val="24"/>
          <w:szCs w:val="24"/>
        </w:rPr>
      </w:pPr>
      <w:r w:rsidRPr="00B31400">
        <w:rPr>
          <w:sz w:val="24"/>
          <w:szCs w:val="24"/>
        </w:rPr>
        <w:t>All field team members and interviewers will complete a mandatory five-day training followed by two days of field testing/piloting before full data collection. This seven-day preparation period is required to standardise qualitative practice, strengthen ethical and referral readiness, and ensure tools operate as intended in the field.</w:t>
      </w:r>
    </w:p>
    <w:p w14:paraId="0E08D5AF" w14:textId="77777777" w:rsidR="005368D9" w:rsidRPr="00B31400" w:rsidRDefault="009B1277">
      <w:pPr>
        <w:pStyle w:val="ListBullet"/>
        <w:spacing w:after="40"/>
        <w:ind w:hanging="173"/>
        <w:rPr>
          <w:sz w:val="24"/>
          <w:szCs w:val="24"/>
        </w:rPr>
      </w:pPr>
      <w:r w:rsidRPr="00B31400">
        <w:rPr>
          <w:sz w:val="24"/>
          <w:szCs w:val="24"/>
        </w:rPr>
        <w:t>Day 1 - study objectives, referral continuum, relapse concepts, participant categories and comparative case logic.</w:t>
      </w:r>
    </w:p>
    <w:p w14:paraId="03FA49B5" w14:textId="77777777" w:rsidR="005368D9" w:rsidRPr="00B31400" w:rsidRDefault="009B1277">
      <w:pPr>
        <w:pStyle w:val="ListBullet"/>
        <w:spacing w:after="40"/>
        <w:ind w:hanging="173"/>
        <w:rPr>
          <w:sz w:val="24"/>
          <w:szCs w:val="24"/>
        </w:rPr>
      </w:pPr>
      <w:r w:rsidRPr="00B31400">
        <w:rPr>
          <w:sz w:val="24"/>
          <w:szCs w:val="24"/>
        </w:rPr>
        <w:t>Day 2 - qualitative interviewing, probing, journey mapping, critical-incident timelines and non-leading facilitation.</w:t>
      </w:r>
    </w:p>
    <w:p w14:paraId="33EA61E5" w14:textId="77777777" w:rsidR="005368D9" w:rsidRPr="00B31400" w:rsidRDefault="009B1277">
      <w:pPr>
        <w:pStyle w:val="ListBullet"/>
        <w:spacing w:after="40"/>
        <w:ind w:hanging="173"/>
        <w:rPr>
          <w:sz w:val="24"/>
          <w:szCs w:val="24"/>
        </w:rPr>
      </w:pPr>
      <w:r w:rsidRPr="00B31400">
        <w:rPr>
          <w:sz w:val="24"/>
          <w:szCs w:val="24"/>
        </w:rPr>
        <w:t>Day 3 - referral-system mapping, provider/community KIIs and FGDs, observation and accurate field documentation.</w:t>
      </w:r>
    </w:p>
    <w:p w14:paraId="41BA706C" w14:textId="77777777" w:rsidR="005368D9" w:rsidRPr="00B31400" w:rsidRDefault="009B1277">
      <w:pPr>
        <w:pStyle w:val="ListBullet"/>
        <w:spacing w:after="40"/>
        <w:ind w:hanging="173"/>
        <w:rPr>
          <w:sz w:val="24"/>
          <w:szCs w:val="24"/>
        </w:rPr>
      </w:pPr>
      <w:r w:rsidRPr="00B31400">
        <w:rPr>
          <w:sz w:val="24"/>
          <w:szCs w:val="24"/>
        </w:rPr>
        <w:t>Day 4 - safeguarding, informed consent, confidentiality, PSEA, disability-inclusive and trauma-sensitive communication, distress management, urgent clinical/protection referral and data security.</w:t>
      </w:r>
    </w:p>
    <w:p w14:paraId="2877BE18" w14:textId="77777777" w:rsidR="005368D9" w:rsidRPr="00B31400" w:rsidRDefault="009B1277">
      <w:pPr>
        <w:pStyle w:val="ListBullet"/>
        <w:spacing w:after="40"/>
        <w:ind w:hanging="173"/>
        <w:rPr>
          <w:sz w:val="24"/>
          <w:szCs w:val="24"/>
        </w:rPr>
      </w:pPr>
      <w:r w:rsidRPr="00B31400">
        <w:rPr>
          <w:sz w:val="24"/>
          <w:szCs w:val="24"/>
        </w:rPr>
        <w:t>Day 5 - role-play, mock interviews, translation consistency, audio/note standards, case identification procedures, digital/data-transfer procedures and interviewer competency checks.</w:t>
      </w:r>
    </w:p>
    <w:p w14:paraId="14C476EA" w14:textId="77777777" w:rsidR="005368D9" w:rsidRPr="00B31400" w:rsidRDefault="009B1277">
      <w:pPr>
        <w:pStyle w:val="ListBullet"/>
        <w:spacing w:after="40"/>
        <w:ind w:hanging="173"/>
        <w:rPr>
          <w:sz w:val="24"/>
          <w:szCs w:val="24"/>
        </w:rPr>
      </w:pPr>
      <w:r w:rsidRPr="00B31400">
        <w:rPr>
          <w:sz w:val="24"/>
          <w:szCs w:val="24"/>
        </w:rPr>
        <w:t>Field testing Days 6-7 - supervised testing of recruitment, consent, caregiver/provider tools, journey mapping, observation, secure data handling and referral protocols in a comparable setting. Daily debriefs will identify revisions to wording, sequencing, duration, probes and safeguarding procedures before final approval.</w:t>
      </w:r>
    </w:p>
    <w:p w14:paraId="50129A77" w14:textId="77777777" w:rsidR="005368D9" w:rsidRPr="00B31400" w:rsidRDefault="009B1277">
      <w:pPr>
        <w:rPr>
          <w:sz w:val="24"/>
          <w:szCs w:val="24"/>
        </w:rPr>
      </w:pPr>
      <w:r w:rsidRPr="00B31400">
        <w:rPr>
          <w:sz w:val="24"/>
          <w:szCs w:val="24"/>
        </w:rPr>
        <w:lastRenderedPageBreak/>
        <w:t>Quality assurance will include daily field debriefings, supervisor review of notes and recordings, early transcript review and coaching, a live sample/diversity/saturation tracker, a methodological adaptation log, checks for non-leading interviewing and concrete event detail, and documented translation/transcription quality checks.</w:t>
      </w:r>
    </w:p>
    <w:p w14:paraId="74BCAE8E" w14:textId="77777777" w:rsidR="005368D9" w:rsidRPr="00B31400" w:rsidRDefault="009B1277">
      <w:pPr>
        <w:pStyle w:val="Heading2"/>
        <w:rPr>
          <w:sz w:val="24"/>
          <w:szCs w:val="24"/>
        </w:rPr>
      </w:pPr>
      <w:r w:rsidRPr="00B31400">
        <w:rPr>
          <w:sz w:val="24"/>
          <w:szCs w:val="24"/>
        </w:rPr>
        <w:t>5.5 Ethical Considerations</w:t>
      </w:r>
    </w:p>
    <w:p w14:paraId="058169F0" w14:textId="77777777" w:rsidR="005368D9" w:rsidRPr="00B31400" w:rsidRDefault="009B1277">
      <w:pPr>
        <w:pStyle w:val="ListBullet"/>
        <w:spacing w:after="40"/>
        <w:ind w:hanging="173"/>
        <w:rPr>
          <w:sz w:val="24"/>
          <w:szCs w:val="24"/>
        </w:rPr>
      </w:pPr>
      <w:r w:rsidRPr="00B31400">
        <w:rPr>
          <w:sz w:val="24"/>
          <w:szCs w:val="24"/>
        </w:rPr>
        <w:t>Obtain all required ethical, administrative and Ministry of Health approvals before data collection.</w:t>
      </w:r>
    </w:p>
    <w:p w14:paraId="50C9C27A" w14:textId="77777777" w:rsidR="005368D9" w:rsidRPr="00B31400" w:rsidRDefault="009B1277">
      <w:pPr>
        <w:pStyle w:val="ListBullet"/>
        <w:spacing w:after="40"/>
        <w:ind w:hanging="173"/>
        <w:rPr>
          <w:sz w:val="24"/>
          <w:szCs w:val="24"/>
        </w:rPr>
      </w:pPr>
      <w:r w:rsidRPr="00B31400">
        <w:rPr>
          <w:sz w:val="24"/>
          <w:szCs w:val="24"/>
        </w:rPr>
        <w:t>Use voluntary informed consent and separate permission for audio recording; explain that participation or refusal will not affect current or future services.</w:t>
      </w:r>
    </w:p>
    <w:p w14:paraId="67369530" w14:textId="77777777" w:rsidR="005368D9" w:rsidRPr="00B31400" w:rsidRDefault="009B1277">
      <w:pPr>
        <w:pStyle w:val="ListBullet"/>
        <w:spacing w:after="40"/>
        <w:ind w:hanging="173"/>
        <w:rPr>
          <w:sz w:val="24"/>
          <w:szCs w:val="24"/>
        </w:rPr>
      </w:pPr>
      <w:r w:rsidRPr="00B31400">
        <w:rPr>
          <w:sz w:val="24"/>
          <w:szCs w:val="24"/>
        </w:rPr>
        <w:t>Conduct interviews privately and away from service providers where feasible.</w:t>
      </w:r>
    </w:p>
    <w:p w14:paraId="34064E98" w14:textId="77777777" w:rsidR="005368D9" w:rsidRPr="00B31400" w:rsidRDefault="009B1277">
      <w:pPr>
        <w:pStyle w:val="ListBullet"/>
        <w:spacing w:after="40"/>
        <w:ind w:hanging="173"/>
        <w:rPr>
          <w:sz w:val="24"/>
          <w:szCs w:val="24"/>
        </w:rPr>
      </w:pPr>
      <w:r w:rsidRPr="00B31400">
        <w:rPr>
          <w:sz w:val="24"/>
          <w:szCs w:val="24"/>
        </w:rPr>
        <w:t>Remove names and direct identifiers from transcripts, notes and reports; store files securely with controlled access.</w:t>
      </w:r>
    </w:p>
    <w:p w14:paraId="7101F63B" w14:textId="77777777" w:rsidR="005368D9" w:rsidRPr="00B31400" w:rsidRDefault="009B1277">
      <w:pPr>
        <w:pStyle w:val="ListBullet"/>
        <w:spacing w:after="40"/>
        <w:ind w:hanging="173"/>
        <w:rPr>
          <w:sz w:val="24"/>
          <w:szCs w:val="24"/>
        </w:rPr>
      </w:pPr>
      <w:r w:rsidRPr="00B31400">
        <w:rPr>
          <w:sz w:val="24"/>
          <w:szCs w:val="24"/>
        </w:rPr>
        <w:t>Use accessible venues, formats and communication support for persons with disabilities.</w:t>
      </w:r>
    </w:p>
    <w:p w14:paraId="73502D8A" w14:textId="77777777" w:rsidR="005368D9" w:rsidRPr="00B31400" w:rsidRDefault="009B1277">
      <w:pPr>
        <w:pStyle w:val="ListBullet"/>
        <w:spacing w:after="40"/>
        <w:ind w:hanging="173"/>
        <w:rPr>
          <w:sz w:val="24"/>
          <w:szCs w:val="24"/>
        </w:rPr>
      </w:pPr>
      <w:r w:rsidRPr="00B31400">
        <w:rPr>
          <w:sz w:val="24"/>
          <w:szCs w:val="24"/>
        </w:rPr>
        <w:t>Use gender-sensitive interviewer assignment and culturally appropriate arrangements.</w:t>
      </w:r>
    </w:p>
    <w:p w14:paraId="65F00DED" w14:textId="77777777" w:rsidR="005368D9" w:rsidRPr="00B31400" w:rsidRDefault="009B1277">
      <w:pPr>
        <w:pStyle w:val="ListBullet"/>
        <w:spacing w:after="40"/>
        <w:ind w:hanging="173"/>
        <w:rPr>
          <w:sz w:val="24"/>
          <w:szCs w:val="24"/>
        </w:rPr>
      </w:pPr>
      <w:r w:rsidRPr="00B31400">
        <w:rPr>
          <w:sz w:val="24"/>
          <w:szCs w:val="24"/>
        </w:rPr>
        <w:t>Apply trauma-sensitive, non-judgmental interviewing and avoid unnecessary repetition of distressing experiences.</w:t>
      </w:r>
    </w:p>
    <w:p w14:paraId="4553349C" w14:textId="77777777" w:rsidR="005368D9" w:rsidRPr="00B31400" w:rsidRDefault="009B1277">
      <w:pPr>
        <w:pStyle w:val="ListBullet"/>
        <w:spacing w:after="40"/>
        <w:ind w:hanging="173"/>
        <w:rPr>
          <w:sz w:val="24"/>
          <w:szCs w:val="24"/>
        </w:rPr>
      </w:pPr>
      <w:r w:rsidRPr="00B31400">
        <w:rPr>
          <w:sz w:val="24"/>
          <w:szCs w:val="24"/>
        </w:rPr>
        <w:t>Maintain an agreed distress, safeguarding and urgent clinical-referral protocol; pause interviews and activate referral procedures when a child is acutely unwell, severely malnourished or otherwise at immediate risk.</w:t>
      </w:r>
    </w:p>
    <w:p w14:paraId="241613A6" w14:textId="77777777" w:rsidR="005368D9" w:rsidRPr="00B31400" w:rsidRDefault="009B1277">
      <w:pPr>
        <w:pStyle w:val="Heading2"/>
        <w:rPr>
          <w:sz w:val="24"/>
          <w:szCs w:val="24"/>
        </w:rPr>
      </w:pPr>
      <w:r w:rsidRPr="00B31400">
        <w:rPr>
          <w:sz w:val="24"/>
          <w:szCs w:val="24"/>
        </w:rPr>
        <w:t>5.6 Known Limitations and Humanitarian Adaptation</w:t>
      </w:r>
    </w:p>
    <w:p w14:paraId="7DFC8C03" w14:textId="77777777" w:rsidR="005368D9" w:rsidRPr="00B31400" w:rsidRDefault="009B1277">
      <w:pPr>
        <w:rPr>
          <w:sz w:val="24"/>
          <w:szCs w:val="24"/>
        </w:rPr>
      </w:pPr>
      <w:r w:rsidRPr="00B31400">
        <w:rPr>
          <w:sz w:val="24"/>
          <w:szCs w:val="24"/>
        </w:rPr>
        <w:t>The inception report must include a contingency plan for insecurity, loss of access, population movement, facility closure, communication disruption and inability to reach default or relapse cases. Adaptations may include local researchers, decentralised teams, revised sequencing or remote interviews where ethically and methodologically appropriate.</w:t>
      </w:r>
    </w:p>
    <w:p w14:paraId="5C943E95" w14:textId="77777777" w:rsidR="005368D9" w:rsidRPr="00B31400" w:rsidRDefault="009B1277">
      <w:pPr>
        <w:rPr>
          <w:sz w:val="24"/>
          <w:szCs w:val="24"/>
        </w:rPr>
      </w:pPr>
      <w:r w:rsidRPr="00B31400">
        <w:rPr>
          <w:sz w:val="24"/>
          <w:szCs w:val="24"/>
        </w:rPr>
        <w:t>Every substantive methodological adaptation must document the reason, date/location, participants affected, potential bias, mitigation and approval. The study will explain patterns, mechanisms and experiences but will not estimate population prevalence unless a separate quantitative component is commissioned.</w:t>
      </w:r>
    </w:p>
    <w:p w14:paraId="3E31BEC2" w14:textId="77777777" w:rsidR="005368D9" w:rsidRPr="00B31400" w:rsidRDefault="009B1277">
      <w:pPr>
        <w:pStyle w:val="Heading1"/>
        <w:rPr>
          <w:sz w:val="24"/>
          <w:szCs w:val="24"/>
        </w:rPr>
      </w:pPr>
      <w:r w:rsidRPr="00B31400">
        <w:rPr>
          <w:sz w:val="24"/>
          <w:szCs w:val="24"/>
        </w:rPr>
        <w:t>6. EXPECTED DELIVERABLES</w:t>
      </w:r>
    </w:p>
    <w:tbl>
      <w:tblPr>
        <w:tblStyle w:val="TableGrid"/>
        <w:tblW w:w="0" w:type="auto"/>
        <w:jc w:val="center"/>
        <w:tblLook w:val="04A0" w:firstRow="1" w:lastRow="0" w:firstColumn="1" w:lastColumn="0" w:noHBand="0" w:noVBand="1"/>
      </w:tblPr>
      <w:tblGrid>
        <w:gridCol w:w="2257"/>
        <w:gridCol w:w="2257"/>
        <w:gridCol w:w="2257"/>
        <w:gridCol w:w="2257"/>
      </w:tblGrid>
      <w:tr w:rsidR="005368D9" w:rsidRPr="00B31400" w14:paraId="759F6B20" w14:textId="77777777">
        <w:trPr>
          <w:tblHeader/>
          <w:jc w:val="center"/>
        </w:trPr>
        <w:tc>
          <w:tcPr>
            <w:tcW w:w="2257" w:type="dxa"/>
            <w:shd w:val="clear" w:color="auto" w:fill="DA291C"/>
            <w:tcMar>
              <w:top w:w="80" w:type="dxa"/>
              <w:left w:w="90" w:type="dxa"/>
              <w:bottom w:w="80" w:type="dxa"/>
              <w:right w:w="90" w:type="dxa"/>
            </w:tcMar>
          </w:tcPr>
          <w:p w14:paraId="156FF025" w14:textId="77777777" w:rsidR="005368D9" w:rsidRPr="00B31400" w:rsidRDefault="009B1277">
            <w:pPr>
              <w:spacing w:after="20"/>
              <w:rPr>
                <w:sz w:val="24"/>
                <w:szCs w:val="24"/>
              </w:rPr>
            </w:pPr>
            <w:r w:rsidRPr="00B31400">
              <w:rPr>
                <w:b/>
                <w:color w:val="FFFFFF"/>
                <w:sz w:val="24"/>
                <w:szCs w:val="24"/>
              </w:rPr>
              <w:t>Deliverable / Milestone</w:t>
            </w:r>
          </w:p>
        </w:tc>
        <w:tc>
          <w:tcPr>
            <w:tcW w:w="2257" w:type="dxa"/>
            <w:shd w:val="clear" w:color="auto" w:fill="DA291C"/>
            <w:tcMar>
              <w:top w:w="80" w:type="dxa"/>
              <w:left w:w="90" w:type="dxa"/>
              <w:bottom w:w="80" w:type="dxa"/>
              <w:right w:w="90" w:type="dxa"/>
            </w:tcMar>
          </w:tcPr>
          <w:p w14:paraId="025C82DA" w14:textId="77777777" w:rsidR="005368D9" w:rsidRPr="00B31400" w:rsidRDefault="009B1277">
            <w:pPr>
              <w:spacing w:after="20"/>
              <w:rPr>
                <w:sz w:val="24"/>
                <w:szCs w:val="24"/>
              </w:rPr>
            </w:pPr>
            <w:r w:rsidRPr="00B31400">
              <w:rPr>
                <w:b/>
                <w:color w:val="FFFFFF"/>
                <w:sz w:val="24"/>
                <w:szCs w:val="24"/>
              </w:rPr>
              <w:t>Minimum content</w:t>
            </w:r>
          </w:p>
        </w:tc>
        <w:tc>
          <w:tcPr>
            <w:tcW w:w="2257" w:type="dxa"/>
            <w:shd w:val="clear" w:color="auto" w:fill="DA291C"/>
            <w:tcMar>
              <w:top w:w="80" w:type="dxa"/>
              <w:left w:w="90" w:type="dxa"/>
              <w:bottom w:w="80" w:type="dxa"/>
              <w:right w:w="90" w:type="dxa"/>
            </w:tcMar>
          </w:tcPr>
          <w:p w14:paraId="32149CA5" w14:textId="77777777" w:rsidR="005368D9" w:rsidRPr="00B31400" w:rsidRDefault="009B1277">
            <w:pPr>
              <w:spacing w:after="20"/>
              <w:rPr>
                <w:sz w:val="24"/>
                <w:szCs w:val="24"/>
              </w:rPr>
            </w:pPr>
            <w:r w:rsidRPr="00B31400">
              <w:rPr>
                <w:b/>
                <w:color w:val="FFFFFF"/>
                <w:sz w:val="24"/>
                <w:szCs w:val="24"/>
              </w:rPr>
              <w:t>Format</w:t>
            </w:r>
          </w:p>
        </w:tc>
        <w:tc>
          <w:tcPr>
            <w:tcW w:w="2257" w:type="dxa"/>
            <w:shd w:val="clear" w:color="auto" w:fill="DA291C"/>
            <w:tcMar>
              <w:top w:w="80" w:type="dxa"/>
              <w:left w:w="90" w:type="dxa"/>
              <w:bottom w:w="80" w:type="dxa"/>
              <w:right w:w="90" w:type="dxa"/>
            </w:tcMar>
          </w:tcPr>
          <w:p w14:paraId="5BCA294E" w14:textId="77777777" w:rsidR="005368D9" w:rsidRPr="00B31400" w:rsidRDefault="009B1277">
            <w:pPr>
              <w:spacing w:after="20"/>
              <w:rPr>
                <w:sz w:val="24"/>
                <w:szCs w:val="24"/>
              </w:rPr>
            </w:pPr>
            <w:r w:rsidRPr="00B31400">
              <w:rPr>
                <w:b/>
                <w:color w:val="FFFFFF"/>
                <w:sz w:val="24"/>
                <w:szCs w:val="24"/>
              </w:rPr>
              <w:t>Indicative timing</w:t>
            </w:r>
          </w:p>
        </w:tc>
      </w:tr>
      <w:tr w:rsidR="005368D9" w:rsidRPr="00B31400" w14:paraId="7DE81A7A" w14:textId="77777777">
        <w:trPr>
          <w:jc w:val="center"/>
        </w:trPr>
        <w:tc>
          <w:tcPr>
            <w:tcW w:w="2257" w:type="dxa"/>
            <w:tcMar>
              <w:top w:w="80" w:type="dxa"/>
              <w:left w:w="90" w:type="dxa"/>
              <w:bottom w:w="80" w:type="dxa"/>
              <w:right w:w="90" w:type="dxa"/>
            </w:tcMar>
          </w:tcPr>
          <w:p w14:paraId="7FDDAA00" w14:textId="77777777" w:rsidR="005368D9" w:rsidRPr="00B31400" w:rsidRDefault="009B1277">
            <w:pPr>
              <w:spacing w:after="20"/>
              <w:rPr>
                <w:sz w:val="24"/>
                <w:szCs w:val="24"/>
              </w:rPr>
            </w:pPr>
            <w:r w:rsidRPr="00B31400">
              <w:rPr>
                <w:sz w:val="24"/>
                <w:szCs w:val="24"/>
              </w:rPr>
              <w:t>1. Inception report</w:t>
            </w:r>
          </w:p>
        </w:tc>
        <w:tc>
          <w:tcPr>
            <w:tcW w:w="2257" w:type="dxa"/>
            <w:tcMar>
              <w:top w:w="80" w:type="dxa"/>
              <w:left w:w="90" w:type="dxa"/>
              <w:bottom w:w="80" w:type="dxa"/>
              <w:right w:w="90" w:type="dxa"/>
            </w:tcMar>
          </w:tcPr>
          <w:p w14:paraId="75CFBA1B" w14:textId="77777777" w:rsidR="005368D9" w:rsidRPr="00B31400" w:rsidRDefault="009B1277">
            <w:pPr>
              <w:spacing w:after="20"/>
              <w:rPr>
                <w:sz w:val="24"/>
                <w:szCs w:val="24"/>
              </w:rPr>
            </w:pPr>
            <w:r w:rsidRPr="00B31400">
              <w:rPr>
                <w:sz w:val="24"/>
                <w:szCs w:val="24"/>
              </w:rPr>
              <w:t xml:space="preserve">Final methodology; refined questions; conceptual framework; sample/site plan; research matrix; </w:t>
            </w:r>
            <w:r w:rsidRPr="00B31400">
              <w:rPr>
                <w:sz w:val="24"/>
                <w:szCs w:val="24"/>
              </w:rPr>
              <w:lastRenderedPageBreak/>
              <w:t>tools; ethics/safeguarding and QA plans; fieldwork schedule; analytical plan; adaptation log template.</w:t>
            </w:r>
          </w:p>
        </w:tc>
        <w:tc>
          <w:tcPr>
            <w:tcW w:w="2257" w:type="dxa"/>
            <w:tcMar>
              <w:top w:w="80" w:type="dxa"/>
              <w:left w:w="90" w:type="dxa"/>
              <w:bottom w:w="80" w:type="dxa"/>
              <w:right w:w="90" w:type="dxa"/>
            </w:tcMar>
          </w:tcPr>
          <w:p w14:paraId="3D23A49B" w14:textId="77777777" w:rsidR="005368D9" w:rsidRPr="00B31400" w:rsidRDefault="009B1277">
            <w:pPr>
              <w:spacing w:after="20"/>
              <w:rPr>
                <w:sz w:val="24"/>
                <w:szCs w:val="24"/>
              </w:rPr>
            </w:pPr>
            <w:r w:rsidRPr="00B31400">
              <w:rPr>
                <w:sz w:val="24"/>
                <w:szCs w:val="24"/>
              </w:rPr>
              <w:lastRenderedPageBreak/>
              <w:t>Word</w:t>
            </w:r>
          </w:p>
        </w:tc>
        <w:tc>
          <w:tcPr>
            <w:tcW w:w="2257" w:type="dxa"/>
            <w:tcMar>
              <w:top w:w="80" w:type="dxa"/>
              <w:left w:w="90" w:type="dxa"/>
              <w:bottom w:w="80" w:type="dxa"/>
              <w:right w:w="90" w:type="dxa"/>
            </w:tcMar>
          </w:tcPr>
          <w:p w14:paraId="1B6E9F75" w14:textId="77777777" w:rsidR="005368D9" w:rsidRPr="00B31400" w:rsidRDefault="009B1277">
            <w:pPr>
              <w:spacing w:after="20"/>
              <w:rPr>
                <w:sz w:val="24"/>
                <w:szCs w:val="24"/>
              </w:rPr>
            </w:pPr>
            <w:r w:rsidRPr="00B31400">
              <w:rPr>
                <w:sz w:val="24"/>
                <w:szCs w:val="24"/>
              </w:rPr>
              <w:t>Week 1</w:t>
            </w:r>
          </w:p>
        </w:tc>
      </w:tr>
      <w:tr w:rsidR="005368D9" w:rsidRPr="00B31400" w14:paraId="23E3923F" w14:textId="77777777">
        <w:trPr>
          <w:jc w:val="center"/>
        </w:trPr>
        <w:tc>
          <w:tcPr>
            <w:tcW w:w="2257" w:type="dxa"/>
            <w:tcMar>
              <w:top w:w="80" w:type="dxa"/>
              <w:left w:w="90" w:type="dxa"/>
              <w:bottom w:w="80" w:type="dxa"/>
              <w:right w:w="90" w:type="dxa"/>
            </w:tcMar>
          </w:tcPr>
          <w:p w14:paraId="4C4CA564" w14:textId="77777777" w:rsidR="005368D9" w:rsidRPr="00B31400" w:rsidRDefault="009B1277">
            <w:pPr>
              <w:spacing w:after="20"/>
              <w:rPr>
                <w:sz w:val="24"/>
                <w:szCs w:val="24"/>
              </w:rPr>
            </w:pPr>
            <w:r w:rsidRPr="00B31400">
              <w:rPr>
                <w:sz w:val="24"/>
                <w:szCs w:val="24"/>
              </w:rPr>
              <w:t>2. Final data-collection tools</w:t>
            </w:r>
          </w:p>
        </w:tc>
        <w:tc>
          <w:tcPr>
            <w:tcW w:w="2257" w:type="dxa"/>
            <w:tcMar>
              <w:top w:w="80" w:type="dxa"/>
              <w:left w:w="90" w:type="dxa"/>
              <w:bottom w:w="80" w:type="dxa"/>
              <w:right w:w="90" w:type="dxa"/>
            </w:tcMar>
          </w:tcPr>
          <w:p w14:paraId="3371DCE6" w14:textId="77777777" w:rsidR="005368D9" w:rsidRPr="00B31400" w:rsidRDefault="009B1277">
            <w:pPr>
              <w:spacing w:after="20"/>
              <w:rPr>
                <w:sz w:val="24"/>
                <w:szCs w:val="24"/>
              </w:rPr>
            </w:pPr>
            <w:r w:rsidRPr="00B31400">
              <w:rPr>
                <w:sz w:val="24"/>
                <w:szCs w:val="24"/>
              </w:rPr>
              <w:t>Approved IDI, FGD, KII, journey-mapping, observation, document-review and consent tools in English and relevant local languages.</w:t>
            </w:r>
          </w:p>
        </w:tc>
        <w:tc>
          <w:tcPr>
            <w:tcW w:w="2257" w:type="dxa"/>
            <w:tcMar>
              <w:top w:w="80" w:type="dxa"/>
              <w:left w:w="90" w:type="dxa"/>
              <w:bottom w:w="80" w:type="dxa"/>
              <w:right w:w="90" w:type="dxa"/>
            </w:tcMar>
          </w:tcPr>
          <w:p w14:paraId="323428CA" w14:textId="77777777" w:rsidR="005368D9" w:rsidRPr="00B31400" w:rsidRDefault="009B1277">
            <w:pPr>
              <w:spacing w:after="20"/>
              <w:rPr>
                <w:sz w:val="24"/>
                <w:szCs w:val="24"/>
              </w:rPr>
            </w:pPr>
            <w:r w:rsidRPr="00B31400">
              <w:rPr>
                <w:sz w:val="24"/>
                <w:szCs w:val="24"/>
              </w:rPr>
              <w:t>Word / editable</w:t>
            </w:r>
          </w:p>
        </w:tc>
        <w:tc>
          <w:tcPr>
            <w:tcW w:w="2257" w:type="dxa"/>
            <w:tcMar>
              <w:top w:w="80" w:type="dxa"/>
              <w:left w:w="90" w:type="dxa"/>
              <w:bottom w:w="80" w:type="dxa"/>
              <w:right w:w="90" w:type="dxa"/>
            </w:tcMar>
          </w:tcPr>
          <w:p w14:paraId="160DA0EE" w14:textId="77777777" w:rsidR="005368D9" w:rsidRPr="00B31400" w:rsidRDefault="009B1277">
            <w:pPr>
              <w:spacing w:after="20"/>
              <w:rPr>
                <w:sz w:val="24"/>
                <w:szCs w:val="24"/>
              </w:rPr>
            </w:pPr>
            <w:r w:rsidRPr="00B31400">
              <w:rPr>
                <w:sz w:val="24"/>
                <w:szCs w:val="24"/>
              </w:rPr>
              <w:t>Week 2</w:t>
            </w:r>
          </w:p>
        </w:tc>
      </w:tr>
      <w:tr w:rsidR="005368D9" w:rsidRPr="00B31400" w14:paraId="54D49FD6" w14:textId="77777777">
        <w:trPr>
          <w:jc w:val="center"/>
        </w:trPr>
        <w:tc>
          <w:tcPr>
            <w:tcW w:w="2257" w:type="dxa"/>
            <w:tcMar>
              <w:top w:w="80" w:type="dxa"/>
              <w:left w:w="90" w:type="dxa"/>
              <w:bottom w:w="80" w:type="dxa"/>
              <w:right w:w="90" w:type="dxa"/>
            </w:tcMar>
          </w:tcPr>
          <w:p w14:paraId="6C6E2ECF" w14:textId="77777777" w:rsidR="005368D9" w:rsidRPr="00B31400" w:rsidRDefault="009B1277">
            <w:pPr>
              <w:spacing w:after="20"/>
              <w:rPr>
                <w:sz w:val="24"/>
                <w:szCs w:val="24"/>
              </w:rPr>
            </w:pPr>
            <w:r w:rsidRPr="00B31400">
              <w:rPr>
                <w:sz w:val="24"/>
                <w:szCs w:val="24"/>
              </w:rPr>
              <w:t>3. Five-day training and two-day field-testing report</w:t>
            </w:r>
          </w:p>
        </w:tc>
        <w:tc>
          <w:tcPr>
            <w:tcW w:w="2257" w:type="dxa"/>
            <w:tcMar>
              <w:top w:w="80" w:type="dxa"/>
              <w:left w:w="90" w:type="dxa"/>
              <w:bottom w:w="80" w:type="dxa"/>
              <w:right w:w="90" w:type="dxa"/>
            </w:tcMar>
          </w:tcPr>
          <w:p w14:paraId="5A06B6AE" w14:textId="77777777" w:rsidR="005368D9" w:rsidRPr="00B31400" w:rsidRDefault="009B1277">
            <w:pPr>
              <w:spacing w:after="20"/>
              <w:rPr>
                <w:sz w:val="24"/>
                <w:szCs w:val="24"/>
              </w:rPr>
            </w:pPr>
            <w:r w:rsidRPr="00B31400">
              <w:rPr>
                <w:sz w:val="24"/>
                <w:szCs w:val="24"/>
              </w:rPr>
              <w:t>Training attendance, competency assessment, field-test findings, tool revisions, team readiness and unresolved risks.</w:t>
            </w:r>
          </w:p>
        </w:tc>
        <w:tc>
          <w:tcPr>
            <w:tcW w:w="2257" w:type="dxa"/>
            <w:tcMar>
              <w:top w:w="80" w:type="dxa"/>
              <w:left w:w="90" w:type="dxa"/>
              <w:bottom w:w="80" w:type="dxa"/>
              <w:right w:w="90" w:type="dxa"/>
            </w:tcMar>
          </w:tcPr>
          <w:p w14:paraId="4E9B183D" w14:textId="77777777" w:rsidR="005368D9" w:rsidRPr="00B31400" w:rsidRDefault="009B1277">
            <w:pPr>
              <w:spacing w:after="20"/>
              <w:rPr>
                <w:sz w:val="24"/>
                <w:szCs w:val="24"/>
              </w:rPr>
            </w:pPr>
            <w:r w:rsidRPr="00B31400">
              <w:rPr>
                <w:sz w:val="24"/>
                <w:szCs w:val="24"/>
              </w:rPr>
              <w:t>Word</w:t>
            </w:r>
          </w:p>
        </w:tc>
        <w:tc>
          <w:tcPr>
            <w:tcW w:w="2257" w:type="dxa"/>
            <w:tcMar>
              <w:top w:w="80" w:type="dxa"/>
              <w:left w:w="90" w:type="dxa"/>
              <w:bottom w:w="80" w:type="dxa"/>
              <w:right w:w="90" w:type="dxa"/>
            </w:tcMar>
          </w:tcPr>
          <w:p w14:paraId="2EFDACA2" w14:textId="77777777" w:rsidR="005368D9" w:rsidRPr="00B31400" w:rsidRDefault="009B1277">
            <w:pPr>
              <w:spacing w:after="20"/>
              <w:rPr>
                <w:sz w:val="24"/>
                <w:szCs w:val="24"/>
              </w:rPr>
            </w:pPr>
            <w:r w:rsidRPr="00B31400">
              <w:rPr>
                <w:sz w:val="24"/>
                <w:szCs w:val="24"/>
              </w:rPr>
              <w:t>End Week 2 / early Week 3</w:t>
            </w:r>
          </w:p>
        </w:tc>
      </w:tr>
      <w:tr w:rsidR="005368D9" w:rsidRPr="00B31400" w14:paraId="499E64D4" w14:textId="77777777">
        <w:trPr>
          <w:jc w:val="center"/>
        </w:trPr>
        <w:tc>
          <w:tcPr>
            <w:tcW w:w="2257" w:type="dxa"/>
            <w:tcMar>
              <w:top w:w="80" w:type="dxa"/>
              <w:left w:w="90" w:type="dxa"/>
              <w:bottom w:w="80" w:type="dxa"/>
              <w:right w:w="90" w:type="dxa"/>
            </w:tcMar>
          </w:tcPr>
          <w:p w14:paraId="7C04BE8A" w14:textId="77777777" w:rsidR="005368D9" w:rsidRPr="00B31400" w:rsidRDefault="009B1277">
            <w:pPr>
              <w:spacing w:after="20"/>
              <w:rPr>
                <w:sz w:val="24"/>
                <w:szCs w:val="24"/>
              </w:rPr>
            </w:pPr>
            <w:r w:rsidRPr="00B31400">
              <w:rPr>
                <w:sz w:val="24"/>
                <w:szCs w:val="24"/>
              </w:rPr>
              <w:t>4. Fieldwork completion package</w:t>
            </w:r>
          </w:p>
        </w:tc>
        <w:tc>
          <w:tcPr>
            <w:tcW w:w="2257" w:type="dxa"/>
            <w:tcMar>
              <w:top w:w="80" w:type="dxa"/>
              <w:left w:w="90" w:type="dxa"/>
              <w:bottom w:w="80" w:type="dxa"/>
              <w:right w:w="90" w:type="dxa"/>
            </w:tcMar>
          </w:tcPr>
          <w:p w14:paraId="5D0EA041" w14:textId="77777777" w:rsidR="005368D9" w:rsidRPr="00B31400" w:rsidRDefault="009B1277">
            <w:pPr>
              <w:spacing w:after="20"/>
              <w:rPr>
                <w:sz w:val="24"/>
                <w:szCs w:val="24"/>
              </w:rPr>
            </w:pPr>
            <w:r w:rsidRPr="00B31400">
              <w:rPr>
                <w:sz w:val="24"/>
                <w:szCs w:val="24"/>
              </w:rPr>
              <w:t>Daily QA records; final sample profile; saturation tracker; adaptation log; data inventory; preliminary field debrief.</w:t>
            </w:r>
          </w:p>
        </w:tc>
        <w:tc>
          <w:tcPr>
            <w:tcW w:w="2257" w:type="dxa"/>
            <w:tcMar>
              <w:top w:w="80" w:type="dxa"/>
              <w:left w:w="90" w:type="dxa"/>
              <w:bottom w:w="80" w:type="dxa"/>
              <w:right w:w="90" w:type="dxa"/>
            </w:tcMar>
          </w:tcPr>
          <w:p w14:paraId="1526BBA7" w14:textId="77777777" w:rsidR="005368D9" w:rsidRPr="00B31400" w:rsidRDefault="009B1277">
            <w:pPr>
              <w:spacing w:after="20"/>
              <w:rPr>
                <w:sz w:val="24"/>
                <w:szCs w:val="24"/>
              </w:rPr>
            </w:pPr>
            <w:r w:rsidRPr="00B31400">
              <w:rPr>
                <w:sz w:val="24"/>
                <w:szCs w:val="24"/>
              </w:rPr>
              <w:t>Electronic package</w:t>
            </w:r>
          </w:p>
        </w:tc>
        <w:tc>
          <w:tcPr>
            <w:tcW w:w="2257" w:type="dxa"/>
            <w:tcMar>
              <w:top w:w="80" w:type="dxa"/>
              <w:left w:w="90" w:type="dxa"/>
              <w:bottom w:w="80" w:type="dxa"/>
              <w:right w:w="90" w:type="dxa"/>
            </w:tcMar>
          </w:tcPr>
          <w:p w14:paraId="09F9A793" w14:textId="77777777" w:rsidR="005368D9" w:rsidRPr="00B31400" w:rsidRDefault="009B1277">
            <w:pPr>
              <w:spacing w:after="20"/>
              <w:rPr>
                <w:sz w:val="24"/>
                <w:szCs w:val="24"/>
              </w:rPr>
            </w:pPr>
            <w:r w:rsidRPr="00B31400">
              <w:rPr>
                <w:sz w:val="24"/>
                <w:szCs w:val="24"/>
              </w:rPr>
              <w:t>End fieldwork</w:t>
            </w:r>
          </w:p>
        </w:tc>
      </w:tr>
      <w:tr w:rsidR="005368D9" w:rsidRPr="00B31400" w14:paraId="422D995B" w14:textId="77777777">
        <w:trPr>
          <w:jc w:val="center"/>
        </w:trPr>
        <w:tc>
          <w:tcPr>
            <w:tcW w:w="2257" w:type="dxa"/>
            <w:tcMar>
              <w:top w:w="80" w:type="dxa"/>
              <w:left w:w="90" w:type="dxa"/>
              <w:bottom w:w="80" w:type="dxa"/>
              <w:right w:w="90" w:type="dxa"/>
            </w:tcMar>
          </w:tcPr>
          <w:p w14:paraId="5C8EFC38" w14:textId="77777777" w:rsidR="005368D9" w:rsidRPr="00B31400" w:rsidRDefault="009B1277">
            <w:pPr>
              <w:spacing w:after="20"/>
              <w:rPr>
                <w:sz w:val="24"/>
                <w:szCs w:val="24"/>
              </w:rPr>
            </w:pPr>
            <w:r w:rsidRPr="00B31400">
              <w:rPr>
                <w:sz w:val="24"/>
                <w:szCs w:val="24"/>
              </w:rPr>
              <w:t>5. Preliminary findings presentation</w:t>
            </w:r>
          </w:p>
        </w:tc>
        <w:tc>
          <w:tcPr>
            <w:tcW w:w="2257" w:type="dxa"/>
            <w:tcMar>
              <w:top w:w="80" w:type="dxa"/>
              <w:left w:w="90" w:type="dxa"/>
              <w:bottom w:w="80" w:type="dxa"/>
              <w:right w:w="90" w:type="dxa"/>
            </w:tcMar>
          </w:tcPr>
          <w:p w14:paraId="746EDD10" w14:textId="77777777" w:rsidR="005368D9" w:rsidRPr="00B31400" w:rsidRDefault="009B1277">
            <w:pPr>
              <w:spacing w:after="20"/>
              <w:rPr>
                <w:sz w:val="24"/>
                <w:szCs w:val="24"/>
              </w:rPr>
            </w:pPr>
            <w:r w:rsidRPr="00B31400">
              <w:rPr>
                <w:sz w:val="24"/>
                <w:szCs w:val="24"/>
              </w:rPr>
              <w:t>Initial findings, emerging referral maps, failure points, relapse drivers, equity issues and evidence gaps.</w:t>
            </w:r>
          </w:p>
        </w:tc>
        <w:tc>
          <w:tcPr>
            <w:tcW w:w="2257" w:type="dxa"/>
            <w:tcMar>
              <w:top w:w="80" w:type="dxa"/>
              <w:left w:w="90" w:type="dxa"/>
              <w:bottom w:w="80" w:type="dxa"/>
              <w:right w:w="90" w:type="dxa"/>
            </w:tcMar>
          </w:tcPr>
          <w:p w14:paraId="5C239E28" w14:textId="77777777" w:rsidR="005368D9" w:rsidRPr="00B31400" w:rsidRDefault="009B1277">
            <w:pPr>
              <w:spacing w:after="20"/>
              <w:rPr>
                <w:sz w:val="24"/>
                <w:szCs w:val="24"/>
              </w:rPr>
            </w:pPr>
            <w:r w:rsidRPr="00B31400">
              <w:rPr>
                <w:sz w:val="24"/>
                <w:szCs w:val="24"/>
              </w:rPr>
              <w:t>PowerPoint</w:t>
            </w:r>
          </w:p>
        </w:tc>
        <w:tc>
          <w:tcPr>
            <w:tcW w:w="2257" w:type="dxa"/>
            <w:tcMar>
              <w:top w:w="80" w:type="dxa"/>
              <w:left w:w="90" w:type="dxa"/>
              <w:bottom w:w="80" w:type="dxa"/>
              <w:right w:w="90" w:type="dxa"/>
            </w:tcMar>
          </w:tcPr>
          <w:p w14:paraId="5D773B5F" w14:textId="77777777" w:rsidR="005368D9" w:rsidRPr="00B31400" w:rsidRDefault="009B1277">
            <w:pPr>
              <w:spacing w:after="20"/>
              <w:rPr>
                <w:sz w:val="24"/>
                <w:szCs w:val="24"/>
              </w:rPr>
            </w:pPr>
            <w:r w:rsidRPr="00B31400">
              <w:rPr>
                <w:sz w:val="24"/>
                <w:szCs w:val="24"/>
              </w:rPr>
              <w:t>Week 6</w:t>
            </w:r>
          </w:p>
        </w:tc>
      </w:tr>
      <w:tr w:rsidR="005368D9" w:rsidRPr="00B31400" w14:paraId="0F424959" w14:textId="77777777">
        <w:trPr>
          <w:jc w:val="center"/>
        </w:trPr>
        <w:tc>
          <w:tcPr>
            <w:tcW w:w="2257" w:type="dxa"/>
            <w:tcMar>
              <w:top w:w="80" w:type="dxa"/>
              <w:left w:w="90" w:type="dxa"/>
              <w:bottom w:w="80" w:type="dxa"/>
              <w:right w:w="90" w:type="dxa"/>
            </w:tcMar>
          </w:tcPr>
          <w:p w14:paraId="6A611CD6" w14:textId="77777777" w:rsidR="005368D9" w:rsidRPr="00B31400" w:rsidRDefault="009B1277">
            <w:pPr>
              <w:spacing w:after="20"/>
              <w:rPr>
                <w:sz w:val="24"/>
                <w:szCs w:val="24"/>
              </w:rPr>
            </w:pPr>
            <w:r w:rsidRPr="00B31400">
              <w:rPr>
                <w:sz w:val="24"/>
                <w:szCs w:val="24"/>
              </w:rPr>
              <w:lastRenderedPageBreak/>
              <w:t>6. Validation workshop package</w:t>
            </w:r>
          </w:p>
        </w:tc>
        <w:tc>
          <w:tcPr>
            <w:tcW w:w="2257" w:type="dxa"/>
            <w:tcMar>
              <w:top w:w="80" w:type="dxa"/>
              <w:left w:w="90" w:type="dxa"/>
              <w:bottom w:w="80" w:type="dxa"/>
              <w:right w:w="90" w:type="dxa"/>
            </w:tcMar>
          </w:tcPr>
          <w:p w14:paraId="2A9C2359" w14:textId="77777777" w:rsidR="005368D9" w:rsidRPr="00B31400" w:rsidRDefault="009B1277">
            <w:pPr>
              <w:spacing w:after="20"/>
              <w:rPr>
                <w:sz w:val="24"/>
                <w:szCs w:val="24"/>
              </w:rPr>
            </w:pPr>
            <w:r w:rsidRPr="00B31400">
              <w:rPr>
                <w:sz w:val="24"/>
                <w:szCs w:val="24"/>
              </w:rPr>
              <w:t>Facilitation materials, pathway maps, prioritisation exercises, participant feedback and agreed amendments.</w:t>
            </w:r>
          </w:p>
        </w:tc>
        <w:tc>
          <w:tcPr>
            <w:tcW w:w="2257" w:type="dxa"/>
            <w:tcMar>
              <w:top w:w="80" w:type="dxa"/>
              <w:left w:w="90" w:type="dxa"/>
              <w:bottom w:w="80" w:type="dxa"/>
              <w:right w:w="90" w:type="dxa"/>
            </w:tcMar>
          </w:tcPr>
          <w:p w14:paraId="4304CC7F" w14:textId="77777777" w:rsidR="005368D9" w:rsidRPr="00B31400" w:rsidRDefault="009B1277">
            <w:pPr>
              <w:spacing w:after="20"/>
              <w:rPr>
                <w:sz w:val="24"/>
                <w:szCs w:val="24"/>
              </w:rPr>
            </w:pPr>
            <w:r w:rsidRPr="00B31400">
              <w:rPr>
                <w:sz w:val="24"/>
                <w:szCs w:val="24"/>
              </w:rPr>
              <w:t>PowerPoint / Word</w:t>
            </w:r>
          </w:p>
        </w:tc>
        <w:tc>
          <w:tcPr>
            <w:tcW w:w="2257" w:type="dxa"/>
            <w:tcMar>
              <w:top w:w="80" w:type="dxa"/>
              <w:left w:w="90" w:type="dxa"/>
              <w:bottom w:w="80" w:type="dxa"/>
              <w:right w:w="90" w:type="dxa"/>
            </w:tcMar>
          </w:tcPr>
          <w:p w14:paraId="2A2602B3" w14:textId="77777777" w:rsidR="005368D9" w:rsidRPr="00B31400" w:rsidRDefault="009B1277">
            <w:pPr>
              <w:spacing w:after="20"/>
              <w:rPr>
                <w:sz w:val="24"/>
                <w:szCs w:val="24"/>
              </w:rPr>
            </w:pPr>
            <w:r w:rsidRPr="00B31400">
              <w:rPr>
                <w:sz w:val="24"/>
                <w:szCs w:val="24"/>
              </w:rPr>
              <w:t>Week 6</w:t>
            </w:r>
          </w:p>
        </w:tc>
      </w:tr>
      <w:tr w:rsidR="005368D9" w:rsidRPr="00B31400" w14:paraId="0B27A949" w14:textId="77777777">
        <w:trPr>
          <w:jc w:val="center"/>
        </w:trPr>
        <w:tc>
          <w:tcPr>
            <w:tcW w:w="2257" w:type="dxa"/>
            <w:tcMar>
              <w:top w:w="80" w:type="dxa"/>
              <w:left w:w="90" w:type="dxa"/>
              <w:bottom w:w="80" w:type="dxa"/>
              <w:right w:w="90" w:type="dxa"/>
            </w:tcMar>
          </w:tcPr>
          <w:p w14:paraId="7D049745" w14:textId="77777777" w:rsidR="005368D9" w:rsidRPr="00B31400" w:rsidRDefault="009B1277">
            <w:pPr>
              <w:spacing w:after="20"/>
              <w:rPr>
                <w:sz w:val="24"/>
                <w:szCs w:val="24"/>
              </w:rPr>
            </w:pPr>
            <w:r w:rsidRPr="00B31400">
              <w:rPr>
                <w:sz w:val="24"/>
                <w:szCs w:val="24"/>
              </w:rPr>
              <w:t>7. Draft assessment report</w:t>
            </w:r>
          </w:p>
        </w:tc>
        <w:tc>
          <w:tcPr>
            <w:tcW w:w="2257" w:type="dxa"/>
            <w:tcMar>
              <w:top w:w="80" w:type="dxa"/>
              <w:left w:w="90" w:type="dxa"/>
              <w:bottom w:w="80" w:type="dxa"/>
              <w:right w:w="90" w:type="dxa"/>
            </w:tcMar>
          </w:tcPr>
          <w:p w14:paraId="342C3E42" w14:textId="77777777" w:rsidR="005368D9" w:rsidRPr="00B31400" w:rsidRDefault="009B1277">
            <w:pPr>
              <w:spacing w:after="20"/>
              <w:rPr>
                <w:sz w:val="24"/>
                <w:szCs w:val="24"/>
              </w:rPr>
            </w:pPr>
            <w:r w:rsidRPr="00B31400">
              <w:rPr>
                <w:sz w:val="24"/>
                <w:szCs w:val="24"/>
              </w:rPr>
              <w:t>Full methods, findings, comparative analysis, equity analysis, integrated referral assessment, recommendations and annexes.</w:t>
            </w:r>
          </w:p>
        </w:tc>
        <w:tc>
          <w:tcPr>
            <w:tcW w:w="2257" w:type="dxa"/>
            <w:tcMar>
              <w:top w:w="80" w:type="dxa"/>
              <w:left w:w="90" w:type="dxa"/>
              <w:bottom w:w="80" w:type="dxa"/>
              <w:right w:w="90" w:type="dxa"/>
            </w:tcMar>
          </w:tcPr>
          <w:p w14:paraId="205D3E20" w14:textId="77777777" w:rsidR="005368D9" w:rsidRPr="00B31400" w:rsidRDefault="009B1277">
            <w:pPr>
              <w:spacing w:after="20"/>
              <w:rPr>
                <w:sz w:val="24"/>
                <w:szCs w:val="24"/>
              </w:rPr>
            </w:pPr>
            <w:r w:rsidRPr="00B31400">
              <w:rPr>
                <w:sz w:val="24"/>
                <w:szCs w:val="24"/>
              </w:rPr>
              <w:t>Word</w:t>
            </w:r>
          </w:p>
        </w:tc>
        <w:tc>
          <w:tcPr>
            <w:tcW w:w="2257" w:type="dxa"/>
            <w:tcMar>
              <w:top w:w="80" w:type="dxa"/>
              <w:left w:w="90" w:type="dxa"/>
              <w:bottom w:w="80" w:type="dxa"/>
              <w:right w:w="90" w:type="dxa"/>
            </w:tcMar>
          </w:tcPr>
          <w:p w14:paraId="3425046D" w14:textId="77777777" w:rsidR="005368D9" w:rsidRPr="00B31400" w:rsidRDefault="009B1277">
            <w:pPr>
              <w:spacing w:after="20"/>
              <w:rPr>
                <w:sz w:val="24"/>
                <w:szCs w:val="24"/>
              </w:rPr>
            </w:pPr>
            <w:r w:rsidRPr="00B31400">
              <w:rPr>
                <w:sz w:val="24"/>
                <w:szCs w:val="24"/>
              </w:rPr>
              <w:t>Week 7</w:t>
            </w:r>
          </w:p>
        </w:tc>
      </w:tr>
      <w:tr w:rsidR="005368D9" w:rsidRPr="00B31400" w14:paraId="625CE678" w14:textId="77777777">
        <w:trPr>
          <w:jc w:val="center"/>
        </w:trPr>
        <w:tc>
          <w:tcPr>
            <w:tcW w:w="2257" w:type="dxa"/>
            <w:tcMar>
              <w:top w:w="80" w:type="dxa"/>
              <w:left w:w="90" w:type="dxa"/>
              <w:bottom w:w="80" w:type="dxa"/>
              <w:right w:w="90" w:type="dxa"/>
            </w:tcMar>
          </w:tcPr>
          <w:p w14:paraId="0B960747" w14:textId="77777777" w:rsidR="005368D9" w:rsidRPr="00B31400" w:rsidRDefault="009B1277">
            <w:pPr>
              <w:spacing w:after="20"/>
              <w:rPr>
                <w:sz w:val="24"/>
                <w:szCs w:val="24"/>
              </w:rPr>
            </w:pPr>
            <w:r w:rsidRPr="00B31400">
              <w:rPr>
                <w:sz w:val="24"/>
                <w:szCs w:val="24"/>
              </w:rPr>
              <w:t>8. Final assessment report</w:t>
            </w:r>
          </w:p>
        </w:tc>
        <w:tc>
          <w:tcPr>
            <w:tcW w:w="2257" w:type="dxa"/>
            <w:tcMar>
              <w:top w:w="80" w:type="dxa"/>
              <w:left w:w="90" w:type="dxa"/>
              <w:bottom w:w="80" w:type="dxa"/>
              <w:right w:w="90" w:type="dxa"/>
            </w:tcMar>
          </w:tcPr>
          <w:p w14:paraId="15A1D349" w14:textId="77777777" w:rsidR="005368D9" w:rsidRPr="00B31400" w:rsidRDefault="009B1277">
            <w:pPr>
              <w:spacing w:after="20"/>
              <w:rPr>
                <w:sz w:val="24"/>
                <w:szCs w:val="24"/>
              </w:rPr>
            </w:pPr>
            <w:r w:rsidRPr="00B31400">
              <w:rPr>
                <w:sz w:val="24"/>
                <w:szCs w:val="24"/>
              </w:rPr>
              <w:t>Revised report incorporating consolidated feedback, with executive summary and clear management recommendations.</w:t>
            </w:r>
          </w:p>
        </w:tc>
        <w:tc>
          <w:tcPr>
            <w:tcW w:w="2257" w:type="dxa"/>
            <w:tcMar>
              <w:top w:w="80" w:type="dxa"/>
              <w:left w:w="90" w:type="dxa"/>
              <w:bottom w:w="80" w:type="dxa"/>
              <w:right w:w="90" w:type="dxa"/>
            </w:tcMar>
          </w:tcPr>
          <w:p w14:paraId="7C335C9A" w14:textId="77777777" w:rsidR="005368D9" w:rsidRPr="00B31400" w:rsidRDefault="009B1277">
            <w:pPr>
              <w:spacing w:after="20"/>
              <w:rPr>
                <w:sz w:val="24"/>
                <w:szCs w:val="24"/>
              </w:rPr>
            </w:pPr>
            <w:r w:rsidRPr="00B31400">
              <w:rPr>
                <w:sz w:val="24"/>
                <w:szCs w:val="24"/>
              </w:rPr>
              <w:t>Word and PDF</w:t>
            </w:r>
          </w:p>
        </w:tc>
        <w:tc>
          <w:tcPr>
            <w:tcW w:w="2257" w:type="dxa"/>
            <w:tcMar>
              <w:top w:w="80" w:type="dxa"/>
              <w:left w:w="90" w:type="dxa"/>
              <w:bottom w:w="80" w:type="dxa"/>
              <w:right w:w="90" w:type="dxa"/>
            </w:tcMar>
          </w:tcPr>
          <w:p w14:paraId="59746BEA" w14:textId="77777777" w:rsidR="005368D9" w:rsidRPr="00B31400" w:rsidRDefault="009B1277">
            <w:pPr>
              <w:spacing w:after="20"/>
              <w:rPr>
                <w:sz w:val="24"/>
                <w:szCs w:val="24"/>
              </w:rPr>
            </w:pPr>
            <w:r w:rsidRPr="00B31400">
              <w:rPr>
                <w:sz w:val="24"/>
                <w:szCs w:val="24"/>
              </w:rPr>
              <w:t>Week 8</w:t>
            </w:r>
          </w:p>
        </w:tc>
      </w:tr>
      <w:tr w:rsidR="005368D9" w:rsidRPr="00B31400" w14:paraId="6499C4E6" w14:textId="77777777">
        <w:trPr>
          <w:jc w:val="center"/>
        </w:trPr>
        <w:tc>
          <w:tcPr>
            <w:tcW w:w="2257" w:type="dxa"/>
            <w:tcMar>
              <w:top w:w="80" w:type="dxa"/>
              <w:left w:w="90" w:type="dxa"/>
              <w:bottom w:w="80" w:type="dxa"/>
              <w:right w:w="90" w:type="dxa"/>
            </w:tcMar>
          </w:tcPr>
          <w:p w14:paraId="21026A1B" w14:textId="77777777" w:rsidR="005368D9" w:rsidRPr="00B31400" w:rsidRDefault="009B1277">
            <w:pPr>
              <w:spacing w:after="20"/>
              <w:rPr>
                <w:sz w:val="24"/>
                <w:szCs w:val="24"/>
              </w:rPr>
            </w:pPr>
            <w:r w:rsidRPr="00B31400">
              <w:rPr>
                <w:sz w:val="24"/>
                <w:szCs w:val="24"/>
              </w:rPr>
              <w:t>9. Practical products</w:t>
            </w:r>
          </w:p>
        </w:tc>
        <w:tc>
          <w:tcPr>
            <w:tcW w:w="2257" w:type="dxa"/>
            <w:tcMar>
              <w:top w:w="80" w:type="dxa"/>
              <w:left w:w="90" w:type="dxa"/>
              <w:bottom w:w="80" w:type="dxa"/>
              <w:right w:w="90" w:type="dxa"/>
            </w:tcMar>
          </w:tcPr>
          <w:p w14:paraId="74AD3F7C" w14:textId="77777777" w:rsidR="005368D9" w:rsidRPr="00B31400" w:rsidRDefault="009B1277">
            <w:pPr>
              <w:spacing w:after="20"/>
              <w:rPr>
                <w:sz w:val="24"/>
                <w:szCs w:val="24"/>
              </w:rPr>
            </w:pPr>
            <w:r w:rsidRPr="00B31400">
              <w:rPr>
                <w:sz w:val="24"/>
                <w:szCs w:val="24"/>
              </w:rPr>
              <w:t>Formal/actual referral maps; failure-point matrix; relapse causal map; participant profiles; provider capacity-gap analysis; integrated referral model; monitoring framework; prioritised action plan.</w:t>
            </w:r>
          </w:p>
        </w:tc>
        <w:tc>
          <w:tcPr>
            <w:tcW w:w="2257" w:type="dxa"/>
            <w:tcMar>
              <w:top w:w="80" w:type="dxa"/>
              <w:left w:w="90" w:type="dxa"/>
              <w:bottom w:w="80" w:type="dxa"/>
              <w:right w:w="90" w:type="dxa"/>
            </w:tcMar>
          </w:tcPr>
          <w:p w14:paraId="3569624C" w14:textId="77777777" w:rsidR="005368D9" w:rsidRPr="00B31400" w:rsidRDefault="009B1277">
            <w:pPr>
              <w:spacing w:after="20"/>
              <w:rPr>
                <w:sz w:val="24"/>
                <w:szCs w:val="24"/>
              </w:rPr>
            </w:pPr>
            <w:r w:rsidRPr="00B31400">
              <w:rPr>
                <w:sz w:val="24"/>
                <w:szCs w:val="24"/>
              </w:rPr>
              <w:t>Editable formats</w:t>
            </w:r>
          </w:p>
        </w:tc>
        <w:tc>
          <w:tcPr>
            <w:tcW w:w="2257" w:type="dxa"/>
            <w:tcMar>
              <w:top w:w="80" w:type="dxa"/>
              <w:left w:w="90" w:type="dxa"/>
              <w:bottom w:w="80" w:type="dxa"/>
              <w:right w:w="90" w:type="dxa"/>
            </w:tcMar>
          </w:tcPr>
          <w:p w14:paraId="26ECC6F7" w14:textId="77777777" w:rsidR="005368D9" w:rsidRPr="00B31400" w:rsidRDefault="009B1277">
            <w:pPr>
              <w:spacing w:after="20"/>
              <w:rPr>
                <w:sz w:val="24"/>
                <w:szCs w:val="24"/>
              </w:rPr>
            </w:pPr>
            <w:r w:rsidRPr="00B31400">
              <w:rPr>
                <w:sz w:val="24"/>
                <w:szCs w:val="24"/>
              </w:rPr>
              <w:t>Week 8</w:t>
            </w:r>
          </w:p>
        </w:tc>
      </w:tr>
      <w:tr w:rsidR="005368D9" w:rsidRPr="00B31400" w14:paraId="34EB60A5" w14:textId="77777777">
        <w:trPr>
          <w:jc w:val="center"/>
        </w:trPr>
        <w:tc>
          <w:tcPr>
            <w:tcW w:w="2257" w:type="dxa"/>
            <w:tcMar>
              <w:top w:w="80" w:type="dxa"/>
              <w:left w:w="90" w:type="dxa"/>
              <w:bottom w:w="80" w:type="dxa"/>
              <w:right w:w="90" w:type="dxa"/>
            </w:tcMar>
          </w:tcPr>
          <w:p w14:paraId="7A239D38" w14:textId="77777777" w:rsidR="005368D9" w:rsidRPr="00B31400" w:rsidRDefault="009B1277">
            <w:pPr>
              <w:spacing w:after="20"/>
              <w:rPr>
                <w:sz w:val="24"/>
                <w:szCs w:val="24"/>
              </w:rPr>
            </w:pPr>
            <w:r w:rsidRPr="00B31400">
              <w:rPr>
                <w:sz w:val="24"/>
                <w:szCs w:val="24"/>
              </w:rPr>
              <w:lastRenderedPageBreak/>
              <w:t>10. Clean data and documentation</w:t>
            </w:r>
          </w:p>
        </w:tc>
        <w:tc>
          <w:tcPr>
            <w:tcW w:w="2257" w:type="dxa"/>
            <w:tcMar>
              <w:top w:w="80" w:type="dxa"/>
              <w:left w:w="90" w:type="dxa"/>
              <w:bottom w:w="80" w:type="dxa"/>
              <w:right w:w="90" w:type="dxa"/>
            </w:tcMar>
          </w:tcPr>
          <w:p w14:paraId="43535C3D" w14:textId="77777777" w:rsidR="005368D9" w:rsidRPr="00B31400" w:rsidRDefault="009B1277">
            <w:pPr>
              <w:spacing w:after="20"/>
              <w:rPr>
                <w:sz w:val="24"/>
                <w:szCs w:val="24"/>
              </w:rPr>
            </w:pPr>
            <w:r w:rsidRPr="00B31400">
              <w:rPr>
                <w:sz w:val="24"/>
                <w:szCs w:val="24"/>
              </w:rPr>
              <w:t>De-identified transcripts/notes where contractually required, codebook, analytical matrices, data dictionary and archive guidance.</w:t>
            </w:r>
          </w:p>
        </w:tc>
        <w:tc>
          <w:tcPr>
            <w:tcW w:w="2257" w:type="dxa"/>
            <w:tcMar>
              <w:top w:w="80" w:type="dxa"/>
              <w:left w:w="90" w:type="dxa"/>
              <w:bottom w:w="80" w:type="dxa"/>
              <w:right w:w="90" w:type="dxa"/>
            </w:tcMar>
          </w:tcPr>
          <w:p w14:paraId="70066367" w14:textId="77777777" w:rsidR="005368D9" w:rsidRPr="00B31400" w:rsidRDefault="009B1277">
            <w:pPr>
              <w:spacing w:after="20"/>
              <w:rPr>
                <w:sz w:val="24"/>
                <w:szCs w:val="24"/>
              </w:rPr>
            </w:pPr>
            <w:r w:rsidRPr="00B31400">
              <w:rPr>
                <w:sz w:val="24"/>
                <w:szCs w:val="24"/>
              </w:rPr>
              <w:t>Encrypted electronic files</w:t>
            </w:r>
          </w:p>
        </w:tc>
        <w:tc>
          <w:tcPr>
            <w:tcW w:w="2257" w:type="dxa"/>
            <w:tcMar>
              <w:top w:w="80" w:type="dxa"/>
              <w:left w:w="90" w:type="dxa"/>
              <w:bottom w:w="80" w:type="dxa"/>
              <w:right w:w="90" w:type="dxa"/>
            </w:tcMar>
          </w:tcPr>
          <w:p w14:paraId="40205F0E" w14:textId="77777777" w:rsidR="005368D9" w:rsidRPr="00B31400" w:rsidRDefault="009B1277">
            <w:pPr>
              <w:spacing w:after="20"/>
              <w:rPr>
                <w:sz w:val="24"/>
                <w:szCs w:val="24"/>
              </w:rPr>
            </w:pPr>
            <w:r w:rsidRPr="00B31400">
              <w:rPr>
                <w:sz w:val="24"/>
                <w:szCs w:val="24"/>
              </w:rPr>
              <w:t>With final report</w:t>
            </w:r>
          </w:p>
        </w:tc>
      </w:tr>
    </w:tbl>
    <w:p w14:paraId="44E77B80" w14:textId="77777777" w:rsidR="005368D9" w:rsidRPr="00B31400" w:rsidRDefault="009B1277">
      <w:pPr>
        <w:pStyle w:val="Heading1"/>
        <w:rPr>
          <w:sz w:val="24"/>
          <w:szCs w:val="24"/>
        </w:rPr>
      </w:pPr>
      <w:r w:rsidRPr="00B31400">
        <w:rPr>
          <w:sz w:val="24"/>
          <w:szCs w:val="24"/>
        </w:rPr>
        <w:t>7. REPORTING AND GOVERNANCE</w:t>
      </w:r>
    </w:p>
    <w:p w14:paraId="7F79A401" w14:textId="77777777" w:rsidR="005368D9" w:rsidRPr="00B31400" w:rsidRDefault="009B1277">
      <w:pPr>
        <w:rPr>
          <w:sz w:val="24"/>
          <w:szCs w:val="24"/>
        </w:rPr>
      </w:pPr>
      <w:r w:rsidRPr="00B31400">
        <w:rPr>
          <w:sz w:val="24"/>
          <w:szCs w:val="24"/>
        </w:rPr>
        <w:t>The consultant will report to the designated SCI Study Manager. A Study Working Group should include Health, Nutrition, Protection, MEAL, Learning and Evidence/Research, Safeguarding and relevant programme/management representatives. Ministry of Health or partner representatives may be consulted at defined points where appropriate.</w:t>
      </w:r>
    </w:p>
    <w:p w14:paraId="7895B7A4" w14:textId="77777777" w:rsidR="005368D9" w:rsidRPr="00B31400" w:rsidRDefault="009B1277">
      <w:pPr>
        <w:pStyle w:val="ListBullet"/>
        <w:spacing w:after="40"/>
        <w:ind w:hanging="173"/>
        <w:rPr>
          <w:sz w:val="24"/>
          <w:szCs w:val="24"/>
        </w:rPr>
      </w:pPr>
      <w:r w:rsidRPr="00B31400">
        <w:rPr>
          <w:sz w:val="24"/>
          <w:szCs w:val="24"/>
        </w:rPr>
        <w:t>Weekly progress updates during inception, training/testing and fieldwork, including access, quality, safeguarding, methodological adaptations and decisions required.</w:t>
      </w:r>
    </w:p>
    <w:p w14:paraId="22B30365" w14:textId="77777777" w:rsidR="005368D9" w:rsidRPr="00B31400" w:rsidRDefault="009B1277">
      <w:pPr>
        <w:pStyle w:val="ListBullet"/>
        <w:spacing w:after="40"/>
        <w:ind w:hanging="173"/>
        <w:rPr>
          <w:sz w:val="24"/>
          <w:szCs w:val="24"/>
        </w:rPr>
      </w:pPr>
      <w:r w:rsidRPr="00B31400">
        <w:rPr>
          <w:sz w:val="24"/>
          <w:szCs w:val="24"/>
        </w:rPr>
        <w:t>SCI will provide consolidated review comments through the Study Manager and approve key deliverables.</w:t>
      </w:r>
    </w:p>
    <w:p w14:paraId="4895F40F" w14:textId="77777777" w:rsidR="005368D9" w:rsidRPr="00B31400" w:rsidRDefault="009B1277">
      <w:pPr>
        <w:pStyle w:val="ListBullet"/>
        <w:spacing w:after="40"/>
        <w:ind w:hanging="173"/>
        <w:rPr>
          <w:sz w:val="24"/>
          <w:szCs w:val="24"/>
        </w:rPr>
      </w:pPr>
      <w:r w:rsidRPr="00B31400">
        <w:rPr>
          <w:sz w:val="24"/>
          <w:szCs w:val="24"/>
        </w:rPr>
        <w:t>Any material change to sample, methods, sites or tools must be agreed and documented.</w:t>
      </w:r>
    </w:p>
    <w:p w14:paraId="3BC0D065" w14:textId="77777777" w:rsidR="005368D9" w:rsidRPr="00B31400" w:rsidRDefault="009B1277">
      <w:pPr>
        <w:pStyle w:val="ListBullet"/>
        <w:spacing w:after="40"/>
        <w:ind w:hanging="173"/>
        <w:rPr>
          <w:sz w:val="24"/>
          <w:szCs w:val="24"/>
        </w:rPr>
      </w:pPr>
      <w:r w:rsidRPr="00B31400">
        <w:rPr>
          <w:sz w:val="24"/>
          <w:szCs w:val="24"/>
        </w:rPr>
        <w:t>Validation will test findings and feasibility of recommendations but will not be used to manufacture consensus; contradictory evidence and uncertainty must remain visible in the final report.</w:t>
      </w:r>
    </w:p>
    <w:p w14:paraId="6F079093" w14:textId="77777777" w:rsidR="005368D9" w:rsidRPr="00B31400" w:rsidRDefault="009B1277">
      <w:pPr>
        <w:pStyle w:val="Heading1"/>
        <w:rPr>
          <w:sz w:val="24"/>
          <w:szCs w:val="24"/>
        </w:rPr>
      </w:pPr>
      <w:r w:rsidRPr="00B31400">
        <w:rPr>
          <w:sz w:val="24"/>
          <w:szCs w:val="24"/>
        </w:rPr>
        <w:t>8. STUDY MANAGEMENT AND INDICATIVE TIMELINE</w:t>
      </w:r>
    </w:p>
    <w:tbl>
      <w:tblPr>
        <w:tblStyle w:val="TableGrid"/>
        <w:tblW w:w="0" w:type="auto"/>
        <w:jc w:val="center"/>
        <w:tblLook w:val="04A0" w:firstRow="1" w:lastRow="0" w:firstColumn="1" w:lastColumn="0" w:noHBand="0" w:noVBand="1"/>
      </w:tblPr>
      <w:tblGrid>
        <w:gridCol w:w="2150"/>
        <w:gridCol w:w="2149"/>
        <w:gridCol w:w="2515"/>
        <w:gridCol w:w="2215"/>
      </w:tblGrid>
      <w:tr w:rsidR="005368D9" w:rsidRPr="00B31400" w14:paraId="048F0BDD" w14:textId="77777777">
        <w:trPr>
          <w:tblHeader/>
          <w:jc w:val="center"/>
        </w:trPr>
        <w:tc>
          <w:tcPr>
            <w:tcW w:w="2257" w:type="dxa"/>
            <w:shd w:val="clear" w:color="auto" w:fill="DA291C"/>
            <w:tcMar>
              <w:top w:w="80" w:type="dxa"/>
              <w:left w:w="90" w:type="dxa"/>
              <w:bottom w:w="80" w:type="dxa"/>
              <w:right w:w="90" w:type="dxa"/>
            </w:tcMar>
          </w:tcPr>
          <w:p w14:paraId="10424819" w14:textId="77777777" w:rsidR="005368D9" w:rsidRPr="00B31400" w:rsidRDefault="009B1277">
            <w:pPr>
              <w:spacing w:after="20"/>
              <w:rPr>
                <w:sz w:val="24"/>
                <w:szCs w:val="24"/>
              </w:rPr>
            </w:pPr>
            <w:r w:rsidRPr="00B31400">
              <w:rPr>
                <w:b/>
                <w:color w:val="FFFFFF"/>
                <w:sz w:val="24"/>
                <w:szCs w:val="24"/>
              </w:rPr>
              <w:t>Phase</w:t>
            </w:r>
          </w:p>
        </w:tc>
        <w:tc>
          <w:tcPr>
            <w:tcW w:w="2257" w:type="dxa"/>
            <w:shd w:val="clear" w:color="auto" w:fill="DA291C"/>
            <w:tcMar>
              <w:top w:w="80" w:type="dxa"/>
              <w:left w:w="90" w:type="dxa"/>
              <w:bottom w:w="80" w:type="dxa"/>
              <w:right w:w="90" w:type="dxa"/>
            </w:tcMar>
          </w:tcPr>
          <w:p w14:paraId="59D4A1C0" w14:textId="77777777" w:rsidR="005368D9" w:rsidRPr="00B31400" w:rsidRDefault="009B1277">
            <w:pPr>
              <w:spacing w:after="20"/>
              <w:rPr>
                <w:sz w:val="24"/>
                <w:szCs w:val="24"/>
              </w:rPr>
            </w:pPr>
            <w:r w:rsidRPr="00B31400">
              <w:rPr>
                <w:b/>
                <w:color w:val="FFFFFF"/>
                <w:sz w:val="24"/>
                <w:szCs w:val="24"/>
              </w:rPr>
              <w:t>Indicative timing</w:t>
            </w:r>
          </w:p>
        </w:tc>
        <w:tc>
          <w:tcPr>
            <w:tcW w:w="2257" w:type="dxa"/>
            <w:shd w:val="clear" w:color="auto" w:fill="DA291C"/>
            <w:tcMar>
              <w:top w:w="80" w:type="dxa"/>
              <w:left w:w="90" w:type="dxa"/>
              <w:bottom w:w="80" w:type="dxa"/>
              <w:right w:w="90" w:type="dxa"/>
            </w:tcMar>
          </w:tcPr>
          <w:p w14:paraId="4D4E2535" w14:textId="77777777" w:rsidR="005368D9" w:rsidRPr="00B31400" w:rsidRDefault="009B1277">
            <w:pPr>
              <w:spacing w:after="20"/>
              <w:rPr>
                <w:sz w:val="24"/>
                <w:szCs w:val="24"/>
              </w:rPr>
            </w:pPr>
            <w:r w:rsidRPr="00B31400">
              <w:rPr>
                <w:b/>
                <w:color w:val="FFFFFF"/>
                <w:sz w:val="24"/>
                <w:szCs w:val="24"/>
              </w:rPr>
              <w:t>Main activities</w:t>
            </w:r>
          </w:p>
        </w:tc>
        <w:tc>
          <w:tcPr>
            <w:tcW w:w="2257" w:type="dxa"/>
            <w:shd w:val="clear" w:color="auto" w:fill="DA291C"/>
            <w:tcMar>
              <w:top w:w="80" w:type="dxa"/>
              <w:left w:w="90" w:type="dxa"/>
              <w:bottom w:w="80" w:type="dxa"/>
              <w:right w:w="90" w:type="dxa"/>
            </w:tcMar>
          </w:tcPr>
          <w:p w14:paraId="49F62FA8" w14:textId="77777777" w:rsidR="005368D9" w:rsidRPr="00B31400" w:rsidRDefault="009B1277">
            <w:pPr>
              <w:spacing w:after="20"/>
              <w:rPr>
                <w:sz w:val="24"/>
                <w:szCs w:val="24"/>
              </w:rPr>
            </w:pPr>
            <w:r w:rsidRPr="00B31400">
              <w:rPr>
                <w:b/>
                <w:color w:val="FFFFFF"/>
                <w:sz w:val="24"/>
                <w:szCs w:val="24"/>
              </w:rPr>
              <w:t>Key output</w:t>
            </w:r>
          </w:p>
        </w:tc>
      </w:tr>
      <w:tr w:rsidR="005368D9" w:rsidRPr="00B31400" w14:paraId="5B42A0BB" w14:textId="77777777">
        <w:trPr>
          <w:jc w:val="center"/>
        </w:trPr>
        <w:tc>
          <w:tcPr>
            <w:tcW w:w="2257" w:type="dxa"/>
            <w:tcMar>
              <w:top w:w="80" w:type="dxa"/>
              <w:left w:w="90" w:type="dxa"/>
              <w:bottom w:w="80" w:type="dxa"/>
              <w:right w:w="90" w:type="dxa"/>
            </w:tcMar>
          </w:tcPr>
          <w:p w14:paraId="7EC6C9DD" w14:textId="77777777" w:rsidR="005368D9" w:rsidRPr="00B31400" w:rsidRDefault="009B1277">
            <w:pPr>
              <w:spacing w:after="20"/>
              <w:rPr>
                <w:sz w:val="24"/>
                <w:szCs w:val="24"/>
              </w:rPr>
            </w:pPr>
            <w:r w:rsidRPr="00B31400">
              <w:rPr>
                <w:sz w:val="24"/>
                <w:szCs w:val="24"/>
              </w:rPr>
              <w:t>Inception</w:t>
            </w:r>
          </w:p>
        </w:tc>
        <w:tc>
          <w:tcPr>
            <w:tcW w:w="2257" w:type="dxa"/>
            <w:tcMar>
              <w:top w:w="80" w:type="dxa"/>
              <w:left w:w="90" w:type="dxa"/>
              <w:bottom w:w="80" w:type="dxa"/>
              <w:right w:w="90" w:type="dxa"/>
            </w:tcMar>
          </w:tcPr>
          <w:p w14:paraId="2B3B2669" w14:textId="77777777" w:rsidR="005368D9" w:rsidRPr="00B31400" w:rsidRDefault="009B1277">
            <w:pPr>
              <w:spacing w:after="20"/>
              <w:rPr>
                <w:sz w:val="24"/>
                <w:szCs w:val="24"/>
              </w:rPr>
            </w:pPr>
            <w:r w:rsidRPr="00B31400">
              <w:rPr>
                <w:sz w:val="24"/>
                <w:szCs w:val="24"/>
              </w:rPr>
              <w:t>Week 1</w:t>
            </w:r>
          </w:p>
        </w:tc>
        <w:tc>
          <w:tcPr>
            <w:tcW w:w="2257" w:type="dxa"/>
            <w:tcMar>
              <w:top w:w="80" w:type="dxa"/>
              <w:left w:w="90" w:type="dxa"/>
              <w:bottom w:w="80" w:type="dxa"/>
              <w:right w:w="90" w:type="dxa"/>
            </w:tcMar>
          </w:tcPr>
          <w:p w14:paraId="173D5F31" w14:textId="77777777" w:rsidR="005368D9" w:rsidRPr="00B31400" w:rsidRDefault="009B1277">
            <w:pPr>
              <w:spacing w:after="20"/>
              <w:rPr>
                <w:sz w:val="24"/>
                <w:szCs w:val="24"/>
              </w:rPr>
            </w:pPr>
            <w:r w:rsidRPr="00B31400">
              <w:rPr>
                <w:sz w:val="24"/>
                <w:szCs w:val="24"/>
              </w:rPr>
              <w:t>Desk review, consultations, methodology refinement, sample and field planning.</w:t>
            </w:r>
          </w:p>
        </w:tc>
        <w:tc>
          <w:tcPr>
            <w:tcW w:w="2257" w:type="dxa"/>
            <w:tcMar>
              <w:top w:w="80" w:type="dxa"/>
              <w:left w:w="90" w:type="dxa"/>
              <w:bottom w:w="80" w:type="dxa"/>
              <w:right w:w="90" w:type="dxa"/>
            </w:tcMar>
          </w:tcPr>
          <w:p w14:paraId="2879947F" w14:textId="77777777" w:rsidR="005368D9" w:rsidRPr="00B31400" w:rsidRDefault="009B1277">
            <w:pPr>
              <w:spacing w:after="20"/>
              <w:rPr>
                <w:sz w:val="24"/>
                <w:szCs w:val="24"/>
              </w:rPr>
            </w:pPr>
            <w:r w:rsidRPr="00B31400">
              <w:rPr>
                <w:sz w:val="24"/>
                <w:szCs w:val="24"/>
              </w:rPr>
              <w:t>Inception report</w:t>
            </w:r>
          </w:p>
        </w:tc>
      </w:tr>
      <w:tr w:rsidR="005368D9" w:rsidRPr="00B31400" w14:paraId="49E8EA00" w14:textId="77777777">
        <w:trPr>
          <w:jc w:val="center"/>
        </w:trPr>
        <w:tc>
          <w:tcPr>
            <w:tcW w:w="2257" w:type="dxa"/>
            <w:tcMar>
              <w:top w:w="80" w:type="dxa"/>
              <w:left w:w="90" w:type="dxa"/>
              <w:bottom w:w="80" w:type="dxa"/>
              <w:right w:w="90" w:type="dxa"/>
            </w:tcMar>
          </w:tcPr>
          <w:p w14:paraId="261D028C" w14:textId="77777777" w:rsidR="005368D9" w:rsidRPr="00B31400" w:rsidRDefault="009B1277">
            <w:pPr>
              <w:spacing w:after="20"/>
              <w:rPr>
                <w:sz w:val="24"/>
                <w:szCs w:val="24"/>
              </w:rPr>
            </w:pPr>
            <w:r w:rsidRPr="00B31400">
              <w:rPr>
                <w:sz w:val="24"/>
                <w:szCs w:val="24"/>
              </w:rPr>
              <w:t>Tools and approvals</w:t>
            </w:r>
          </w:p>
        </w:tc>
        <w:tc>
          <w:tcPr>
            <w:tcW w:w="2257" w:type="dxa"/>
            <w:tcMar>
              <w:top w:w="80" w:type="dxa"/>
              <w:left w:w="90" w:type="dxa"/>
              <w:bottom w:w="80" w:type="dxa"/>
              <w:right w:w="90" w:type="dxa"/>
            </w:tcMar>
          </w:tcPr>
          <w:p w14:paraId="41F77BD1" w14:textId="77777777" w:rsidR="005368D9" w:rsidRPr="00B31400" w:rsidRDefault="009B1277">
            <w:pPr>
              <w:spacing w:after="20"/>
              <w:rPr>
                <w:sz w:val="24"/>
                <w:szCs w:val="24"/>
              </w:rPr>
            </w:pPr>
            <w:r w:rsidRPr="00B31400">
              <w:rPr>
                <w:sz w:val="24"/>
                <w:szCs w:val="24"/>
              </w:rPr>
              <w:t>Week 2</w:t>
            </w:r>
          </w:p>
        </w:tc>
        <w:tc>
          <w:tcPr>
            <w:tcW w:w="2257" w:type="dxa"/>
            <w:tcMar>
              <w:top w:w="80" w:type="dxa"/>
              <w:left w:w="90" w:type="dxa"/>
              <w:bottom w:w="80" w:type="dxa"/>
              <w:right w:w="90" w:type="dxa"/>
            </w:tcMar>
          </w:tcPr>
          <w:p w14:paraId="4E55DB4A" w14:textId="77777777" w:rsidR="005368D9" w:rsidRPr="00B31400" w:rsidRDefault="009B1277">
            <w:pPr>
              <w:spacing w:after="20"/>
              <w:rPr>
                <w:sz w:val="24"/>
                <w:szCs w:val="24"/>
              </w:rPr>
            </w:pPr>
            <w:r w:rsidRPr="00B31400">
              <w:rPr>
                <w:sz w:val="24"/>
                <w:szCs w:val="24"/>
              </w:rPr>
              <w:t xml:space="preserve">Tool drafting/translation, ethics and MoH/administrative </w:t>
            </w:r>
            <w:r w:rsidRPr="00B31400">
              <w:rPr>
                <w:sz w:val="24"/>
                <w:szCs w:val="24"/>
              </w:rPr>
              <w:lastRenderedPageBreak/>
              <w:t>approvals, training preparation.</w:t>
            </w:r>
          </w:p>
        </w:tc>
        <w:tc>
          <w:tcPr>
            <w:tcW w:w="2257" w:type="dxa"/>
            <w:tcMar>
              <w:top w:w="80" w:type="dxa"/>
              <w:left w:w="90" w:type="dxa"/>
              <w:bottom w:w="80" w:type="dxa"/>
              <w:right w:w="90" w:type="dxa"/>
            </w:tcMar>
          </w:tcPr>
          <w:p w14:paraId="4ECA81F8" w14:textId="77777777" w:rsidR="005368D9" w:rsidRPr="00B31400" w:rsidRDefault="009B1277">
            <w:pPr>
              <w:spacing w:after="20"/>
              <w:rPr>
                <w:sz w:val="24"/>
                <w:szCs w:val="24"/>
              </w:rPr>
            </w:pPr>
            <w:r w:rsidRPr="00B31400">
              <w:rPr>
                <w:sz w:val="24"/>
                <w:szCs w:val="24"/>
              </w:rPr>
              <w:lastRenderedPageBreak/>
              <w:t>Final draft tools and field package</w:t>
            </w:r>
          </w:p>
        </w:tc>
      </w:tr>
      <w:tr w:rsidR="005368D9" w:rsidRPr="00B31400" w14:paraId="18EB55F3" w14:textId="77777777">
        <w:trPr>
          <w:jc w:val="center"/>
        </w:trPr>
        <w:tc>
          <w:tcPr>
            <w:tcW w:w="2257" w:type="dxa"/>
            <w:tcMar>
              <w:top w:w="80" w:type="dxa"/>
              <w:left w:w="90" w:type="dxa"/>
              <w:bottom w:w="80" w:type="dxa"/>
              <w:right w:w="90" w:type="dxa"/>
            </w:tcMar>
          </w:tcPr>
          <w:p w14:paraId="0765D2DA" w14:textId="77777777" w:rsidR="005368D9" w:rsidRPr="00B31400" w:rsidRDefault="009B1277">
            <w:pPr>
              <w:spacing w:after="20"/>
              <w:rPr>
                <w:sz w:val="24"/>
                <w:szCs w:val="24"/>
              </w:rPr>
            </w:pPr>
            <w:r w:rsidRPr="00B31400">
              <w:rPr>
                <w:sz w:val="24"/>
                <w:szCs w:val="24"/>
              </w:rPr>
              <w:t>Training and field testing</w:t>
            </w:r>
          </w:p>
        </w:tc>
        <w:tc>
          <w:tcPr>
            <w:tcW w:w="2257" w:type="dxa"/>
            <w:tcMar>
              <w:top w:w="80" w:type="dxa"/>
              <w:left w:w="90" w:type="dxa"/>
              <w:bottom w:w="80" w:type="dxa"/>
              <w:right w:w="90" w:type="dxa"/>
            </w:tcMar>
          </w:tcPr>
          <w:p w14:paraId="6856A84B" w14:textId="77777777" w:rsidR="005368D9" w:rsidRPr="00B31400" w:rsidRDefault="009B1277">
            <w:pPr>
              <w:spacing w:after="20"/>
              <w:rPr>
                <w:sz w:val="24"/>
                <w:szCs w:val="24"/>
              </w:rPr>
            </w:pPr>
            <w:r w:rsidRPr="00B31400">
              <w:rPr>
                <w:sz w:val="24"/>
                <w:szCs w:val="24"/>
              </w:rPr>
              <w:t>5 training days + 2 field-testing days</w:t>
            </w:r>
          </w:p>
        </w:tc>
        <w:tc>
          <w:tcPr>
            <w:tcW w:w="2257" w:type="dxa"/>
            <w:tcMar>
              <w:top w:w="80" w:type="dxa"/>
              <w:left w:w="90" w:type="dxa"/>
              <w:bottom w:w="80" w:type="dxa"/>
              <w:right w:w="90" w:type="dxa"/>
            </w:tcMar>
          </w:tcPr>
          <w:p w14:paraId="5F8340CD" w14:textId="77777777" w:rsidR="005368D9" w:rsidRPr="00B31400" w:rsidRDefault="009B1277">
            <w:pPr>
              <w:spacing w:after="20"/>
              <w:rPr>
                <w:sz w:val="24"/>
                <w:szCs w:val="24"/>
              </w:rPr>
            </w:pPr>
            <w:r w:rsidRPr="00B31400">
              <w:rPr>
                <w:sz w:val="24"/>
                <w:szCs w:val="24"/>
              </w:rPr>
              <w:t>Structured training, role-play, competency checks, supervised field testing, debrief and revision.</w:t>
            </w:r>
          </w:p>
        </w:tc>
        <w:tc>
          <w:tcPr>
            <w:tcW w:w="2257" w:type="dxa"/>
            <w:tcMar>
              <w:top w:w="80" w:type="dxa"/>
              <w:left w:w="90" w:type="dxa"/>
              <w:bottom w:w="80" w:type="dxa"/>
              <w:right w:w="90" w:type="dxa"/>
            </w:tcMar>
          </w:tcPr>
          <w:p w14:paraId="4959E678" w14:textId="77777777" w:rsidR="005368D9" w:rsidRPr="00B31400" w:rsidRDefault="009B1277">
            <w:pPr>
              <w:spacing w:after="20"/>
              <w:rPr>
                <w:sz w:val="24"/>
                <w:szCs w:val="24"/>
              </w:rPr>
            </w:pPr>
            <w:r w:rsidRPr="00B31400">
              <w:rPr>
                <w:sz w:val="24"/>
                <w:szCs w:val="24"/>
              </w:rPr>
              <w:t>Training/testing report and approved tools</w:t>
            </w:r>
          </w:p>
        </w:tc>
      </w:tr>
      <w:tr w:rsidR="005368D9" w:rsidRPr="00B31400" w14:paraId="28D789FA" w14:textId="77777777">
        <w:trPr>
          <w:jc w:val="center"/>
        </w:trPr>
        <w:tc>
          <w:tcPr>
            <w:tcW w:w="2257" w:type="dxa"/>
            <w:tcMar>
              <w:top w:w="80" w:type="dxa"/>
              <w:left w:w="90" w:type="dxa"/>
              <w:bottom w:w="80" w:type="dxa"/>
              <w:right w:w="90" w:type="dxa"/>
            </w:tcMar>
          </w:tcPr>
          <w:p w14:paraId="174D0247" w14:textId="77777777" w:rsidR="005368D9" w:rsidRPr="00B31400" w:rsidRDefault="009B1277">
            <w:pPr>
              <w:spacing w:after="20"/>
              <w:rPr>
                <w:sz w:val="24"/>
                <w:szCs w:val="24"/>
              </w:rPr>
            </w:pPr>
            <w:r w:rsidRPr="00B31400">
              <w:rPr>
                <w:sz w:val="24"/>
                <w:szCs w:val="24"/>
              </w:rPr>
              <w:t>Data collection</w:t>
            </w:r>
          </w:p>
        </w:tc>
        <w:tc>
          <w:tcPr>
            <w:tcW w:w="2257" w:type="dxa"/>
            <w:tcMar>
              <w:top w:w="80" w:type="dxa"/>
              <w:left w:w="90" w:type="dxa"/>
              <w:bottom w:w="80" w:type="dxa"/>
              <w:right w:w="90" w:type="dxa"/>
            </w:tcMar>
          </w:tcPr>
          <w:p w14:paraId="005D1DB6" w14:textId="77777777" w:rsidR="005368D9" w:rsidRPr="00B31400" w:rsidRDefault="009B1277">
            <w:pPr>
              <w:spacing w:after="20"/>
              <w:rPr>
                <w:sz w:val="24"/>
                <w:szCs w:val="24"/>
              </w:rPr>
            </w:pPr>
            <w:r w:rsidRPr="00B31400">
              <w:rPr>
                <w:sz w:val="24"/>
                <w:szCs w:val="24"/>
              </w:rPr>
              <w:t>Weeks 3-4</w:t>
            </w:r>
          </w:p>
        </w:tc>
        <w:tc>
          <w:tcPr>
            <w:tcW w:w="2257" w:type="dxa"/>
            <w:tcMar>
              <w:top w:w="80" w:type="dxa"/>
              <w:left w:w="90" w:type="dxa"/>
              <w:bottom w:w="80" w:type="dxa"/>
              <w:right w:w="90" w:type="dxa"/>
            </w:tcMar>
          </w:tcPr>
          <w:p w14:paraId="0F498046" w14:textId="77777777" w:rsidR="005368D9" w:rsidRPr="00B31400" w:rsidRDefault="009B1277">
            <w:pPr>
              <w:spacing w:after="20"/>
              <w:rPr>
                <w:sz w:val="24"/>
                <w:szCs w:val="24"/>
              </w:rPr>
            </w:pPr>
            <w:r w:rsidRPr="00B31400">
              <w:rPr>
                <w:sz w:val="24"/>
                <w:szCs w:val="24"/>
              </w:rPr>
              <w:t>IDIs, FGDs, KIIs, observations, journey mapping and daily QA.</w:t>
            </w:r>
          </w:p>
        </w:tc>
        <w:tc>
          <w:tcPr>
            <w:tcW w:w="2257" w:type="dxa"/>
            <w:tcMar>
              <w:top w:w="80" w:type="dxa"/>
              <w:left w:w="90" w:type="dxa"/>
              <w:bottom w:w="80" w:type="dxa"/>
              <w:right w:w="90" w:type="dxa"/>
            </w:tcMar>
          </w:tcPr>
          <w:p w14:paraId="11CAB6E8" w14:textId="77777777" w:rsidR="005368D9" w:rsidRPr="00B31400" w:rsidRDefault="009B1277">
            <w:pPr>
              <w:spacing w:after="20"/>
              <w:rPr>
                <w:sz w:val="24"/>
                <w:szCs w:val="24"/>
              </w:rPr>
            </w:pPr>
            <w:r w:rsidRPr="00B31400">
              <w:rPr>
                <w:sz w:val="24"/>
                <w:szCs w:val="24"/>
              </w:rPr>
              <w:t>Fieldwork completion package</w:t>
            </w:r>
          </w:p>
        </w:tc>
      </w:tr>
      <w:tr w:rsidR="005368D9" w:rsidRPr="00B31400" w14:paraId="4F57608D" w14:textId="77777777">
        <w:trPr>
          <w:jc w:val="center"/>
        </w:trPr>
        <w:tc>
          <w:tcPr>
            <w:tcW w:w="2257" w:type="dxa"/>
            <w:tcMar>
              <w:top w:w="80" w:type="dxa"/>
              <w:left w:w="90" w:type="dxa"/>
              <w:bottom w:w="80" w:type="dxa"/>
              <w:right w:w="90" w:type="dxa"/>
            </w:tcMar>
          </w:tcPr>
          <w:p w14:paraId="6FD5017B" w14:textId="77777777" w:rsidR="005368D9" w:rsidRPr="00B31400" w:rsidRDefault="009B1277">
            <w:pPr>
              <w:spacing w:after="20"/>
              <w:rPr>
                <w:sz w:val="24"/>
                <w:szCs w:val="24"/>
              </w:rPr>
            </w:pPr>
            <w:r w:rsidRPr="00B31400">
              <w:rPr>
                <w:sz w:val="24"/>
                <w:szCs w:val="24"/>
              </w:rPr>
              <w:t>Analysis</w:t>
            </w:r>
          </w:p>
        </w:tc>
        <w:tc>
          <w:tcPr>
            <w:tcW w:w="2257" w:type="dxa"/>
            <w:tcMar>
              <w:top w:w="80" w:type="dxa"/>
              <w:left w:w="90" w:type="dxa"/>
              <w:bottom w:w="80" w:type="dxa"/>
              <w:right w:w="90" w:type="dxa"/>
            </w:tcMar>
          </w:tcPr>
          <w:p w14:paraId="59A6D0E8" w14:textId="77777777" w:rsidR="005368D9" w:rsidRPr="00B31400" w:rsidRDefault="009B1277">
            <w:pPr>
              <w:spacing w:after="20"/>
              <w:rPr>
                <w:sz w:val="24"/>
                <w:szCs w:val="24"/>
              </w:rPr>
            </w:pPr>
            <w:r w:rsidRPr="00B31400">
              <w:rPr>
                <w:sz w:val="24"/>
                <w:szCs w:val="24"/>
              </w:rPr>
              <w:t>Weeks 4-6</w:t>
            </w:r>
          </w:p>
        </w:tc>
        <w:tc>
          <w:tcPr>
            <w:tcW w:w="2257" w:type="dxa"/>
            <w:tcMar>
              <w:top w:w="80" w:type="dxa"/>
              <w:left w:w="90" w:type="dxa"/>
              <w:bottom w:w="80" w:type="dxa"/>
              <w:right w:w="90" w:type="dxa"/>
            </w:tcMar>
          </w:tcPr>
          <w:p w14:paraId="6FA92C9E" w14:textId="77777777" w:rsidR="005368D9" w:rsidRPr="00B31400" w:rsidRDefault="009B1277">
            <w:pPr>
              <w:spacing w:after="20"/>
              <w:rPr>
                <w:sz w:val="24"/>
                <w:szCs w:val="24"/>
              </w:rPr>
            </w:pPr>
            <w:r w:rsidRPr="00B31400">
              <w:rPr>
                <w:sz w:val="24"/>
                <w:szCs w:val="24"/>
              </w:rPr>
              <w:t>Transcription, coding, pathway reconstruction, comparative/thematic analysis and triangulation.</w:t>
            </w:r>
          </w:p>
        </w:tc>
        <w:tc>
          <w:tcPr>
            <w:tcW w:w="2257" w:type="dxa"/>
            <w:tcMar>
              <w:top w:w="80" w:type="dxa"/>
              <w:left w:w="90" w:type="dxa"/>
              <w:bottom w:w="80" w:type="dxa"/>
              <w:right w:w="90" w:type="dxa"/>
            </w:tcMar>
          </w:tcPr>
          <w:p w14:paraId="4821AF85" w14:textId="77777777" w:rsidR="005368D9" w:rsidRPr="00B31400" w:rsidRDefault="009B1277">
            <w:pPr>
              <w:spacing w:after="20"/>
              <w:rPr>
                <w:sz w:val="24"/>
                <w:szCs w:val="24"/>
              </w:rPr>
            </w:pPr>
            <w:r w:rsidRPr="00B31400">
              <w:rPr>
                <w:sz w:val="24"/>
                <w:szCs w:val="24"/>
              </w:rPr>
              <w:t>Preliminary findings</w:t>
            </w:r>
          </w:p>
        </w:tc>
      </w:tr>
      <w:tr w:rsidR="005368D9" w:rsidRPr="00B31400" w14:paraId="721F8A4C" w14:textId="77777777">
        <w:trPr>
          <w:jc w:val="center"/>
        </w:trPr>
        <w:tc>
          <w:tcPr>
            <w:tcW w:w="2257" w:type="dxa"/>
            <w:tcMar>
              <w:top w:w="80" w:type="dxa"/>
              <w:left w:w="90" w:type="dxa"/>
              <w:bottom w:w="80" w:type="dxa"/>
              <w:right w:w="90" w:type="dxa"/>
            </w:tcMar>
          </w:tcPr>
          <w:p w14:paraId="661FD5E4" w14:textId="77777777" w:rsidR="005368D9" w:rsidRPr="00B31400" w:rsidRDefault="009B1277">
            <w:pPr>
              <w:spacing w:after="20"/>
              <w:rPr>
                <w:sz w:val="24"/>
                <w:szCs w:val="24"/>
              </w:rPr>
            </w:pPr>
            <w:r w:rsidRPr="00B31400">
              <w:rPr>
                <w:sz w:val="24"/>
                <w:szCs w:val="24"/>
              </w:rPr>
              <w:t>Validation</w:t>
            </w:r>
          </w:p>
        </w:tc>
        <w:tc>
          <w:tcPr>
            <w:tcW w:w="2257" w:type="dxa"/>
            <w:tcMar>
              <w:top w:w="80" w:type="dxa"/>
              <w:left w:w="90" w:type="dxa"/>
              <w:bottom w:w="80" w:type="dxa"/>
              <w:right w:w="90" w:type="dxa"/>
            </w:tcMar>
          </w:tcPr>
          <w:p w14:paraId="6E5D6F68" w14:textId="77777777" w:rsidR="005368D9" w:rsidRPr="00B31400" w:rsidRDefault="009B1277">
            <w:pPr>
              <w:spacing w:after="20"/>
              <w:rPr>
                <w:sz w:val="24"/>
                <w:szCs w:val="24"/>
              </w:rPr>
            </w:pPr>
            <w:r w:rsidRPr="00B31400">
              <w:rPr>
                <w:sz w:val="24"/>
                <w:szCs w:val="24"/>
              </w:rPr>
              <w:t>Week 6</w:t>
            </w:r>
          </w:p>
        </w:tc>
        <w:tc>
          <w:tcPr>
            <w:tcW w:w="2257" w:type="dxa"/>
            <w:tcMar>
              <w:top w:w="80" w:type="dxa"/>
              <w:left w:w="90" w:type="dxa"/>
              <w:bottom w:w="80" w:type="dxa"/>
              <w:right w:w="90" w:type="dxa"/>
            </w:tcMar>
          </w:tcPr>
          <w:p w14:paraId="1187D1FC" w14:textId="77777777" w:rsidR="005368D9" w:rsidRPr="00B31400" w:rsidRDefault="009B1277">
            <w:pPr>
              <w:spacing w:after="20"/>
              <w:rPr>
                <w:sz w:val="24"/>
                <w:szCs w:val="24"/>
              </w:rPr>
            </w:pPr>
            <w:r w:rsidRPr="00B31400">
              <w:rPr>
                <w:sz w:val="24"/>
                <w:szCs w:val="24"/>
              </w:rPr>
              <w:t>Stakeholder validation and recommendation prioritisation.</w:t>
            </w:r>
          </w:p>
        </w:tc>
        <w:tc>
          <w:tcPr>
            <w:tcW w:w="2257" w:type="dxa"/>
            <w:tcMar>
              <w:top w:w="80" w:type="dxa"/>
              <w:left w:w="90" w:type="dxa"/>
              <w:bottom w:w="80" w:type="dxa"/>
              <w:right w:w="90" w:type="dxa"/>
            </w:tcMar>
          </w:tcPr>
          <w:p w14:paraId="228F64ED" w14:textId="77777777" w:rsidR="005368D9" w:rsidRPr="00B31400" w:rsidRDefault="009B1277">
            <w:pPr>
              <w:spacing w:after="20"/>
              <w:rPr>
                <w:sz w:val="24"/>
                <w:szCs w:val="24"/>
              </w:rPr>
            </w:pPr>
            <w:r w:rsidRPr="00B31400">
              <w:rPr>
                <w:sz w:val="24"/>
                <w:szCs w:val="24"/>
              </w:rPr>
              <w:t>Validation record</w:t>
            </w:r>
          </w:p>
        </w:tc>
      </w:tr>
      <w:tr w:rsidR="005368D9" w:rsidRPr="00B31400" w14:paraId="147BFEF7" w14:textId="77777777">
        <w:trPr>
          <w:jc w:val="center"/>
        </w:trPr>
        <w:tc>
          <w:tcPr>
            <w:tcW w:w="2257" w:type="dxa"/>
            <w:tcMar>
              <w:top w:w="80" w:type="dxa"/>
              <w:left w:w="90" w:type="dxa"/>
              <w:bottom w:w="80" w:type="dxa"/>
              <w:right w:w="90" w:type="dxa"/>
            </w:tcMar>
          </w:tcPr>
          <w:p w14:paraId="3F097A46" w14:textId="77777777" w:rsidR="005368D9" w:rsidRPr="00B31400" w:rsidRDefault="009B1277">
            <w:pPr>
              <w:spacing w:after="20"/>
              <w:rPr>
                <w:sz w:val="24"/>
                <w:szCs w:val="24"/>
              </w:rPr>
            </w:pPr>
            <w:r w:rsidRPr="00B31400">
              <w:rPr>
                <w:sz w:val="24"/>
                <w:szCs w:val="24"/>
              </w:rPr>
              <w:t>Reporting</w:t>
            </w:r>
          </w:p>
        </w:tc>
        <w:tc>
          <w:tcPr>
            <w:tcW w:w="2257" w:type="dxa"/>
            <w:tcMar>
              <w:top w:w="80" w:type="dxa"/>
              <w:left w:w="90" w:type="dxa"/>
              <w:bottom w:w="80" w:type="dxa"/>
              <w:right w:w="90" w:type="dxa"/>
            </w:tcMar>
          </w:tcPr>
          <w:p w14:paraId="69A4A239" w14:textId="77777777" w:rsidR="005368D9" w:rsidRPr="00B31400" w:rsidRDefault="009B1277">
            <w:pPr>
              <w:spacing w:after="20"/>
              <w:rPr>
                <w:sz w:val="24"/>
                <w:szCs w:val="24"/>
              </w:rPr>
            </w:pPr>
            <w:r w:rsidRPr="00B31400">
              <w:rPr>
                <w:sz w:val="24"/>
                <w:szCs w:val="24"/>
              </w:rPr>
              <w:t>Weeks 7-8</w:t>
            </w:r>
          </w:p>
        </w:tc>
        <w:tc>
          <w:tcPr>
            <w:tcW w:w="2257" w:type="dxa"/>
            <w:tcMar>
              <w:top w:w="80" w:type="dxa"/>
              <w:left w:w="90" w:type="dxa"/>
              <w:bottom w:w="80" w:type="dxa"/>
              <w:right w:w="90" w:type="dxa"/>
            </w:tcMar>
          </w:tcPr>
          <w:p w14:paraId="6BF059E4" w14:textId="77777777" w:rsidR="005368D9" w:rsidRPr="00B31400" w:rsidRDefault="009B1277">
            <w:pPr>
              <w:spacing w:after="20"/>
              <w:rPr>
                <w:sz w:val="24"/>
                <w:szCs w:val="24"/>
              </w:rPr>
            </w:pPr>
            <w:r w:rsidRPr="00B31400">
              <w:rPr>
                <w:sz w:val="24"/>
                <w:szCs w:val="24"/>
              </w:rPr>
              <w:t>Drafting, feedback, revision and finalisation.</w:t>
            </w:r>
          </w:p>
        </w:tc>
        <w:tc>
          <w:tcPr>
            <w:tcW w:w="2257" w:type="dxa"/>
            <w:tcMar>
              <w:top w:w="80" w:type="dxa"/>
              <w:left w:w="90" w:type="dxa"/>
              <w:bottom w:w="80" w:type="dxa"/>
              <w:right w:w="90" w:type="dxa"/>
            </w:tcMar>
          </w:tcPr>
          <w:p w14:paraId="7EB58353" w14:textId="77777777" w:rsidR="005368D9" w:rsidRPr="00B31400" w:rsidRDefault="009B1277">
            <w:pPr>
              <w:spacing w:after="20"/>
              <w:rPr>
                <w:sz w:val="24"/>
                <w:szCs w:val="24"/>
              </w:rPr>
            </w:pPr>
            <w:r w:rsidRPr="00B31400">
              <w:rPr>
                <w:sz w:val="24"/>
                <w:szCs w:val="24"/>
              </w:rPr>
              <w:t>Final report and practical products</w:t>
            </w:r>
          </w:p>
        </w:tc>
      </w:tr>
    </w:tbl>
    <w:p w14:paraId="28897DA2" w14:textId="77777777" w:rsidR="005A3E65" w:rsidRDefault="005A3E65">
      <w:pPr>
        <w:rPr>
          <w:sz w:val="24"/>
          <w:szCs w:val="24"/>
        </w:rPr>
      </w:pPr>
    </w:p>
    <w:p w14:paraId="73F10E49" w14:textId="68A54D0B" w:rsidR="005368D9" w:rsidRPr="00B31400" w:rsidRDefault="009B1277">
      <w:pPr>
        <w:rPr>
          <w:sz w:val="24"/>
          <w:szCs w:val="24"/>
        </w:rPr>
      </w:pPr>
      <w:r w:rsidRPr="00B31400">
        <w:rPr>
          <w:sz w:val="24"/>
          <w:szCs w:val="24"/>
        </w:rPr>
        <w:t>Consultant responsibilities include delivering all technical components to required ethical standards; recruiting, training and supervising qualified researchers; maintaining independence, confidentiality, safeguarding and data security; documenting QA, saturation and methodological decisions; and submitting clear, practical and evidence-linked outputs.</w:t>
      </w:r>
    </w:p>
    <w:p w14:paraId="01BE0E72" w14:textId="77777777" w:rsidR="005368D9" w:rsidRPr="00B31400" w:rsidRDefault="009B1277">
      <w:pPr>
        <w:rPr>
          <w:sz w:val="24"/>
          <w:szCs w:val="24"/>
        </w:rPr>
      </w:pPr>
      <w:r w:rsidRPr="00B31400">
        <w:rPr>
          <w:sz w:val="24"/>
          <w:szCs w:val="24"/>
        </w:rPr>
        <w:t>SCI responsibilities include providing programme documents and routine data; supporting ethical, administrative and field-access arrangements; coordinating programme, MEAL, safeguarding, health, nutrition and protection inputs; facilitating Ministry of Health and partner engagement; and reviewing/approving key deliverables within agreed timelines.</w:t>
      </w:r>
    </w:p>
    <w:p w14:paraId="733CCBB5" w14:textId="77777777" w:rsidR="005368D9" w:rsidRPr="00B31400" w:rsidRDefault="009B1277">
      <w:pPr>
        <w:pStyle w:val="Heading1"/>
        <w:rPr>
          <w:sz w:val="24"/>
          <w:szCs w:val="24"/>
        </w:rPr>
      </w:pPr>
      <w:r w:rsidRPr="00B31400">
        <w:rPr>
          <w:sz w:val="24"/>
          <w:szCs w:val="24"/>
        </w:rPr>
        <w:t>9. CONSULTATION</w:t>
      </w:r>
    </w:p>
    <w:p w14:paraId="7E5FC39B" w14:textId="77777777" w:rsidR="005368D9" w:rsidRPr="00B31400" w:rsidRDefault="009B1277">
      <w:pPr>
        <w:rPr>
          <w:sz w:val="24"/>
          <w:szCs w:val="24"/>
        </w:rPr>
      </w:pPr>
      <w:r w:rsidRPr="00B31400">
        <w:rPr>
          <w:sz w:val="24"/>
          <w:szCs w:val="24"/>
        </w:rPr>
        <w:t xml:space="preserve">Consultation will take place during inception, field planning and validation with SCI technical teams, implementing partners, Ministry of Health and relevant </w:t>
      </w:r>
      <w:r w:rsidRPr="00B31400">
        <w:rPr>
          <w:sz w:val="24"/>
          <w:szCs w:val="24"/>
        </w:rPr>
        <w:lastRenderedPageBreak/>
        <w:t>community/service stakeholders. Where the study engages caregivers of vulnerable children or sensitive cases, consultation procedures must minimise pressure, protect confidentiality and maintain clear separation between research participation and access to services.</w:t>
      </w:r>
    </w:p>
    <w:p w14:paraId="3AE014F5" w14:textId="77777777" w:rsidR="005368D9" w:rsidRPr="00B31400" w:rsidRDefault="009B1277">
      <w:pPr>
        <w:pStyle w:val="Heading1"/>
        <w:rPr>
          <w:sz w:val="24"/>
          <w:szCs w:val="24"/>
        </w:rPr>
      </w:pPr>
      <w:r w:rsidRPr="00B31400">
        <w:rPr>
          <w:sz w:val="24"/>
          <w:szCs w:val="24"/>
        </w:rPr>
        <w:t>10. STUDY TEAM AND SELECTION CRITERIA</w:t>
      </w:r>
    </w:p>
    <w:p w14:paraId="4190DA63" w14:textId="77777777" w:rsidR="005368D9" w:rsidRPr="00B31400" w:rsidRDefault="009B1277">
      <w:pPr>
        <w:pStyle w:val="ListBullet"/>
        <w:spacing w:after="40"/>
        <w:ind w:hanging="173"/>
        <w:rPr>
          <w:sz w:val="24"/>
          <w:szCs w:val="24"/>
        </w:rPr>
      </w:pPr>
      <w:r w:rsidRPr="00B31400">
        <w:rPr>
          <w:sz w:val="24"/>
          <w:szCs w:val="24"/>
        </w:rPr>
        <w:t>Advanced qualification in public health, nutrition, health systems, social science, anthropology, behavioural science or a related field.</w:t>
      </w:r>
    </w:p>
    <w:p w14:paraId="6D16EA91" w14:textId="77777777" w:rsidR="005368D9" w:rsidRPr="00B31400" w:rsidRDefault="009B1277">
      <w:pPr>
        <w:pStyle w:val="ListBullet"/>
        <w:spacing w:after="40"/>
        <w:ind w:hanging="173"/>
        <w:rPr>
          <w:sz w:val="24"/>
          <w:szCs w:val="24"/>
        </w:rPr>
      </w:pPr>
      <w:r w:rsidRPr="00B31400">
        <w:rPr>
          <w:sz w:val="24"/>
          <w:szCs w:val="24"/>
        </w:rPr>
        <w:t>Demonstrated experience leading qualitative health or nutrition research, including referral systems, continuity of care, adherence or relapse where possible.</w:t>
      </w:r>
    </w:p>
    <w:p w14:paraId="2331BE61" w14:textId="77777777" w:rsidR="005368D9" w:rsidRPr="00B31400" w:rsidRDefault="009B1277">
      <w:pPr>
        <w:pStyle w:val="ListBullet"/>
        <w:spacing w:after="40"/>
        <w:ind w:hanging="173"/>
        <w:rPr>
          <w:sz w:val="24"/>
          <w:szCs w:val="24"/>
        </w:rPr>
      </w:pPr>
      <w:r w:rsidRPr="00B31400">
        <w:rPr>
          <w:sz w:val="24"/>
          <w:szCs w:val="24"/>
        </w:rPr>
        <w:t>Strong competence in qualitative sampling, interviewing, participatory methods, journey mapping, thematic analysis and case comparison.</w:t>
      </w:r>
    </w:p>
    <w:p w14:paraId="466152E6" w14:textId="77777777" w:rsidR="005368D9" w:rsidRPr="00B31400" w:rsidRDefault="009B1277">
      <w:pPr>
        <w:pStyle w:val="ListBullet"/>
        <w:spacing w:after="40"/>
        <w:ind w:hanging="173"/>
        <w:rPr>
          <w:sz w:val="24"/>
          <w:szCs w:val="24"/>
        </w:rPr>
      </w:pPr>
      <w:r w:rsidRPr="00B31400">
        <w:rPr>
          <w:sz w:val="24"/>
          <w:szCs w:val="24"/>
        </w:rPr>
        <w:t>Experience conducting research in humanitarian, conflict-affected or fragile settings.</w:t>
      </w:r>
    </w:p>
    <w:p w14:paraId="1EB61C38" w14:textId="77777777" w:rsidR="005368D9" w:rsidRPr="00B31400" w:rsidRDefault="009B1277">
      <w:pPr>
        <w:pStyle w:val="ListBullet"/>
        <w:spacing w:after="40"/>
        <w:ind w:hanging="173"/>
        <w:rPr>
          <w:sz w:val="24"/>
          <w:szCs w:val="24"/>
        </w:rPr>
      </w:pPr>
      <w:r w:rsidRPr="00B31400">
        <w:rPr>
          <w:sz w:val="24"/>
          <w:szCs w:val="24"/>
        </w:rPr>
        <w:t>Experience in disability inclusion, gender and equity analysis, safeguarding and research ethics.</w:t>
      </w:r>
    </w:p>
    <w:p w14:paraId="4B6561F1" w14:textId="77777777" w:rsidR="005368D9" w:rsidRPr="00B31400" w:rsidRDefault="009B1277">
      <w:pPr>
        <w:pStyle w:val="ListBullet"/>
        <w:spacing w:after="40"/>
        <w:ind w:hanging="173"/>
        <w:rPr>
          <w:sz w:val="24"/>
          <w:szCs w:val="24"/>
        </w:rPr>
      </w:pPr>
      <w:r w:rsidRPr="00B31400">
        <w:rPr>
          <w:sz w:val="24"/>
          <w:szCs w:val="24"/>
        </w:rPr>
        <w:t>Ability to work with Ministry of Health systems and integrate health, nutrition and protection perspectives.</w:t>
      </w:r>
    </w:p>
    <w:p w14:paraId="0B6B2CFA" w14:textId="77777777" w:rsidR="005368D9" w:rsidRPr="00B31400" w:rsidRDefault="009B1277">
      <w:pPr>
        <w:pStyle w:val="ListBullet"/>
        <w:spacing w:after="40"/>
        <w:ind w:hanging="173"/>
        <w:rPr>
          <w:sz w:val="24"/>
          <w:szCs w:val="24"/>
        </w:rPr>
      </w:pPr>
      <w:r w:rsidRPr="00B31400">
        <w:rPr>
          <w:sz w:val="24"/>
          <w:szCs w:val="24"/>
        </w:rPr>
        <w:t>Ability to train, assess and supervise qualitative field teams and assure data quality.</w:t>
      </w:r>
    </w:p>
    <w:p w14:paraId="29A91ECE" w14:textId="77777777" w:rsidR="005368D9" w:rsidRPr="00B31400" w:rsidRDefault="009B1277">
      <w:pPr>
        <w:pStyle w:val="ListBullet"/>
        <w:spacing w:after="40"/>
        <w:ind w:hanging="173"/>
        <w:rPr>
          <w:sz w:val="24"/>
          <w:szCs w:val="24"/>
        </w:rPr>
      </w:pPr>
      <w:r w:rsidRPr="00B31400">
        <w:rPr>
          <w:sz w:val="24"/>
          <w:szCs w:val="24"/>
        </w:rPr>
        <w:t>Relevant local language and contextual expertise for Khartoum, North Darfur and South Kordofan, either within the core team or through qualified field researchers.</w:t>
      </w:r>
    </w:p>
    <w:p w14:paraId="580F9036" w14:textId="77777777" w:rsidR="005368D9" w:rsidRPr="00B31400" w:rsidRDefault="009B1277">
      <w:pPr>
        <w:pStyle w:val="ListBullet"/>
        <w:spacing w:after="40"/>
        <w:ind w:hanging="173"/>
        <w:rPr>
          <w:sz w:val="24"/>
          <w:szCs w:val="24"/>
        </w:rPr>
      </w:pPr>
      <w:r w:rsidRPr="00B31400">
        <w:rPr>
          <w:sz w:val="24"/>
          <w:szCs w:val="24"/>
        </w:rPr>
        <w:t>Excellent analytical writing, facilitation and presentation skills in English.</w:t>
      </w:r>
    </w:p>
    <w:p w14:paraId="0F3EE3E7" w14:textId="77777777" w:rsidR="005A3E65" w:rsidRDefault="005A3E65">
      <w:pPr>
        <w:rPr>
          <w:sz w:val="24"/>
          <w:szCs w:val="24"/>
        </w:rPr>
      </w:pPr>
    </w:p>
    <w:p w14:paraId="681C5D7A" w14:textId="3DA57323" w:rsidR="005368D9" w:rsidRPr="00B31400" w:rsidRDefault="009B1277">
      <w:pPr>
        <w:rPr>
          <w:sz w:val="24"/>
          <w:szCs w:val="24"/>
        </w:rPr>
      </w:pPr>
      <w:r w:rsidRPr="00B31400">
        <w:rPr>
          <w:sz w:val="24"/>
          <w:szCs w:val="24"/>
        </w:rPr>
        <w:t>Selection will consider understanding of the assignment and methodological quality; relevant organisational/team experience; quality assurance, ethics, safeguarding and inclusion; workplan/availability; and financial proposal/value for money.</w:t>
      </w:r>
    </w:p>
    <w:p w14:paraId="233B06CF" w14:textId="77777777" w:rsidR="005368D9" w:rsidRPr="00B31400" w:rsidRDefault="009B1277">
      <w:pPr>
        <w:pStyle w:val="Heading1"/>
        <w:rPr>
          <w:sz w:val="24"/>
          <w:szCs w:val="24"/>
        </w:rPr>
      </w:pPr>
      <w:r w:rsidRPr="00B31400">
        <w:rPr>
          <w:sz w:val="24"/>
          <w:szCs w:val="24"/>
        </w:rPr>
        <w:t>11. SCHEDULE OF PAYMENT</w:t>
      </w:r>
    </w:p>
    <w:p w14:paraId="2A8105D9" w14:textId="77777777" w:rsidR="005368D9" w:rsidRPr="00B31400" w:rsidRDefault="009B1277">
      <w:pPr>
        <w:pStyle w:val="ListBullet"/>
        <w:spacing w:after="40"/>
        <w:ind w:hanging="173"/>
        <w:rPr>
          <w:sz w:val="24"/>
          <w:szCs w:val="24"/>
        </w:rPr>
      </w:pPr>
      <w:r w:rsidRPr="00B31400">
        <w:rPr>
          <w:sz w:val="24"/>
          <w:szCs w:val="24"/>
        </w:rPr>
        <w:t>20% upon approval of the inception report, detailed methodology, sample plan, tools and training/field-testing plan.</w:t>
      </w:r>
    </w:p>
    <w:p w14:paraId="32CA16B9" w14:textId="77777777" w:rsidR="005368D9" w:rsidRPr="00B31400" w:rsidRDefault="009B1277">
      <w:pPr>
        <w:pStyle w:val="ListBullet"/>
        <w:spacing w:after="40"/>
        <w:ind w:hanging="173"/>
        <w:rPr>
          <w:sz w:val="24"/>
          <w:szCs w:val="24"/>
        </w:rPr>
      </w:pPr>
      <w:r w:rsidRPr="00B31400">
        <w:rPr>
          <w:sz w:val="24"/>
          <w:szCs w:val="24"/>
        </w:rPr>
        <w:t>30% upon satisfactory completion of the five-day training, two-day field testing, fieldwork and preliminary findings package.</w:t>
      </w:r>
    </w:p>
    <w:p w14:paraId="0DD6763A" w14:textId="77777777" w:rsidR="005368D9" w:rsidRPr="00B31400" w:rsidRDefault="009B1277">
      <w:pPr>
        <w:pStyle w:val="ListBullet"/>
        <w:spacing w:after="40"/>
        <w:ind w:hanging="173"/>
        <w:rPr>
          <w:sz w:val="24"/>
          <w:szCs w:val="24"/>
        </w:rPr>
      </w:pPr>
      <w:r w:rsidRPr="00B31400">
        <w:rPr>
          <w:sz w:val="24"/>
          <w:szCs w:val="24"/>
        </w:rPr>
        <w:t>50% upon approval of the final report, practical products and complete agreed data/documentation package.</w:t>
      </w:r>
    </w:p>
    <w:p w14:paraId="77823954" w14:textId="77777777" w:rsidR="005368D9" w:rsidRPr="00B31400" w:rsidRDefault="009B1277">
      <w:pPr>
        <w:pStyle w:val="Heading1"/>
        <w:rPr>
          <w:sz w:val="24"/>
          <w:szCs w:val="24"/>
        </w:rPr>
      </w:pPr>
      <w:r w:rsidRPr="00B31400">
        <w:rPr>
          <w:sz w:val="24"/>
          <w:szCs w:val="24"/>
        </w:rPr>
        <w:t>12. HOW TO APPLY</w:t>
      </w:r>
    </w:p>
    <w:p w14:paraId="59DE3670" w14:textId="77777777" w:rsidR="005368D9" w:rsidRPr="00B31400" w:rsidRDefault="009B1277">
      <w:pPr>
        <w:pStyle w:val="ListBullet"/>
        <w:spacing w:after="40"/>
        <w:ind w:hanging="173"/>
        <w:rPr>
          <w:sz w:val="24"/>
          <w:szCs w:val="24"/>
        </w:rPr>
      </w:pPr>
      <w:r w:rsidRPr="00B31400">
        <w:rPr>
          <w:sz w:val="24"/>
          <w:szCs w:val="24"/>
        </w:rPr>
        <w:t xml:space="preserve">A concise technical proposal explaining the proposed methodology and any justified refinements to this </w:t>
      </w:r>
      <w:proofErr w:type="spellStart"/>
      <w:r w:rsidRPr="00B31400">
        <w:rPr>
          <w:sz w:val="24"/>
          <w:szCs w:val="24"/>
        </w:rPr>
        <w:t>ToR</w:t>
      </w:r>
      <w:proofErr w:type="spellEnd"/>
      <w:r w:rsidRPr="00B31400">
        <w:rPr>
          <w:sz w:val="24"/>
          <w:szCs w:val="24"/>
        </w:rPr>
        <w:t>.</w:t>
      </w:r>
    </w:p>
    <w:p w14:paraId="3CDB4852" w14:textId="77777777" w:rsidR="005368D9" w:rsidRPr="00B31400" w:rsidRDefault="009B1277">
      <w:pPr>
        <w:pStyle w:val="ListBullet"/>
        <w:spacing w:after="40"/>
        <w:ind w:hanging="173"/>
        <w:rPr>
          <w:sz w:val="24"/>
          <w:szCs w:val="24"/>
        </w:rPr>
      </w:pPr>
      <w:r w:rsidRPr="00B31400">
        <w:rPr>
          <w:sz w:val="24"/>
          <w:szCs w:val="24"/>
        </w:rPr>
        <w:t>A detailed workplan and staffing structure, explicitly including five training days and two field-testing days.</w:t>
      </w:r>
    </w:p>
    <w:p w14:paraId="43723F44" w14:textId="77777777" w:rsidR="005368D9" w:rsidRPr="00B31400" w:rsidRDefault="009B1277">
      <w:pPr>
        <w:pStyle w:val="ListBullet"/>
        <w:spacing w:after="40"/>
        <w:ind w:hanging="173"/>
        <w:rPr>
          <w:sz w:val="24"/>
          <w:szCs w:val="24"/>
        </w:rPr>
      </w:pPr>
      <w:r w:rsidRPr="00B31400">
        <w:rPr>
          <w:sz w:val="24"/>
          <w:szCs w:val="24"/>
        </w:rPr>
        <w:t>An indicative sampling plan and fieldwork approach across Khartoum, North Darfur and South Kordofan.</w:t>
      </w:r>
    </w:p>
    <w:p w14:paraId="10F1E681" w14:textId="77777777" w:rsidR="005368D9" w:rsidRPr="00B31400" w:rsidRDefault="009B1277">
      <w:pPr>
        <w:pStyle w:val="ListBullet"/>
        <w:spacing w:after="40"/>
        <w:ind w:hanging="173"/>
        <w:rPr>
          <w:sz w:val="24"/>
          <w:szCs w:val="24"/>
        </w:rPr>
      </w:pPr>
      <w:r w:rsidRPr="00B31400">
        <w:rPr>
          <w:sz w:val="24"/>
          <w:szCs w:val="24"/>
        </w:rPr>
        <w:t>A quality assurance, ethics, safeguarding and data-protection approach.</w:t>
      </w:r>
    </w:p>
    <w:p w14:paraId="2B248B53" w14:textId="77777777" w:rsidR="005368D9" w:rsidRPr="00B31400" w:rsidRDefault="009B1277">
      <w:pPr>
        <w:pStyle w:val="ListBullet"/>
        <w:spacing w:after="40"/>
        <w:ind w:hanging="173"/>
        <w:rPr>
          <w:sz w:val="24"/>
          <w:szCs w:val="24"/>
        </w:rPr>
      </w:pPr>
      <w:r w:rsidRPr="00B31400">
        <w:rPr>
          <w:sz w:val="24"/>
          <w:szCs w:val="24"/>
        </w:rPr>
        <w:t>Examples of at least two relevant assignments and contactable references.</w:t>
      </w:r>
    </w:p>
    <w:p w14:paraId="3401CC4A" w14:textId="77777777" w:rsidR="005368D9" w:rsidRPr="00B31400" w:rsidRDefault="009B1277">
      <w:pPr>
        <w:pStyle w:val="ListBullet"/>
        <w:spacing w:after="40"/>
        <w:ind w:hanging="173"/>
        <w:rPr>
          <w:sz w:val="24"/>
          <w:szCs w:val="24"/>
        </w:rPr>
      </w:pPr>
      <w:r w:rsidRPr="00B31400">
        <w:rPr>
          <w:sz w:val="24"/>
          <w:szCs w:val="24"/>
        </w:rPr>
        <w:lastRenderedPageBreak/>
        <w:t>CVs of proposed key personnel and a clear responsibility matrix.</w:t>
      </w:r>
    </w:p>
    <w:p w14:paraId="44070441" w14:textId="77777777" w:rsidR="005368D9" w:rsidRPr="00B31400" w:rsidRDefault="009B1277">
      <w:pPr>
        <w:pStyle w:val="ListBullet"/>
        <w:spacing w:after="40"/>
        <w:ind w:hanging="173"/>
        <w:rPr>
          <w:sz w:val="24"/>
          <w:szCs w:val="24"/>
        </w:rPr>
      </w:pPr>
      <w:r w:rsidRPr="00B31400">
        <w:rPr>
          <w:sz w:val="24"/>
          <w:szCs w:val="24"/>
        </w:rPr>
        <w:t>A detailed financial proposal showing professional fees and reimbursable costs separately.</w:t>
      </w:r>
    </w:p>
    <w:p w14:paraId="5C3B157E" w14:textId="77777777" w:rsidR="005368D9" w:rsidRPr="00B31400" w:rsidRDefault="009B1277">
      <w:pPr>
        <w:pStyle w:val="ListBullet"/>
        <w:spacing w:after="40"/>
        <w:ind w:hanging="173"/>
        <w:rPr>
          <w:sz w:val="24"/>
          <w:szCs w:val="24"/>
        </w:rPr>
      </w:pPr>
      <w:r w:rsidRPr="00B31400">
        <w:rPr>
          <w:sz w:val="24"/>
          <w:szCs w:val="24"/>
        </w:rPr>
        <w:t>A declaration of availability, conflict of interest and compliance with organisational policies.</w:t>
      </w:r>
    </w:p>
    <w:p w14:paraId="61B4617B" w14:textId="77777777" w:rsidR="005368D9" w:rsidRPr="00B31400" w:rsidRDefault="009B1277">
      <w:pPr>
        <w:rPr>
          <w:sz w:val="24"/>
          <w:szCs w:val="24"/>
        </w:rPr>
      </w:pPr>
      <w:r w:rsidRPr="00B31400">
        <w:rPr>
          <w:sz w:val="24"/>
          <w:szCs w:val="24"/>
        </w:rPr>
        <w:t>Applications and clarification questions should be submitted to: [Insert SCI contact and email].</w:t>
      </w:r>
    </w:p>
    <w:p w14:paraId="600C9C4D" w14:textId="77777777" w:rsidR="005368D9" w:rsidRPr="00B31400" w:rsidRDefault="009B1277">
      <w:pPr>
        <w:pStyle w:val="Heading1"/>
        <w:rPr>
          <w:sz w:val="24"/>
          <w:szCs w:val="24"/>
        </w:rPr>
      </w:pPr>
      <w:r w:rsidRPr="00B31400">
        <w:rPr>
          <w:sz w:val="24"/>
          <w:szCs w:val="24"/>
        </w:rPr>
        <w:t>13. ANNEXES</w:t>
      </w:r>
    </w:p>
    <w:p w14:paraId="5ED51009" w14:textId="77777777" w:rsidR="005368D9" w:rsidRPr="00B31400" w:rsidRDefault="009B1277">
      <w:pPr>
        <w:pStyle w:val="ListBullet"/>
        <w:spacing w:after="40"/>
        <w:ind w:hanging="173"/>
        <w:rPr>
          <w:sz w:val="24"/>
          <w:szCs w:val="24"/>
        </w:rPr>
      </w:pPr>
      <w:r w:rsidRPr="00B31400">
        <w:rPr>
          <w:sz w:val="24"/>
          <w:szCs w:val="24"/>
        </w:rPr>
        <w:t>Annex 1: Proposed analytical matrix - analytical domain, illustrative questions, primary sources and expected outputs.</w:t>
      </w:r>
    </w:p>
    <w:p w14:paraId="2ED50FD9" w14:textId="77777777" w:rsidR="005368D9" w:rsidRPr="00B31400" w:rsidRDefault="009B1277">
      <w:pPr>
        <w:pStyle w:val="ListBullet"/>
        <w:spacing w:after="40"/>
        <w:ind w:hanging="173"/>
        <w:rPr>
          <w:sz w:val="24"/>
          <w:szCs w:val="24"/>
        </w:rPr>
      </w:pPr>
      <w:r w:rsidRPr="00B31400">
        <w:rPr>
          <w:sz w:val="24"/>
          <w:szCs w:val="24"/>
        </w:rPr>
        <w:t>Annex 2: Minimum practical products - current/improved referral maps, failure-point matrix, relapse causal map, equity profile, provider capacity-gap matrix and monitoring framework.</w:t>
      </w:r>
    </w:p>
    <w:p w14:paraId="7705FB45" w14:textId="5F0348A8" w:rsidR="005368D9" w:rsidRPr="00B31400" w:rsidRDefault="009B1277">
      <w:pPr>
        <w:pStyle w:val="ListBullet"/>
        <w:spacing w:after="40"/>
        <w:ind w:hanging="173"/>
        <w:rPr>
          <w:sz w:val="24"/>
          <w:szCs w:val="24"/>
        </w:rPr>
      </w:pPr>
      <w:r w:rsidRPr="00B31400">
        <w:rPr>
          <w:sz w:val="24"/>
          <w:szCs w:val="24"/>
        </w:rPr>
        <w:t xml:space="preserve">Annex </w:t>
      </w:r>
      <w:r w:rsidR="002E5593">
        <w:rPr>
          <w:sz w:val="24"/>
          <w:szCs w:val="24"/>
        </w:rPr>
        <w:t>3</w:t>
      </w:r>
      <w:r w:rsidRPr="00B31400">
        <w:rPr>
          <w:sz w:val="24"/>
          <w:szCs w:val="24"/>
        </w:rPr>
        <w:t>: Safeguarding, consent, referral and data-protection requirements.</w:t>
      </w:r>
    </w:p>
    <w:p w14:paraId="3B856D9E" w14:textId="5EF0A0E4" w:rsidR="005368D9" w:rsidRPr="00B31400" w:rsidRDefault="009B1277">
      <w:pPr>
        <w:pStyle w:val="ListBullet"/>
        <w:spacing w:after="40"/>
        <w:ind w:hanging="173"/>
        <w:rPr>
          <w:sz w:val="24"/>
          <w:szCs w:val="24"/>
        </w:rPr>
      </w:pPr>
      <w:r w:rsidRPr="00B31400">
        <w:rPr>
          <w:sz w:val="24"/>
          <w:szCs w:val="24"/>
        </w:rPr>
        <w:t xml:space="preserve">Annex </w:t>
      </w:r>
      <w:r w:rsidR="002E5593">
        <w:rPr>
          <w:sz w:val="24"/>
          <w:szCs w:val="24"/>
        </w:rPr>
        <w:t>4</w:t>
      </w:r>
      <w:r w:rsidRPr="00B31400">
        <w:rPr>
          <w:sz w:val="24"/>
          <w:szCs w:val="24"/>
        </w:rPr>
        <w:t>: Indicative budget estimate and staffing assumptions.</w:t>
      </w:r>
    </w:p>
    <w:sectPr w:rsidR="005368D9" w:rsidRPr="00B31400" w:rsidSect="002C69D5">
      <w:headerReference w:type="default" r:id="rId16"/>
      <w:pgSz w:w="11909" w:h="16834" w:code="9"/>
      <w:pgMar w:top="1440" w:right="1440" w:bottom="1440" w:left="1440" w:header="567" w:footer="510" w:gutter="0"/>
      <w:pgNumType w:start="1"/>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DE848" w14:textId="77777777" w:rsidR="006E5566" w:rsidRDefault="006E5566" w:rsidP="00C702C7">
      <w:pPr>
        <w:spacing w:after="0" w:line="240" w:lineRule="auto"/>
      </w:pPr>
      <w:r>
        <w:separator/>
      </w:r>
    </w:p>
    <w:p w14:paraId="32B4DC56" w14:textId="77777777" w:rsidR="006E5566" w:rsidRDefault="006E5566"/>
  </w:endnote>
  <w:endnote w:type="continuationSeparator" w:id="0">
    <w:p w14:paraId="3EE1A7F1" w14:textId="77777777" w:rsidR="006E5566" w:rsidRDefault="006E5566" w:rsidP="00C702C7">
      <w:pPr>
        <w:spacing w:after="0" w:line="240" w:lineRule="auto"/>
      </w:pPr>
      <w:r>
        <w:continuationSeparator/>
      </w:r>
    </w:p>
    <w:p w14:paraId="71F49533" w14:textId="77777777" w:rsidR="006E5566" w:rsidRDefault="006E5566"/>
  </w:endnote>
  <w:endnote w:type="continuationNotice" w:id="1">
    <w:p w14:paraId="36FF14C9" w14:textId="77777777" w:rsidR="006E5566" w:rsidRDefault="006E5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Infant Std">
    <w:altName w:val="Gill Sans MT"/>
    <w:panose1 w:val="00000000000000000000"/>
    <w:charset w:val="00"/>
    <w:family w:val="swiss"/>
    <w:notTrueType/>
    <w:pitch w:val="variable"/>
    <w:sig w:usb0="800000AF" w:usb1="4000204A" w:usb2="00000000" w:usb3="00000000" w:csb0="00000001" w:csb1="00000000"/>
  </w:font>
  <w:font w:name="Lato">
    <w:panose1 w:val="020F0502020204030203"/>
    <w:charset w:val="00"/>
    <w:family w:val="swiss"/>
    <w:pitch w:val="variable"/>
    <w:sig w:usb0="A00000AF" w:usb1="5000604B" w:usb2="00000000" w:usb3="00000000" w:csb0="00000093" w:csb1="00000000"/>
  </w:font>
  <w:font w:name="MingLiU">
    <w:panose1 w:val="02010609000101010101"/>
    <w:charset w:val="88"/>
    <w:family w:val="modern"/>
    <w:pitch w:val="fixed"/>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adeGothic Bold">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LT Com Cn">
    <w:charset w:val="00"/>
    <w:family w:val="swiss"/>
    <w:pitch w:val="variable"/>
    <w:sig w:usb0="800000AF" w:usb1="5000204A" w:usb2="00000000" w:usb3="00000000" w:csb0="0000009B"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6DAA" w14:textId="77777777" w:rsidR="00A517E7" w:rsidRDefault="00A517E7" w:rsidP="00F1365E">
    <w:pPr>
      <w:pStyle w:val="Website"/>
    </w:pPr>
    <w:r>
      <w:t>Savethechildren.org</w:t>
    </w:r>
  </w:p>
  <w:p w14:paraId="44C8DE5C" w14:textId="77777777" w:rsidR="00A517E7" w:rsidRPr="0006648E" w:rsidRDefault="00A517E7" w:rsidP="00F1365E">
    <w:pPr>
      <w:pStyle w:val="Footer"/>
      <w:tabs>
        <w:tab w:val="clear" w:pos="7371"/>
        <w:tab w:val="left" w:pos="1005"/>
      </w:tabs>
      <w:rPr>
        <w:sz w:val="18"/>
        <w:szCs w:val="18"/>
      </w:rPr>
    </w:pPr>
    <w:r>
      <w:rPr>
        <w:noProof/>
        <w:color w:val="2B579A"/>
        <w:shd w:val="clear" w:color="auto" w:fill="E6E6E6"/>
        <w:lang w:eastAsia="en-GB"/>
      </w:rPr>
      <w:drawing>
        <wp:anchor distT="0" distB="0" distL="114300" distR="114300" simplePos="0" relativeHeight="251658240" behindDoc="1" locked="1" layoutInCell="1" allowOverlap="1" wp14:anchorId="58F6F9D1" wp14:editId="15DAAE54">
          <wp:simplePos x="0" y="0"/>
          <wp:positionH relativeFrom="page">
            <wp:posOffset>161925</wp:posOffset>
          </wp:positionH>
          <wp:positionV relativeFrom="page">
            <wp:posOffset>9839960</wp:posOffset>
          </wp:positionV>
          <wp:extent cx="7221600" cy="662400"/>
          <wp:effectExtent l="0" t="0" r="0"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7221600" cy="662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2E7F" w14:textId="77777777" w:rsidR="00A517E7" w:rsidRDefault="00A517E7" w:rsidP="00805255">
    <w:pPr>
      <w:pStyle w:val="Footer"/>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1</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1820A" w14:textId="77777777" w:rsidR="006E5566" w:rsidRDefault="006E5566" w:rsidP="00C702C7">
      <w:pPr>
        <w:spacing w:after="0" w:line="240" w:lineRule="auto"/>
      </w:pPr>
      <w:r>
        <w:separator/>
      </w:r>
    </w:p>
    <w:p w14:paraId="2086726E" w14:textId="77777777" w:rsidR="006E5566" w:rsidRDefault="006E5566"/>
  </w:footnote>
  <w:footnote w:type="continuationSeparator" w:id="0">
    <w:p w14:paraId="2759507C" w14:textId="77777777" w:rsidR="006E5566" w:rsidRDefault="006E5566" w:rsidP="00C702C7">
      <w:pPr>
        <w:spacing w:after="0" w:line="240" w:lineRule="auto"/>
      </w:pPr>
      <w:r>
        <w:continuationSeparator/>
      </w:r>
    </w:p>
    <w:p w14:paraId="287162B7" w14:textId="77777777" w:rsidR="006E5566" w:rsidRDefault="006E5566"/>
  </w:footnote>
  <w:footnote w:type="continuationNotice" w:id="1">
    <w:p w14:paraId="04903D38" w14:textId="77777777" w:rsidR="006E5566" w:rsidRDefault="006E55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181306"/>
      <w:docPartObj>
        <w:docPartGallery w:val="Page Numbers (Top of Page)"/>
        <w:docPartUnique/>
      </w:docPartObj>
    </w:sdtPr>
    <w:sdtEndPr>
      <w:rPr>
        <w:noProof/>
      </w:rPr>
    </w:sdtEndPr>
    <w:sdtContent>
      <w:p w14:paraId="5F64150B" w14:textId="77777777" w:rsidR="00A517E7" w:rsidRDefault="00A517E7">
        <w:pPr>
          <w:pStyle w:val="Head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2E0763">
          <w:rPr>
            <w:noProof/>
          </w:rPr>
          <w:t>10</w:t>
        </w:r>
        <w:r>
          <w:rPr>
            <w:color w:val="2B579A"/>
            <w:shd w:val="clear" w:color="auto" w:fill="E6E6E6"/>
          </w:rPr>
          <w:fldChar w:fldCharType="end"/>
        </w:r>
      </w:p>
    </w:sdtContent>
  </w:sdt>
  <w:p w14:paraId="1D882050" w14:textId="77777777" w:rsidR="005368D9" w:rsidRDefault="005368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AEC7" w14:textId="77777777" w:rsidR="00A517E7" w:rsidRPr="00D14CD0" w:rsidRDefault="00A517E7" w:rsidP="00D14C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D5D8" w14:textId="77777777" w:rsidR="005368D9" w:rsidRDefault="009B1277">
    <w:pPr>
      <w:jc w:val="right"/>
    </w:pPr>
    <w:r>
      <w:rPr>
        <w:sz w:val="20"/>
      </w:rPr>
      <w:fldChar w:fldCharType="begin"/>
    </w:r>
    <w:r>
      <w:rPr>
        <w:sz w:val="20"/>
      </w:rPr>
      <w:instrText xml:space="preserve"> PAGE </w:instrText>
    </w:r>
    <w:r>
      <w:rPr>
        <w:sz w:val="20"/>
      </w:rPr>
      <w:fldChar w:fldCharType="separate"/>
    </w:r>
    <w:r w:rsidR="00B90EA1">
      <w:rPr>
        <w:noProof/>
        <w:sz w:val="20"/>
      </w:rPr>
      <w:t>1</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16EA15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F3A02B0"/>
    <w:lvl w:ilvl="0">
      <w:start w:val="1"/>
      <w:numFmt w:val="bullet"/>
      <w:pStyle w:val="ListBullet"/>
      <w:lvlText w:val=""/>
      <w:lvlJc w:val="left"/>
      <w:pPr>
        <w:ind w:left="360" w:hanging="360"/>
      </w:pPr>
      <w:rPr>
        <w:rFonts w:ascii="Symbol" w:hAnsi="Symbol" w:hint="default"/>
        <w:color w:val="DA291C" w:themeColor="accent1"/>
      </w:rPr>
    </w:lvl>
  </w:abstractNum>
  <w:abstractNum w:abstractNumId="2" w15:restartNumberingAfterBreak="0">
    <w:nsid w:val="00501A22"/>
    <w:multiLevelType w:val="hybridMultilevel"/>
    <w:tmpl w:val="FFFFFFFF"/>
    <w:lvl w:ilvl="0" w:tplc="79EAAC60">
      <w:start w:val="1"/>
      <w:numFmt w:val="bullet"/>
      <w:lvlText w:val=""/>
      <w:lvlJc w:val="left"/>
      <w:pPr>
        <w:ind w:left="720" w:hanging="360"/>
      </w:pPr>
      <w:rPr>
        <w:rFonts w:ascii="Wingdings" w:hAnsi="Wingdings" w:hint="default"/>
      </w:rPr>
    </w:lvl>
    <w:lvl w:ilvl="1" w:tplc="76261E8E">
      <w:start w:val="1"/>
      <w:numFmt w:val="bullet"/>
      <w:lvlText w:val="o"/>
      <w:lvlJc w:val="left"/>
      <w:pPr>
        <w:ind w:left="1440" w:hanging="360"/>
      </w:pPr>
      <w:rPr>
        <w:rFonts w:ascii="Courier New" w:hAnsi="Courier New" w:hint="default"/>
      </w:rPr>
    </w:lvl>
    <w:lvl w:ilvl="2" w:tplc="722EAE76">
      <w:start w:val="1"/>
      <w:numFmt w:val="bullet"/>
      <w:lvlText w:val=""/>
      <w:lvlJc w:val="left"/>
      <w:pPr>
        <w:ind w:left="2160" w:hanging="360"/>
      </w:pPr>
      <w:rPr>
        <w:rFonts w:ascii="Wingdings" w:hAnsi="Wingdings" w:hint="default"/>
      </w:rPr>
    </w:lvl>
    <w:lvl w:ilvl="3" w:tplc="77602A84">
      <w:start w:val="1"/>
      <w:numFmt w:val="bullet"/>
      <w:lvlText w:val=""/>
      <w:lvlJc w:val="left"/>
      <w:pPr>
        <w:ind w:left="2880" w:hanging="360"/>
      </w:pPr>
      <w:rPr>
        <w:rFonts w:ascii="Symbol" w:hAnsi="Symbol" w:hint="default"/>
      </w:rPr>
    </w:lvl>
    <w:lvl w:ilvl="4" w:tplc="6D94657A">
      <w:start w:val="1"/>
      <w:numFmt w:val="bullet"/>
      <w:lvlText w:val="o"/>
      <w:lvlJc w:val="left"/>
      <w:pPr>
        <w:ind w:left="3600" w:hanging="360"/>
      </w:pPr>
      <w:rPr>
        <w:rFonts w:ascii="Courier New" w:hAnsi="Courier New" w:hint="default"/>
      </w:rPr>
    </w:lvl>
    <w:lvl w:ilvl="5" w:tplc="6020203E">
      <w:start w:val="1"/>
      <w:numFmt w:val="bullet"/>
      <w:lvlText w:val=""/>
      <w:lvlJc w:val="left"/>
      <w:pPr>
        <w:ind w:left="4320" w:hanging="360"/>
      </w:pPr>
      <w:rPr>
        <w:rFonts w:ascii="Wingdings" w:hAnsi="Wingdings" w:hint="default"/>
      </w:rPr>
    </w:lvl>
    <w:lvl w:ilvl="6" w:tplc="61F691F2">
      <w:start w:val="1"/>
      <w:numFmt w:val="bullet"/>
      <w:lvlText w:val=""/>
      <w:lvlJc w:val="left"/>
      <w:pPr>
        <w:ind w:left="5040" w:hanging="360"/>
      </w:pPr>
      <w:rPr>
        <w:rFonts w:ascii="Symbol" w:hAnsi="Symbol" w:hint="default"/>
      </w:rPr>
    </w:lvl>
    <w:lvl w:ilvl="7" w:tplc="6B5E9560">
      <w:start w:val="1"/>
      <w:numFmt w:val="bullet"/>
      <w:lvlText w:val="o"/>
      <w:lvlJc w:val="left"/>
      <w:pPr>
        <w:ind w:left="5760" w:hanging="360"/>
      </w:pPr>
      <w:rPr>
        <w:rFonts w:ascii="Courier New" w:hAnsi="Courier New" w:hint="default"/>
      </w:rPr>
    </w:lvl>
    <w:lvl w:ilvl="8" w:tplc="2C78669C">
      <w:start w:val="1"/>
      <w:numFmt w:val="bullet"/>
      <w:lvlText w:val=""/>
      <w:lvlJc w:val="left"/>
      <w:pPr>
        <w:ind w:left="6480" w:hanging="360"/>
      </w:pPr>
      <w:rPr>
        <w:rFonts w:ascii="Wingdings" w:hAnsi="Wingdings" w:hint="default"/>
      </w:rPr>
    </w:lvl>
  </w:abstractNum>
  <w:abstractNum w:abstractNumId="3" w15:restartNumberingAfterBreak="0">
    <w:nsid w:val="0490339B"/>
    <w:multiLevelType w:val="hybridMultilevel"/>
    <w:tmpl w:val="E9C48C76"/>
    <w:lvl w:ilvl="0" w:tplc="A2E0E90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6C72F7C"/>
    <w:multiLevelType w:val="hybridMultilevel"/>
    <w:tmpl w:val="FFFFFFFF"/>
    <w:lvl w:ilvl="0" w:tplc="E2F690BE">
      <w:start w:val="1"/>
      <w:numFmt w:val="bullet"/>
      <w:lvlText w:val=""/>
      <w:lvlJc w:val="left"/>
      <w:pPr>
        <w:ind w:left="720" w:hanging="360"/>
      </w:pPr>
      <w:rPr>
        <w:rFonts w:ascii="Wingdings" w:hAnsi="Wingdings" w:hint="default"/>
      </w:rPr>
    </w:lvl>
    <w:lvl w:ilvl="1" w:tplc="74FAF678">
      <w:start w:val="1"/>
      <w:numFmt w:val="bullet"/>
      <w:lvlText w:val="o"/>
      <w:lvlJc w:val="left"/>
      <w:pPr>
        <w:ind w:left="1440" w:hanging="360"/>
      </w:pPr>
      <w:rPr>
        <w:rFonts w:ascii="Courier New" w:hAnsi="Courier New" w:hint="default"/>
      </w:rPr>
    </w:lvl>
    <w:lvl w:ilvl="2" w:tplc="F978F17A">
      <w:start w:val="1"/>
      <w:numFmt w:val="bullet"/>
      <w:lvlText w:val=""/>
      <w:lvlJc w:val="left"/>
      <w:pPr>
        <w:ind w:left="2160" w:hanging="360"/>
      </w:pPr>
      <w:rPr>
        <w:rFonts w:ascii="Wingdings" w:hAnsi="Wingdings" w:hint="default"/>
      </w:rPr>
    </w:lvl>
    <w:lvl w:ilvl="3" w:tplc="8C52A78E">
      <w:start w:val="1"/>
      <w:numFmt w:val="bullet"/>
      <w:lvlText w:val=""/>
      <w:lvlJc w:val="left"/>
      <w:pPr>
        <w:ind w:left="2880" w:hanging="360"/>
      </w:pPr>
      <w:rPr>
        <w:rFonts w:ascii="Symbol" w:hAnsi="Symbol" w:hint="default"/>
      </w:rPr>
    </w:lvl>
    <w:lvl w:ilvl="4" w:tplc="5F7C7D5E">
      <w:start w:val="1"/>
      <w:numFmt w:val="bullet"/>
      <w:lvlText w:val="o"/>
      <w:lvlJc w:val="left"/>
      <w:pPr>
        <w:ind w:left="3600" w:hanging="360"/>
      </w:pPr>
      <w:rPr>
        <w:rFonts w:ascii="Courier New" w:hAnsi="Courier New" w:hint="default"/>
      </w:rPr>
    </w:lvl>
    <w:lvl w:ilvl="5" w:tplc="DF041FDA">
      <w:start w:val="1"/>
      <w:numFmt w:val="bullet"/>
      <w:lvlText w:val=""/>
      <w:lvlJc w:val="left"/>
      <w:pPr>
        <w:ind w:left="4320" w:hanging="360"/>
      </w:pPr>
      <w:rPr>
        <w:rFonts w:ascii="Wingdings" w:hAnsi="Wingdings" w:hint="default"/>
      </w:rPr>
    </w:lvl>
    <w:lvl w:ilvl="6" w:tplc="50A40916">
      <w:start w:val="1"/>
      <w:numFmt w:val="bullet"/>
      <w:lvlText w:val=""/>
      <w:lvlJc w:val="left"/>
      <w:pPr>
        <w:ind w:left="5040" w:hanging="360"/>
      </w:pPr>
      <w:rPr>
        <w:rFonts w:ascii="Symbol" w:hAnsi="Symbol" w:hint="default"/>
      </w:rPr>
    </w:lvl>
    <w:lvl w:ilvl="7" w:tplc="DDE0546E">
      <w:start w:val="1"/>
      <w:numFmt w:val="bullet"/>
      <w:lvlText w:val="o"/>
      <w:lvlJc w:val="left"/>
      <w:pPr>
        <w:ind w:left="5760" w:hanging="360"/>
      </w:pPr>
      <w:rPr>
        <w:rFonts w:ascii="Courier New" w:hAnsi="Courier New" w:hint="default"/>
      </w:rPr>
    </w:lvl>
    <w:lvl w:ilvl="8" w:tplc="4F840DBA">
      <w:start w:val="1"/>
      <w:numFmt w:val="bullet"/>
      <w:lvlText w:val=""/>
      <w:lvlJc w:val="left"/>
      <w:pPr>
        <w:ind w:left="6480" w:hanging="360"/>
      </w:pPr>
      <w:rPr>
        <w:rFonts w:ascii="Wingdings" w:hAnsi="Wingdings" w:hint="default"/>
      </w:rPr>
    </w:lvl>
  </w:abstractNum>
  <w:abstractNum w:abstractNumId="5" w15:restartNumberingAfterBreak="0">
    <w:nsid w:val="0D41328B"/>
    <w:multiLevelType w:val="hybridMultilevel"/>
    <w:tmpl w:val="83967F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E119EC"/>
    <w:multiLevelType w:val="hybridMultilevel"/>
    <w:tmpl w:val="4138536E"/>
    <w:lvl w:ilvl="0" w:tplc="4809000F">
      <w:start w:val="1"/>
      <w:numFmt w:val="bullet"/>
      <w:lvlText w:val=""/>
      <w:lvlJc w:val="left"/>
      <w:pPr>
        <w:ind w:left="360" w:hanging="360"/>
      </w:pPr>
      <w:rPr>
        <w:rFonts w:ascii="Symbol" w:hAnsi="Symbol" w:hint="default"/>
      </w:rPr>
    </w:lvl>
    <w:lvl w:ilvl="1" w:tplc="48090019" w:tentative="1">
      <w:start w:val="1"/>
      <w:numFmt w:val="bullet"/>
      <w:lvlText w:val="o"/>
      <w:lvlJc w:val="left"/>
      <w:pPr>
        <w:ind w:left="1080" w:hanging="360"/>
      </w:pPr>
      <w:rPr>
        <w:rFonts w:ascii="Courier New" w:hAnsi="Courier New" w:cs="Courier New" w:hint="default"/>
      </w:rPr>
    </w:lvl>
    <w:lvl w:ilvl="2" w:tplc="4809001B" w:tentative="1">
      <w:start w:val="1"/>
      <w:numFmt w:val="bullet"/>
      <w:lvlText w:val=""/>
      <w:lvlJc w:val="left"/>
      <w:pPr>
        <w:ind w:left="1800" w:hanging="360"/>
      </w:pPr>
      <w:rPr>
        <w:rFonts w:ascii="Wingdings" w:hAnsi="Wingdings" w:hint="default"/>
      </w:rPr>
    </w:lvl>
    <w:lvl w:ilvl="3" w:tplc="4809000F" w:tentative="1">
      <w:start w:val="1"/>
      <w:numFmt w:val="bullet"/>
      <w:lvlText w:val=""/>
      <w:lvlJc w:val="left"/>
      <w:pPr>
        <w:ind w:left="2520" w:hanging="360"/>
      </w:pPr>
      <w:rPr>
        <w:rFonts w:ascii="Symbol" w:hAnsi="Symbol" w:hint="default"/>
      </w:rPr>
    </w:lvl>
    <w:lvl w:ilvl="4" w:tplc="48090019" w:tentative="1">
      <w:start w:val="1"/>
      <w:numFmt w:val="bullet"/>
      <w:lvlText w:val="o"/>
      <w:lvlJc w:val="left"/>
      <w:pPr>
        <w:ind w:left="3240" w:hanging="360"/>
      </w:pPr>
      <w:rPr>
        <w:rFonts w:ascii="Courier New" w:hAnsi="Courier New" w:cs="Courier New" w:hint="default"/>
      </w:rPr>
    </w:lvl>
    <w:lvl w:ilvl="5" w:tplc="4809001B" w:tentative="1">
      <w:start w:val="1"/>
      <w:numFmt w:val="bullet"/>
      <w:lvlText w:val=""/>
      <w:lvlJc w:val="left"/>
      <w:pPr>
        <w:ind w:left="3960" w:hanging="360"/>
      </w:pPr>
      <w:rPr>
        <w:rFonts w:ascii="Wingdings" w:hAnsi="Wingdings" w:hint="default"/>
      </w:rPr>
    </w:lvl>
    <w:lvl w:ilvl="6" w:tplc="4809000F" w:tentative="1">
      <w:start w:val="1"/>
      <w:numFmt w:val="bullet"/>
      <w:lvlText w:val=""/>
      <w:lvlJc w:val="left"/>
      <w:pPr>
        <w:ind w:left="4680" w:hanging="360"/>
      </w:pPr>
      <w:rPr>
        <w:rFonts w:ascii="Symbol" w:hAnsi="Symbol" w:hint="default"/>
      </w:rPr>
    </w:lvl>
    <w:lvl w:ilvl="7" w:tplc="48090019" w:tentative="1">
      <w:start w:val="1"/>
      <w:numFmt w:val="bullet"/>
      <w:lvlText w:val="o"/>
      <w:lvlJc w:val="left"/>
      <w:pPr>
        <w:ind w:left="5400" w:hanging="360"/>
      </w:pPr>
      <w:rPr>
        <w:rFonts w:ascii="Courier New" w:hAnsi="Courier New" w:cs="Courier New" w:hint="default"/>
      </w:rPr>
    </w:lvl>
    <w:lvl w:ilvl="8" w:tplc="4809001B" w:tentative="1">
      <w:start w:val="1"/>
      <w:numFmt w:val="bullet"/>
      <w:lvlText w:val=""/>
      <w:lvlJc w:val="left"/>
      <w:pPr>
        <w:ind w:left="6120" w:hanging="360"/>
      </w:pPr>
      <w:rPr>
        <w:rFonts w:ascii="Wingdings" w:hAnsi="Wingdings" w:hint="default"/>
      </w:rPr>
    </w:lvl>
  </w:abstractNum>
  <w:abstractNum w:abstractNumId="7" w15:restartNumberingAfterBreak="0">
    <w:nsid w:val="0F6E23E4"/>
    <w:multiLevelType w:val="hybridMultilevel"/>
    <w:tmpl w:val="FFFFFFFF"/>
    <w:lvl w:ilvl="0" w:tplc="20E8B576">
      <w:start w:val="1"/>
      <w:numFmt w:val="decimal"/>
      <w:lvlText w:val="%1."/>
      <w:lvlJc w:val="left"/>
      <w:pPr>
        <w:ind w:left="720" w:hanging="360"/>
      </w:pPr>
    </w:lvl>
    <w:lvl w:ilvl="1" w:tplc="1C321BFC">
      <w:start w:val="1"/>
      <w:numFmt w:val="lowerLetter"/>
      <w:lvlText w:val="%2."/>
      <w:lvlJc w:val="left"/>
      <w:pPr>
        <w:ind w:left="1440" w:hanging="360"/>
      </w:pPr>
    </w:lvl>
    <w:lvl w:ilvl="2" w:tplc="17D8FEC2">
      <w:start w:val="1"/>
      <w:numFmt w:val="lowerRoman"/>
      <w:lvlText w:val="%3."/>
      <w:lvlJc w:val="right"/>
      <w:pPr>
        <w:ind w:left="2160" w:hanging="180"/>
      </w:pPr>
    </w:lvl>
    <w:lvl w:ilvl="3" w:tplc="1D024172">
      <w:start w:val="1"/>
      <w:numFmt w:val="decimal"/>
      <w:lvlText w:val="%4."/>
      <w:lvlJc w:val="left"/>
      <w:pPr>
        <w:ind w:left="2880" w:hanging="360"/>
      </w:pPr>
    </w:lvl>
    <w:lvl w:ilvl="4" w:tplc="11AAFDF0">
      <w:start w:val="1"/>
      <w:numFmt w:val="lowerLetter"/>
      <w:lvlText w:val="%5."/>
      <w:lvlJc w:val="left"/>
      <w:pPr>
        <w:ind w:left="3600" w:hanging="360"/>
      </w:pPr>
    </w:lvl>
    <w:lvl w:ilvl="5" w:tplc="AA10CB2E">
      <w:start w:val="1"/>
      <w:numFmt w:val="lowerRoman"/>
      <w:lvlText w:val="%6."/>
      <w:lvlJc w:val="right"/>
      <w:pPr>
        <w:ind w:left="4320" w:hanging="180"/>
      </w:pPr>
    </w:lvl>
    <w:lvl w:ilvl="6" w:tplc="52F27360">
      <w:start w:val="1"/>
      <w:numFmt w:val="decimal"/>
      <w:lvlText w:val="%7."/>
      <w:lvlJc w:val="left"/>
      <w:pPr>
        <w:ind w:left="5040" w:hanging="360"/>
      </w:pPr>
    </w:lvl>
    <w:lvl w:ilvl="7" w:tplc="B5840850">
      <w:start w:val="1"/>
      <w:numFmt w:val="lowerLetter"/>
      <w:lvlText w:val="%8."/>
      <w:lvlJc w:val="left"/>
      <w:pPr>
        <w:ind w:left="5760" w:hanging="360"/>
      </w:pPr>
    </w:lvl>
    <w:lvl w:ilvl="8" w:tplc="6184A450">
      <w:start w:val="1"/>
      <w:numFmt w:val="lowerRoman"/>
      <w:lvlText w:val="%9."/>
      <w:lvlJc w:val="right"/>
      <w:pPr>
        <w:ind w:left="6480" w:hanging="180"/>
      </w:pPr>
    </w:lvl>
  </w:abstractNum>
  <w:abstractNum w:abstractNumId="8" w15:restartNumberingAfterBreak="0">
    <w:nsid w:val="0F7B23E6"/>
    <w:multiLevelType w:val="hybridMultilevel"/>
    <w:tmpl w:val="C6F8919A"/>
    <w:lvl w:ilvl="0" w:tplc="DD00EC40">
      <w:start w:val="1"/>
      <w:numFmt w:val="bullet"/>
      <w:lvlText w:val=""/>
      <w:lvlJc w:val="left"/>
      <w:pPr>
        <w:ind w:left="360" w:hanging="360"/>
      </w:pPr>
      <w:rPr>
        <w:rFonts w:ascii="Symbol" w:hAnsi="Symbol" w:hint="default"/>
      </w:rPr>
    </w:lvl>
    <w:lvl w:ilvl="1" w:tplc="09BEFB5C">
      <w:start w:val="1"/>
      <w:numFmt w:val="bullet"/>
      <w:lvlText w:val="o"/>
      <w:lvlJc w:val="left"/>
      <w:pPr>
        <w:ind w:left="1080" w:hanging="360"/>
      </w:pPr>
      <w:rPr>
        <w:rFonts w:ascii="Courier New" w:hAnsi="Courier New" w:cs="Courier New" w:hint="default"/>
      </w:rPr>
    </w:lvl>
    <w:lvl w:ilvl="2" w:tplc="8A103370" w:tentative="1">
      <w:start w:val="1"/>
      <w:numFmt w:val="bullet"/>
      <w:lvlText w:val=""/>
      <w:lvlJc w:val="left"/>
      <w:pPr>
        <w:ind w:left="1800" w:hanging="360"/>
      </w:pPr>
      <w:rPr>
        <w:rFonts w:ascii="Wingdings" w:hAnsi="Wingdings" w:hint="default"/>
      </w:rPr>
    </w:lvl>
    <w:lvl w:ilvl="3" w:tplc="A12C8C3C" w:tentative="1">
      <w:start w:val="1"/>
      <w:numFmt w:val="bullet"/>
      <w:lvlText w:val=""/>
      <w:lvlJc w:val="left"/>
      <w:pPr>
        <w:ind w:left="2520" w:hanging="360"/>
      </w:pPr>
      <w:rPr>
        <w:rFonts w:ascii="Symbol" w:hAnsi="Symbol" w:hint="default"/>
      </w:rPr>
    </w:lvl>
    <w:lvl w:ilvl="4" w:tplc="68C85998" w:tentative="1">
      <w:start w:val="1"/>
      <w:numFmt w:val="bullet"/>
      <w:lvlText w:val="o"/>
      <w:lvlJc w:val="left"/>
      <w:pPr>
        <w:ind w:left="3240" w:hanging="360"/>
      </w:pPr>
      <w:rPr>
        <w:rFonts w:ascii="Courier New" w:hAnsi="Courier New" w:cs="Courier New" w:hint="default"/>
      </w:rPr>
    </w:lvl>
    <w:lvl w:ilvl="5" w:tplc="A7E821B8" w:tentative="1">
      <w:start w:val="1"/>
      <w:numFmt w:val="bullet"/>
      <w:lvlText w:val=""/>
      <w:lvlJc w:val="left"/>
      <w:pPr>
        <w:ind w:left="3960" w:hanging="360"/>
      </w:pPr>
      <w:rPr>
        <w:rFonts w:ascii="Wingdings" w:hAnsi="Wingdings" w:hint="default"/>
      </w:rPr>
    </w:lvl>
    <w:lvl w:ilvl="6" w:tplc="F8BCEDD6" w:tentative="1">
      <w:start w:val="1"/>
      <w:numFmt w:val="bullet"/>
      <w:lvlText w:val=""/>
      <w:lvlJc w:val="left"/>
      <w:pPr>
        <w:ind w:left="4680" w:hanging="360"/>
      </w:pPr>
      <w:rPr>
        <w:rFonts w:ascii="Symbol" w:hAnsi="Symbol" w:hint="default"/>
      </w:rPr>
    </w:lvl>
    <w:lvl w:ilvl="7" w:tplc="BC8CDC58" w:tentative="1">
      <w:start w:val="1"/>
      <w:numFmt w:val="bullet"/>
      <w:lvlText w:val="o"/>
      <w:lvlJc w:val="left"/>
      <w:pPr>
        <w:ind w:left="5400" w:hanging="360"/>
      </w:pPr>
      <w:rPr>
        <w:rFonts w:ascii="Courier New" w:hAnsi="Courier New" w:cs="Courier New" w:hint="default"/>
      </w:rPr>
    </w:lvl>
    <w:lvl w:ilvl="8" w:tplc="B0C4C31E" w:tentative="1">
      <w:start w:val="1"/>
      <w:numFmt w:val="bullet"/>
      <w:lvlText w:val=""/>
      <w:lvlJc w:val="left"/>
      <w:pPr>
        <w:ind w:left="6120" w:hanging="360"/>
      </w:pPr>
      <w:rPr>
        <w:rFonts w:ascii="Wingdings" w:hAnsi="Wingdings" w:hint="default"/>
      </w:rPr>
    </w:lvl>
  </w:abstractNum>
  <w:abstractNum w:abstractNumId="9" w15:restartNumberingAfterBreak="0">
    <w:nsid w:val="104727D2"/>
    <w:multiLevelType w:val="hybridMultilevel"/>
    <w:tmpl w:val="FFFFFFFF"/>
    <w:lvl w:ilvl="0" w:tplc="C72EE624">
      <w:start w:val="1"/>
      <w:numFmt w:val="bullet"/>
      <w:lvlText w:val=""/>
      <w:lvlJc w:val="left"/>
      <w:pPr>
        <w:ind w:left="720" w:hanging="360"/>
      </w:pPr>
      <w:rPr>
        <w:rFonts w:ascii="Wingdings" w:hAnsi="Wingdings" w:hint="default"/>
      </w:rPr>
    </w:lvl>
    <w:lvl w:ilvl="1" w:tplc="76A2B4D0">
      <w:start w:val="1"/>
      <w:numFmt w:val="bullet"/>
      <w:lvlText w:val="o"/>
      <w:lvlJc w:val="left"/>
      <w:pPr>
        <w:ind w:left="1440" w:hanging="360"/>
      </w:pPr>
      <w:rPr>
        <w:rFonts w:ascii="Courier New" w:hAnsi="Courier New" w:hint="default"/>
      </w:rPr>
    </w:lvl>
    <w:lvl w:ilvl="2" w:tplc="21AE516A">
      <w:start w:val="1"/>
      <w:numFmt w:val="bullet"/>
      <w:lvlText w:val=""/>
      <w:lvlJc w:val="left"/>
      <w:pPr>
        <w:ind w:left="2160" w:hanging="360"/>
      </w:pPr>
      <w:rPr>
        <w:rFonts w:ascii="Wingdings" w:hAnsi="Wingdings" w:hint="default"/>
      </w:rPr>
    </w:lvl>
    <w:lvl w:ilvl="3" w:tplc="E2D491E4">
      <w:start w:val="1"/>
      <w:numFmt w:val="bullet"/>
      <w:lvlText w:val=""/>
      <w:lvlJc w:val="left"/>
      <w:pPr>
        <w:ind w:left="2880" w:hanging="360"/>
      </w:pPr>
      <w:rPr>
        <w:rFonts w:ascii="Symbol" w:hAnsi="Symbol" w:hint="default"/>
      </w:rPr>
    </w:lvl>
    <w:lvl w:ilvl="4" w:tplc="3C54F486">
      <w:start w:val="1"/>
      <w:numFmt w:val="bullet"/>
      <w:lvlText w:val="o"/>
      <w:lvlJc w:val="left"/>
      <w:pPr>
        <w:ind w:left="3600" w:hanging="360"/>
      </w:pPr>
      <w:rPr>
        <w:rFonts w:ascii="Courier New" w:hAnsi="Courier New" w:hint="default"/>
      </w:rPr>
    </w:lvl>
    <w:lvl w:ilvl="5" w:tplc="7D665524">
      <w:start w:val="1"/>
      <w:numFmt w:val="bullet"/>
      <w:lvlText w:val=""/>
      <w:lvlJc w:val="left"/>
      <w:pPr>
        <w:ind w:left="4320" w:hanging="360"/>
      </w:pPr>
      <w:rPr>
        <w:rFonts w:ascii="Wingdings" w:hAnsi="Wingdings" w:hint="default"/>
      </w:rPr>
    </w:lvl>
    <w:lvl w:ilvl="6" w:tplc="BEAED430">
      <w:start w:val="1"/>
      <w:numFmt w:val="bullet"/>
      <w:lvlText w:val=""/>
      <w:lvlJc w:val="left"/>
      <w:pPr>
        <w:ind w:left="5040" w:hanging="360"/>
      </w:pPr>
      <w:rPr>
        <w:rFonts w:ascii="Symbol" w:hAnsi="Symbol" w:hint="default"/>
      </w:rPr>
    </w:lvl>
    <w:lvl w:ilvl="7" w:tplc="F7A8A308">
      <w:start w:val="1"/>
      <w:numFmt w:val="bullet"/>
      <w:lvlText w:val="o"/>
      <w:lvlJc w:val="left"/>
      <w:pPr>
        <w:ind w:left="5760" w:hanging="360"/>
      </w:pPr>
      <w:rPr>
        <w:rFonts w:ascii="Courier New" w:hAnsi="Courier New" w:hint="default"/>
      </w:rPr>
    </w:lvl>
    <w:lvl w:ilvl="8" w:tplc="14C8B26C">
      <w:start w:val="1"/>
      <w:numFmt w:val="bullet"/>
      <w:lvlText w:val=""/>
      <w:lvlJc w:val="left"/>
      <w:pPr>
        <w:ind w:left="6480" w:hanging="360"/>
      </w:pPr>
      <w:rPr>
        <w:rFonts w:ascii="Wingdings" w:hAnsi="Wingdings" w:hint="default"/>
      </w:rPr>
    </w:lvl>
  </w:abstractNum>
  <w:abstractNum w:abstractNumId="10" w15:restartNumberingAfterBreak="0">
    <w:nsid w:val="118C5554"/>
    <w:multiLevelType w:val="hybridMultilevel"/>
    <w:tmpl w:val="FFFFFFFF"/>
    <w:lvl w:ilvl="0" w:tplc="941C6986">
      <w:start w:val="1"/>
      <w:numFmt w:val="decimal"/>
      <w:lvlText w:val="%1."/>
      <w:lvlJc w:val="left"/>
      <w:pPr>
        <w:ind w:left="720" w:hanging="360"/>
      </w:pPr>
    </w:lvl>
    <w:lvl w:ilvl="1" w:tplc="B0B8FA0C">
      <w:start w:val="1"/>
      <w:numFmt w:val="lowerLetter"/>
      <w:lvlText w:val="%2."/>
      <w:lvlJc w:val="left"/>
      <w:pPr>
        <w:ind w:left="1440" w:hanging="360"/>
      </w:pPr>
    </w:lvl>
    <w:lvl w:ilvl="2" w:tplc="5E903FFC">
      <w:start w:val="1"/>
      <w:numFmt w:val="lowerRoman"/>
      <w:lvlText w:val="%3."/>
      <w:lvlJc w:val="right"/>
      <w:pPr>
        <w:ind w:left="2160" w:hanging="180"/>
      </w:pPr>
    </w:lvl>
    <w:lvl w:ilvl="3" w:tplc="F2044900">
      <w:start w:val="1"/>
      <w:numFmt w:val="decimal"/>
      <w:lvlText w:val="%4."/>
      <w:lvlJc w:val="left"/>
      <w:pPr>
        <w:ind w:left="2880" w:hanging="360"/>
      </w:pPr>
    </w:lvl>
    <w:lvl w:ilvl="4" w:tplc="DAD6F85C">
      <w:start w:val="1"/>
      <w:numFmt w:val="lowerLetter"/>
      <w:lvlText w:val="%5."/>
      <w:lvlJc w:val="left"/>
      <w:pPr>
        <w:ind w:left="3600" w:hanging="360"/>
      </w:pPr>
    </w:lvl>
    <w:lvl w:ilvl="5" w:tplc="6610F302">
      <w:start w:val="1"/>
      <w:numFmt w:val="lowerRoman"/>
      <w:lvlText w:val="%6."/>
      <w:lvlJc w:val="right"/>
      <w:pPr>
        <w:ind w:left="4320" w:hanging="180"/>
      </w:pPr>
    </w:lvl>
    <w:lvl w:ilvl="6" w:tplc="3FCE483C">
      <w:start w:val="1"/>
      <w:numFmt w:val="decimal"/>
      <w:lvlText w:val="%7."/>
      <w:lvlJc w:val="left"/>
      <w:pPr>
        <w:ind w:left="5040" w:hanging="360"/>
      </w:pPr>
    </w:lvl>
    <w:lvl w:ilvl="7" w:tplc="8FD2D466">
      <w:start w:val="1"/>
      <w:numFmt w:val="lowerLetter"/>
      <w:lvlText w:val="%8."/>
      <w:lvlJc w:val="left"/>
      <w:pPr>
        <w:ind w:left="5760" w:hanging="360"/>
      </w:pPr>
    </w:lvl>
    <w:lvl w:ilvl="8" w:tplc="D97E5810">
      <w:start w:val="1"/>
      <w:numFmt w:val="lowerRoman"/>
      <w:lvlText w:val="%9."/>
      <w:lvlJc w:val="right"/>
      <w:pPr>
        <w:ind w:left="6480" w:hanging="180"/>
      </w:pPr>
    </w:lvl>
  </w:abstractNum>
  <w:abstractNum w:abstractNumId="11" w15:restartNumberingAfterBreak="0">
    <w:nsid w:val="11C67D80"/>
    <w:multiLevelType w:val="hybridMultilevel"/>
    <w:tmpl w:val="FFFFFFFF"/>
    <w:lvl w:ilvl="0" w:tplc="EC007E4E">
      <w:start w:val="1"/>
      <w:numFmt w:val="bullet"/>
      <w:lvlText w:val=""/>
      <w:lvlJc w:val="left"/>
      <w:pPr>
        <w:ind w:left="720" w:hanging="360"/>
      </w:pPr>
      <w:rPr>
        <w:rFonts w:ascii="Wingdings" w:hAnsi="Wingdings" w:hint="default"/>
      </w:rPr>
    </w:lvl>
    <w:lvl w:ilvl="1" w:tplc="EB98CDE2">
      <w:start w:val="1"/>
      <w:numFmt w:val="bullet"/>
      <w:lvlText w:val="o"/>
      <w:lvlJc w:val="left"/>
      <w:pPr>
        <w:ind w:left="1440" w:hanging="360"/>
      </w:pPr>
      <w:rPr>
        <w:rFonts w:ascii="Courier New" w:hAnsi="Courier New" w:hint="default"/>
      </w:rPr>
    </w:lvl>
    <w:lvl w:ilvl="2" w:tplc="08DEA6EA">
      <w:start w:val="1"/>
      <w:numFmt w:val="bullet"/>
      <w:lvlText w:val=""/>
      <w:lvlJc w:val="left"/>
      <w:pPr>
        <w:ind w:left="2160" w:hanging="360"/>
      </w:pPr>
      <w:rPr>
        <w:rFonts w:ascii="Wingdings" w:hAnsi="Wingdings" w:hint="default"/>
      </w:rPr>
    </w:lvl>
    <w:lvl w:ilvl="3" w:tplc="F8CC6190">
      <w:start w:val="1"/>
      <w:numFmt w:val="bullet"/>
      <w:lvlText w:val=""/>
      <w:lvlJc w:val="left"/>
      <w:pPr>
        <w:ind w:left="2880" w:hanging="360"/>
      </w:pPr>
      <w:rPr>
        <w:rFonts w:ascii="Symbol" w:hAnsi="Symbol" w:hint="default"/>
      </w:rPr>
    </w:lvl>
    <w:lvl w:ilvl="4" w:tplc="412A3BD6">
      <w:start w:val="1"/>
      <w:numFmt w:val="bullet"/>
      <w:lvlText w:val="o"/>
      <w:lvlJc w:val="left"/>
      <w:pPr>
        <w:ind w:left="3600" w:hanging="360"/>
      </w:pPr>
      <w:rPr>
        <w:rFonts w:ascii="Courier New" w:hAnsi="Courier New" w:hint="default"/>
      </w:rPr>
    </w:lvl>
    <w:lvl w:ilvl="5" w:tplc="FB4C16C6">
      <w:start w:val="1"/>
      <w:numFmt w:val="bullet"/>
      <w:lvlText w:val=""/>
      <w:lvlJc w:val="left"/>
      <w:pPr>
        <w:ind w:left="4320" w:hanging="360"/>
      </w:pPr>
      <w:rPr>
        <w:rFonts w:ascii="Wingdings" w:hAnsi="Wingdings" w:hint="default"/>
      </w:rPr>
    </w:lvl>
    <w:lvl w:ilvl="6" w:tplc="27D21138">
      <w:start w:val="1"/>
      <w:numFmt w:val="bullet"/>
      <w:lvlText w:val=""/>
      <w:lvlJc w:val="left"/>
      <w:pPr>
        <w:ind w:left="5040" w:hanging="360"/>
      </w:pPr>
      <w:rPr>
        <w:rFonts w:ascii="Symbol" w:hAnsi="Symbol" w:hint="default"/>
      </w:rPr>
    </w:lvl>
    <w:lvl w:ilvl="7" w:tplc="D5B6266E">
      <w:start w:val="1"/>
      <w:numFmt w:val="bullet"/>
      <w:lvlText w:val="o"/>
      <w:lvlJc w:val="left"/>
      <w:pPr>
        <w:ind w:left="5760" w:hanging="360"/>
      </w:pPr>
      <w:rPr>
        <w:rFonts w:ascii="Courier New" w:hAnsi="Courier New" w:hint="default"/>
      </w:rPr>
    </w:lvl>
    <w:lvl w:ilvl="8" w:tplc="D07EEB1A">
      <w:start w:val="1"/>
      <w:numFmt w:val="bullet"/>
      <w:lvlText w:val=""/>
      <w:lvlJc w:val="left"/>
      <w:pPr>
        <w:ind w:left="6480" w:hanging="360"/>
      </w:pPr>
      <w:rPr>
        <w:rFonts w:ascii="Wingdings" w:hAnsi="Wingdings" w:hint="default"/>
      </w:rPr>
    </w:lvl>
  </w:abstractNum>
  <w:abstractNum w:abstractNumId="12" w15:restartNumberingAfterBreak="0">
    <w:nsid w:val="14C33729"/>
    <w:multiLevelType w:val="hybridMultilevel"/>
    <w:tmpl w:val="FFFFFFFF"/>
    <w:lvl w:ilvl="0" w:tplc="D99CCDBE">
      <w:start w:val="1"/>
      <w:numFmt w:val="bullet"/>
      <w:lvlText w:val=""/>
      <w:lvlJc w:val="left"/>
      <w:pPr>
        <w:ind w:left="720" w:hanging="360"/>
      </w:pPr>
      <w:rPr>
        <w:rFonts w:ascii="Symbol" w:hAnsi="Symbol" w:hint="default"/>
      </w:rPr>
    </w:lvl>
    <w:lvl w:ilvl="1" w:tplc="6F720084">
      <w:start w:val="1"/>
      <w:numFmt w:val="bullet"/>
      <w:lvlText w:val="o"/>
      <w:lvlJc w:val="left"/>
      <w:pPr>
        <w:ind w:left="1440" w:hanging="360"/>
      </w:pPr>
      <w:rPr>
        <w:rFonts w:ascii="Courier New" w:hAnsi="Courier New" w:hint="default"/>
      </w:rPr>
    </w:lvl>
    <w:lvl w:ilvl="2" w:tplc="2806B070">
      <w:start w:val="1"/>
      <w:numFmt w:val="bullet"/>
      <w:lvlText w:val=""/>
      <w:lvlJc w:val="left"/>
      <w:pPr>
        <w:ind w:left="2160" w:hanging="360"/>
      </w:pPr>
      <w:rPr>
        <w:rFonts w:ascii="Wingdings" w:hAnsi="Wingdings" w:hint="default"/>
      </w:rPr>
    </w:lvl>
    <w:lvl w:ilvl="3" w:tplc="2B968B3E">
      <w:start w:val="1"/>
      <w:numFmt w:val="bullet"/>
      <w:lvlText w:val=""/>
      <w:lvlJc w:val="left"/>
      <w:pPr>
        <w:ind w:left="2880" w:hanging="360"/>
      </w:pPr>
      <w:rPr>
        <w:rFonts w:ascii="Symbol" w:hAnsi="Symbol" w:hint="default"/>
      </w:rPr>
    </w:lvl>
    <w:lvl w:ilvl="4" w:tplc="54884038">
      <w:start w:val="1"/>
      <w:numFmt w:val="bullet"/>
      <w:lvlText w:val="o"/>
      <w:lvlJc w:val="left"/>
      <w:pPr>
        <w:ind w:left="3600" w:hanging="360"/>
      </w:pPr>
      <w:rPr>
        <w:rFonts w:ascii="Courier New" w:hAnsi="Courier New" w:hint="default"/>
      </w:rPr>
    </w:lvl>
    <w:lvl w:ilvl="5" w:tplc="2A9ACDD6">
      <w:start w:val="1"/>
      <w:numFmt w:val="bullet"/>
      <w:lvlText w:val=""/>
      <w:lvlJc w:val="left"/>
      <w:pPr>
        <w:ind w:left="4320" w:hanging="360"/>
      </w:pPr>
      <w:rPr>
        <w:rFonts w:ascii="Wingdings" w:hAnsi="Wingdings" w:hint="default"/>
      </w:rPr>
    </w:lvl>
    <w:lvl w:ilvl="6" w:tplc="377026EE">
      <w:start w:val="1"/>
      <w:numFmt w:val="bullet"/>
      <w:lvlText w:val=""/>
      <w:lvlJc w:val="left"/>
      <w:pPr>
        <w:ind w:left="5040" w:hanging="360"/>
      </w:pPr>
      <w:rPr>
        <w:rFonts w:ascii="Symbol" w:hAnsi="Symbol" w:hint="default"/>
      </w:rPr>
    </w:lvl>
    <w:lvl w:ilvl="7" w:tplc="F0CC5D9E">
      <w:start w:val="1"/>
      <w:numFmt w:val="bullet"/>
      <w:lvlText w:val="o"/>
      <w:lvlJc w:val="left"/>
      <w:pPr>
        <w:ind w:left="5760" w:hanging="360"/>
      </w:pPr>
      <w:rPr>
        <w:rFonts w:ascii="Courier New" w:hAnsi="Courier New" w:hint="default"/>
      </w:rPr>
    </w:lvl>
    <w:lvl w:ilvl="8" w:tplc="F6C8EE66">
      <w:start w:val="1"/>
      <w:numFmt w:val="bullet"/>
      <w:lvlText w:val=""/>
      <w:lvlJc w:val="left"/>
      <w:pPr>
        <w:ind w:left="6480" w:hanging="360"/>
      </w:pPr>
      <w:rPr>
        <w:rFonts w:ascii="Wingdings" w:hAnsi="Wingdings" w:hint="default"/>
      </w:rPr>
    </w:lvl>
  </w:abstractNum>
  <w:abstractNum w:abstractNumId="13" w15:restartNumberingAfterBreak="0">
    <w:nsid w:val="16044B50"/>
    <w:multiLevelType w:val="hybridMultilevel"/>
    <w:tmpl w:val="FFFFFFFF"/>
    <w:lvl w:ilvl="0" w:tplc="E3EEBFC6">
      <w:start w:val="1"/>
      <w:numFmt w:val="bullet"/>
      <w:lvlText w:val=""/>
      <w:lvlJc w:val="left"/>
      <w:pPr>
        <w:ind w:left="720" w:hanging="360"/>
      </w:pPr>
      <w:rPr>
        <w:rFonts w:ascii="Symbol" w:hAnsi="Symbol" w:hint="default"/>
      </w:rPr>
    </w:lvl>
    <w:lvl w:ilvl="1" w:tplc="9D62411A">
      <w:start w:val="1"/>
      <w:numFmt w:val="bullet"/>
      <w:lvlText w:val="o"/>
      <w:lvlJc w:val="left"/>
      <w:pPr>
        <w:ind w:left="1440" w:hanging="360"/>
      </w:pPr>
      <w:rPr>
        <w:rFonts w:ascii="Courier New" w:hAnsi="Courier New" w:hint="default"/>
      </w:rPr>
    </w:lvl>
    <w:lvl w:ilvl="2" w:tplc="DD3A96F8">
      <w:start w:val="1"/>
      <w:numFmt w:val="bullet"/>
      <w:lvlText w:val=""/>
      <w:lvlJc w:val="left"/>
      <w:pPr>
        <w:ind w:left="2160" w:hanging="360"/>
      </w:pPr>
      <w:rPr>
        <w:rFonts w:ascii="Wingdings" w:hAnsi="Wingdings" w:hint="default"/>
      </w:rPr>
    </w:lvl>
    <w:lvl w:ilvl="3" w:tplc="5172F1F4">
      <w:start w:val="1"/>
      <w:numFmt w:val="bullet"/>
      <w:lvlText w:val=""/>
      <w:lvlJc w:val="left"/>
      <w:pPr>
        <w:ind w:left="2880" w:hanging="360"/>
      </w:pPr>
      <w:rPr>
        <w:rFonts w:ascii="Symbol" w:hAnsi="Symbol" w:hint="default"/>
      </w:rPr>
    </w:lvl>
    <w:lvl w:ilvl="4" w:tplc="E8640A60">
      <w:start w:val="1"/>
      <w:numFmt w:val="bullet"/>
      <w:lvlText w:val="o"/>
      <w:lvlJc w:val="left"/>
      <w:pPr>
        <w:ind w:left="3600" w:hanging="360"/>
      </w:pPr>
      <w:rPr>
        <w:rFonts w:ascii="Courier New" w:hAnsi="Courier New" w:hint="default"/>
      </w:rPr>
    </w:lvl>
    <w:lvl w:ilvl="5" w:tplc="4394F104">
      <w:start w:val="1"/>
      <w:numFmt w:val="bullet"/>
      <w:lvlText w:val=""/>
      <w:lvlJc w:val="left"/>
      <w:pPr>
        <w:ind w:left="4320" w:hanging="360"/>
      </w:pPr>
      <w:rPr>
        <w:rFonts w:ascii="Wingdings" w:hAnsi="Wingdings" w:hint="default"/>
      </w:rPr>
    </w:lvl>
    <w:lvl w:ilvl="6" w:tplc="C21C4848">
      <w:start w:val="1"/>
      <w:numFmt w:val="bullet"/>
      <w:lvlText w:val=""/>
      <w:lvlJc w:val="left"/>
      <w:pPr>
        <w:ind w:left="5040" w:hanging="360"/>
      </w:pPr>
      <w:rPr>
        <w:rFonts w:ascii="Symbol" w:hAnsi="Symbol" w:hint="default"/>
      </w:rPr>
    </w:lvl>
    <w:lvl w:ilvl="7" w:tplc="7D0CAF52">
      <w:start w:val="1"/>
      <w:numFmt w:val="bullet"/>
      <w:lvlText w:val="o"/>
      <w:lvlJc w:val="left"/>
      <w:pPr>
        <w:ind w:left="5760" w:hanging="360"/>
      </w:pPr>
      <w:rPr>
        <w:rFonts w:ascii="Courier New" w:hAnsi="Courier New" w:hint="default"/>
      </w:rPr>
    </w:lvl>
    <w:lvl w:ilvl="8" w:tplc="5E626566">
      <w:start w:val="1"/>
      <w:numFmt w:val="bullet"/>
      <w:lvlText w:val=""/>
      <w:lvlJc w:val="left"/>
      <w:pPr>
        <w:ind w:left="6480" w:hanging="360"/>
      </w:pPr>
      <w:rPr>
        <w:rFonts w:ascii="Wingdings" w:hAnsi="Wingdings" w:hint="default"/>
      </w:rPr>
    </w:lvl>
  </w:abstractNum>
  <w:abstractNum w:abstractNumId="14" w15:restartNumberingAfterBreak="0">
    <w:nsid w:val="199F1DD0"/>
    <w:multiLevelType w:val="hybridMultilevel"/>
    <w:tmpl w:val="D794DE66"/>
    <w:lvl w:ilvl="0" w:tplc="04090005">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47E50"/>
    <w:multiLevelType w:val="hybridMultilevel"/>
    <w:tmpl w:val="FFFFFFFF"/>
    <w:lvl w:ilvl="0" w:tplc="477A6E00">
      <w:start w:val="1"/>
      <w:numFmt w:val="bullet"/>
      <w:lvlText w:val=""/>
      <w:lvlJc w:val="left"/>
      <w:pPr>
        <w:ind w:left="720" w:hanging="360"/>
      </w:pPr>
      <w:rPr>
        <w:rFonts w:ascii="Wingdings" w:hAnsi="Wingdings" w:hint="default"/>
      </w:rPr>
    </w:lvl>
    <w:lvl w:ilvl="1" w:tplc="678E4216">
      <w:start w:val="1"/>
      <w:numFmt w:val="bullet"/>
      <w:lvlText w:val="o"/>
      <w:lvlJc w:val="left"/>
      <w:pPr>
        <w:ind w:left="1440" w:hanging="360"/>
      </w:pPr>
      <w:rPr>
        <w:rFonts w:ascii="Courier New" w:hAnsi="Courier New" w:hint="default"/>
      </w:rPr>
    </w:lvl>
    <w:lvl w:ilvl="2" w:tplc="9AF65A2A">
      <w:start w:val="1"/>
      <w:numFmt w:val="bullet"/>
      <w:lvlText w:val=""/>
      <w:lvlJc w:val="left"/>
      <w:pPr>
        <w:ind w:left="2160" w:hanging="360"/>
      </w:pPr>
      <w:rPr>
        <w:rFonts w:ascii="Wingdings" w:hAnsi="Wingdings" w:hint="default"/>
      </w:rPr>
    </w:lvl>
    <w:lvl w:ilvl="3" w:tplc="67267416">
      <w:start w:val="1"/>
      <w:numFmt w:val="bullet"/>
      <w:lvlText w:val=""/>
      <w:lvlJc w:val="left"/>
      <w:pPr>
        <w:ind w:left="2880" w:hanging="360"/>
      </w:pPr>
      <w:rPr>
        <w:rFonts w:ascii="Symbol" w:hAnsi="Symbol" w:hint="default"/>
      </w:rPr>
    </w:lvl>
    <w:lvl w:ilvl="4" w:tplc="0F14B7A2">
      <w:start w:val="1"/>
      <w:numFmt w:val="bullet"/>
      <w:lvlText w:val="o"/>
      <w:lvlJc w:val="left"/>
      <w:pPr>
        <w:ind w:left="3600" w:hanging="360"/>
      </w:pPr>
      <w:rPr>
        <w:rFonts w:ascii="Courier New" w:hAnsi="Courier New" w:hint="default"/>
      </w:rPr>
    </w:lvl>
    <w:lvl w:ilvl="5" w:tplc="557E3EFA">
      <w:start w:val="1"/>
      <w:numFmt w:val="bullet"/>
      <w:lvlText w:val=""/>
      <w:lvlJc w:val="left"/>
      <w:pPr>
        <w:ind w:left="4320" w:hanging="360"/>
      </w:pPr>
      <w:rPr>
        <w:rFonts w:ascii="Wingdings" w:hAnsi="Wingdings" w:hint="default"/>
      </w:rPr>
    </w:lvl>
    <w:lvl w:ilvl="6" w:tplc="4B649470">
      <w:start w:val="1"/>
      <w:numFmt w:val="bullet"/>
      <w:lvlText w:val=""/>
      <w:lvlJc w:val="left"/>
      <w:pPr>
        <w:ind w:left="5040" w:hanging="360"/>
      </w:pPr>
      <w:rPr>
        <w:rFonts w:ascii="Symbol" w:hAnsi="Symbol" w:hint="default"/>
      </w:rPr>
    </w:lvl>
    <w:lvl w:ilvl="7" w:tplc="2CE239B8">
      <w:start w:val="1"/>
      <w:numFmt w:val="bullet"/>
      <w:lvlText w:val="o"/>
      <w:lvlJc w:val="left"/>
      <w:pPr>
        <w:ind w:left="5760" w:hanging="360"/>
      </w:pPr>
      <w:rPr>
        <w:rFonts w:ascii="Courier New" w:hAnsi="Courier New" w:hint="default"/>
      </w:rPr>
    </w:lvl>
    <w:lvl w:ilvl="8" w:tplc="BA5ABCD6">
      <w:start w:val="1"/>
      <w:numFmt w:val="bullet"/>
      <w:lvlText w:val=""/>
      <w:lvlJc w:val="left"/>
      <w:pPr>
        <w:ind w:left="6480" w:hanging="360"/>
      </w:pPr>
      <w:rPr>
        <w:rFonts w:ascii="Wingdings" w:hAnsi="Wingdings" w:hint="default"/>
      </w:rPr>
    </w:lvl>
  </w:abstractNum>
  <w:abstractNum w:abstractNumId="16" w15:restartNumberingAfterBreak="0">
    <w:nsid w:val="1B9F47ED"/>
    <w:multiLevelType w:val="hybridMultilevel"/>
    <w:tmpl w:val="FFFFFFFF"/>
    <w:lvl w:ilvl="0" w:tplc="092415AA">
      <w:start w:val="1"/>
      <w:numFmt w:val="decimal"/>
      <w:lvlText w:val="%1."/>
      <w:lvlJc w:val="left"/>
      <w:pPr>
        <w:ind w:left="720" w:hanging="360"/>
      </w:pPr>
    </w:lvl>
    <w:lvl w:ilvl="1" w:tplc="8C7E2C10">
      <w:start w:val="1"/>
      <w:numFmt w:val="lowerLetter"/>
      <w:lvlText w:val="%2."/>
      <w:lvlJc w:val="left"/>
      <w:pPr>
        <w:ind w:left="1440" w:hanging="360"/>
      </w:pPr>
    </w:lvl>
    <w:lvl w:ilvl="2" w:tplc="C4244C94">
      <w:start w:val="1"/>
      <w:numFmt w:val="lowerRoman"/>
      <w:lvlText w:val="%3."/>
      <w:lvlJc w:val="right"/>
      <w:pPr>
        <w:ind w:left="2160" w:hanging="180"/>
      </w:pPr>
    </w:lvl>
    <w:lvl w:ilvl="3" w:tplc="210A0294">
      <w:start w:val="1"/>
      <w:numFmt w:val="decimal"/>
      <w:lvlText w:val="%4."/>
      <w:lvlJc w:val="left"/>
      <w:pPr>
        <w:ind w:left="2880" w:hanging="360"/>
      </w:pPr>
    </w:lvl>
    <w:lvl w:ilvl="4" w:tplc="438005F2">
      <w:start w:val="1"/>
      <w:numFmt w:val="lowerLetter"/>
      <w:lvlText w:val="%5."/>
      <w:lvlJc w:val="left"/>
      <w:pPr>
        <w:ind w:left="3600" w:hanging="360"/>
      </w:pPr>
    </w:lvl>
    <w:lvl w:ilvl="5" w:tplc="89FE6EB0">
      <w:start w:val="1"/>
      <w:numFmt w:val="lowerRoman"/>
      <w:lvlText w:val="%6."/>
      <w:lvlJc w:val="right"/>
      <w:pPr>
        <w:ind w:left="4320" w:hanging="180"/>
      </w:pPr>
    </w:lvl>
    <w:lvl w:ilvl="6" w:tplc="E78EC6F4">
      <w:start w:val="1"/>
      <w:numFmt w:val="decimal"/>
      <w:lvlText w:val="%7."/>
      <w:lvlJc w:val="left"/>
      <w:pPr>
        <w:ind w:left="5040" w:hanging="360"/>
      </w:pPr>
    </w:lvl>
    <w:lvl w:ilvl="7" w:tplc="35DCB9C4">
      <w:start w:val="1"/>
      <w:numFmt w:val="lowerLetter"/>
      <w:lvlText w:val="%8."/>
      <w:lvlJc w:val="left"/>
      <w:pPr>
        <w:ind w:left="5760" w:hanging="360"/>
      </w:pPr>
    </w:lvl>
    <w:lvl w:ilvl="8" w:tplc="363CE236">
      <w:start w:val="1"/>
      <w:numFmt w:val="lowerRoman"/>
      <w:lvlText w:val="%9."/>
      <w:lvlJc w:val="right"/>
      <w:pPr>
        <w:ind w:left="6480" w:hanging="180"/>
      </w:pPr>
    </w:lvl>
  </w:abstractNum>
  <w:abstractNum w:abstractNumId="17" w15:restartNumberingAfterBreak="0">
    <w:nsid w:val="1C9C4905"/>
    <w:multiLevelType w:val="hybridMultilevel"/>
    <w:tmpl w:val="7CA68774"/>
    <w:lvl w:ilvl="0" w:tplc="5F6E81A8">
      <w:start w:val="1"/>
      <w:numFmt w:val="decimal"/>
      <w:lvlText w:val="%1."/>
      <w:lvlJc w:val="left"/>
      <w:pPr>
        <w:ind w:left="360" w:hanging="360"/>
      </w:pPr>
    </w:lvl>
    <w:lvl w:ilvl="1" w:tplc="9272C6E6" w:tentative="1">
      <w:start w:val="1"/>
      <w:numFmt w:val="lowerLetter"/>
      <w:lvlText w:val="%2."/>
      <w:lvlJc w:val="left"/>
      <w:pPr>
        <w:ind w:left="1080" w:hanging="360"/>
      </w:pPr>
    </w:lvl>
    <w:lvl w:ilvl="2" w:tplc="0CDA7C50" w:tentative="1">
      <w:start w:val="1"/>
      <w:numFmt w:val="lowerRoman"/>
      <w:lvlText w:val="%3."/>
      <w:lvlJc w:val="right"/>
      <w:pPr>
        <w:ind w:left="1800" w:hanging="180"/>
      </w:pPr>
    </w:lvl>
    <w:lvl w:ilvl="3" w:tplc="657482A4" w:tentative="1">
      <w:start w:val="1"/>
      <w:numFmt w:val="decimal"/>
      <w:lvlText w:val="%4."/>
      <w:lvlJc w:val="left"/>
      <w:pPr>
        <w:ind w:left="2520" w:hanging="360"/>
      </w:pPr>
    </w:lvl>
    <w:lvl w:ilvl="4" w:tplc="6128D152" w:tentative="1">
      <w:start w:val="1"/>
      <w:numFmt w:val="lowerLetter"/>
      <w:lvlText w:val="%5."/>
      <w:lvlJc w:val="left"/>
      <w:pPr>
        <w:ind w:left="3240" w:hanging="360"/>
      </w:pPr>
    </w:lvl>
    <w:lvl w:ilvl="5" w:tplc="ED7C38E0" w:tentative="1">
      <w:start w:val="1"/>
      <w:numFmt w:val="lowerRoman"/>
      <w:lvlText w:val="%6."/>
      <w:lvlJc w:val="right"/>
      <w:pPr>
        <w:ind w:left="3960" w:hanging="180"/>
      </w:pPr>
    </w:lvl>
    <w:lvl w:ilvl="6" w:tplc="38545EEE" w:tentative="1">
      <w:start w:val="1"/>
      <w:numFmt w:val="decimal"/>
      <w:lvlText w:val="%7."/>
      <w:lvlJc w:val="left"/>
      <w:pPr>
        <w:ind w:left="4680" w:hanging="360"/>
      </w:pPr>
    </w:lvl>
    <w:lvl w:ilvl="7" w:tplc="4C5E2892" w:tentative="1">
      <w:start w:val="1"/>
      <w:numFmt w:val="lowerLetter"/>
      <w:lvlText w:val="%8."/>
      <w:lvlJc w:val="left"/>
      <w:pPr>
        <w:ind w:left="5400" w:hanging="360"/>
      </w:pPr>
    </w:lvl>
    <w:lvl w:ilvl="8" w:tplc="F72E66A4" w:tentative="1">
      <w:start w:val="1"/>
      <w:numFmt w:val="lowerRoman"/>
      <w:lvlText w:val="%9."/>
      <w:lvlJc w:val="right"/>
      <w:pPr>
        <w:ind w:left="6120" w:hanging="180"/>
      </w:pPr>
    </w:lvl>
  </w:abstractNum>
  <w:abstractNum w:abstractNumId="18" w15:restartNumberingAfterBreak="0">
    <w:nsid w:val="1F164358"/>
    <w:multiLevelType w:val="hybridMultilevel"/>
    <w:tmpl w:val="AF0AC056"/>
    <w:lvl w:ilvl="0" w:tplc="47D8BEAC">
      <w:start w:val="1"/>
      <w:numFmt w:val="bullet"/>
      <w:lvlText w:val=""/>
      <w:lvlJc w:val="left"/>
      <w:pPr>
        <w:ind w:left="720" w:hanging="360"/>
      </w:pPr>
      <w:rPr>
        <w:rFonts w:ascii="Symbol" w:hAnsi="Symbol" w:hint="default"/>
      </w:rPr>
    </w:lvl>
    <w:lvl w:ilvl="1" w:tplc="75547CD8">
      <w:start w:val="1"/>
      <w:numFmt w:val="bullet"/>
      <w:lvlText w:val="o"/>
      <w:lvlJc w:val="left"/>
      <w:pPr>
        <w:ind w:left="1440" w:hanging="360"/>
      </w:pPr>
      <w:rPr>
        <w:rFonts w:ascii="Courier New" w:hAnsi="Courier New" w:hint="default"/>
      </w:rPr>
    </w:lvl>
    <w:lvl w:ilvl="2" w:tplc="F580FA16">
      <w:start w:val="1"/>
      <w:numFmt w:val="bullet"/>
      <w:lvlText w:val=""/>
      <w:lvlJc w:val="left"/>
      <w:pPr>
        <w:ind w:left="2160" w:hanging="360"/>
      </w:pPr>
      <w:rPr>
        <w:rFonts w:ascii="Wingdings" w:hAnsi="Wingdings" w:hint="default"/>
      </w:rPr>
    </w:lvl>
    <w:lvl w:ilvl="3" w:tplc="9F145AEA">
      <w:start w:val="1"/>
      <w:numFmt w:val="bullet"/>
      <w:lvlText w:val=""/>
      <w:lvlJc w:val="left"/>
      <w:pPr>
        <w:ind w:left="2880" w:hanging="360"/>
      </w:pPr>
      <w:rPr>
        <w:rFonts w:ascii="Symbol" w:hAnsi="Symbol" w:hint="default"/>
      </w:rPr>
    </w:lvl>
    <w:lvl w:ilvl="4" w:tplc="35F67DD2">
      <w:start w:val="1"/>
      <w:numFmt w:val="bullet"/>
      <w:lvlText w:val="o"/>
      <w:lvlJc w:val="left"/>
      <w:pPr>
        <w:ind w:left="3600" w:hanging="360"/>
      </w:pPr>
      <w:rPr>
        <w:rFonts w:ascii="Courier New" w:hAnsi="Courier New" w:hint="default"/>
      </w:rPr>
    </w:lvl>
    <w:lvl w:ilvl="5" w:tplc="400EC918">
      <w:start w:val="1"/>
      <w:numFmt w:val="bullet"/>
      <w:lvlText w:val=""/>
      <w:lvlJc w:val="left"/>
      <w:pPr>
        <w:ind w:left="4320" w:hanging="360"/>
      </w:pPr>
      <w:rPr>
        <w:rFonts w:ascii="Wingdings" w:hAnsi="Wingdings" w:hint="default"/>
      </w:rPr>
    </w:lvl>
    <w:lvl w:ilvl="6" w:tplc="174C1C6C">
      <w:start w:val="1"/>
      <w:numFmt w:val="bullet"/>
      <w:lvlText w:val=""/>
      <w:lvlJc w:val="left"/>
      <w:pPr>
        <w:ind w:left="5040" w:hanging="360"/>
      </w:pPr>
      <w:rPr>
        <w:rFonts w:ascii="Symbol" w:hAnsi="Symbol" w:hint="default"/>
      </w:rPr>
    </w:lvl>
    <w:lvl w:ilvl="7" w:tplc="B1C8C0B4">
      <w:start w:val="1"/>
      <w:numFmt w:val="bullet"/>
      <w:lvlText w:val="o"/>
      <w:lvlJc w:val="left"/>
      <w:pPr>
        <w:ind w:left="5760" w:hanging="360"/>
      </w:pPr>
      <w:rPr>
        <w:rFonts w:ascii="Courier New" w:hAnsi="Courier New" w:hint="default"/>
      </w:rPr>
    </w:lvl>
    <w:lvl w:ilvl="8" w:tplc="32DEFFEC">
      <w:start w:val="1"/>
      <w:numFmt w:val="bullet"/>
      <w:lvlText w:val=""/>
      <w:lvlJc w:val="left"/>
      <w:pPr>
        <w:ind w:left="6480" w:hanging="360"/>
      </w:pPr>
      <w:rPr>
        <w:rFonts w:ascii="Wingdings" w:hAnsi="Wingdings" w:hint="default"/>
      </w:rPr>
    </w:lvl>
  </w:abstractNum>
  <w:abstractNum w:abstractNumId="19" w15:restartNumberingAfterBreak="0">
    <w:nsid w:val="20DB1A2B"/>
    <w:multiLevelType w:val="hybridMultilevel"/>
    <w:tmpl w:val="FFFFFFFF"/>
    <w:lvl w:ilvl="0" w:tplc="368E56D6">
      <w:start w:val="1"/>
      <w:numFmt w:val="decimal"/>
      <w:lvlText w:val="%1."/>
      <w:lvlJc w:val="left"/>
      <w:pPr>
        <w:ind w:left="720" w:hanging="360"/>
      </w:pPr>
    </w:lvl>
    <w:lvl w:ilvl="1" w:tplc="EAFE9166">
      <w:start w:val="1"/>
      <w:numFmt w:val="lowerLetter"/>
      <w:lvlText w:val="%2."/>
      <w:lvlJc w:val="left"/>
      <w:pPr>
        <w:ind w:left="1440" w:hanging="360"/>
      </w:pPr>
    </w:lvl>
    <w:lvl w:ilvl="2" w:tplc="665C7146">
      <w:start w:val="1"/>
      <w:numFmt w:val="lowerRoman"/>
      <w:lvlText w:val="%3."/>
      <w:lvlJc w:val="right"/>
      <w:pPr>
        <w:ind w:left="2160" w:hanging="180"/>
      </w:pPr>
    </w:lvl>
    <w:lvl w:ilvl="3" w:tplc="F684D04A">
      <w:start w:val="1"/>
      <w:numFmt w:val="decimal"/>
      <w:lvlText w:val="%4."/>
      <w:lvlJc w:val="left"/>
      <w:pPr>
        <w:ind w:left="2880" w:hanging="360"/>
      </w:pPr>
    </w:lvl>
    <w:lvl w:ilvl="4" w:tplc="32F08CAC">
      <w:start w:val="1"/>
      <w:numFmt w:val="lowerLetter"/>
      <w:lvlText w:val="%5."/>
      <w:lvlJc w:val="left"/>
      <w:pPr>
        <w:ind w:left="3600" w:hanging="360"/>
      </w:pPr>
    </w:lvl>
    <w:lvl w:ilvl="5" w:tplc="4C8A9F2E">
      <w:start w:val="1"/>
      <w:numFmt w:val="lowerRoman"/>
      <w:lvlText w:val="%6."/>
      <w:lvlJc w:val="right"/>
      <w:pPr>
        <w:ind w:left="4320" w:hanging="180"/>
      </w:pPr>
    </w:lvl>
    <w:lvl w:ilvl="6" w:tplc="2640A9FE">
      <w:start w:val="1"/>
      <w:numFmt w:val="decimal"/>
      <w:lvlText w:val="%7."/>
      <w:lvlJc w:val="left"/>
      <w:pPr>
        <w:ind w:left="5040" w:hanging="360"/>
      </w:pPr>
    </w:lvl>
    <w:lvl w:ilvl="7" w:tplc="ECF4E26E">
      <w:start w:val="1"/>
      <w:numFmt w:val="lowerLetter"/>
      <w:lvlText w:val="%8."/>
      <w:lvlJc w:val="left"/>
      <w:pPr>
        <w:ind w:left="5760" w:hanging="360"/>
      </w:pPr>
    </w:lvl>
    <w:lvl w:ilvl="8" w:tplc="288CFF48">
      <w:start w:val="1"/>
      <w:numFmt w:val="lowerRoman"/>
      <w:lvlText w:val="%9."/>
      <w:lvlJc w:val="right"/>
      <w:pPr>
        <w:ind w:left="6480" w:hanging="180"/>
      </w:pPr>
    </w:lvl>
  </w:abstractNum>
  <w:abstractNum w:abstractNumId="20" w15:restartNumberingAfterBreak="0">
    <w:nsid w:val="23844870"/>
    <w:multiLevelType w:val="hybridMultilevel"/>
    <w:tmpl w:val="3DDCA6D0"/>
    <w:lvl w:ilvl="0" w:tplc="04090005">
      <w:start w:val="1"/>
      <w:numFmt w:val="bullet"/>
      <w:lvlText w:val=""/>
      <w:lvlJc w:val="left"/>
      <w:pPr>
        <w:ind w:left="720" w:hanging="720"/>
      </w:pPr>
      <w:rPr>
        <w:rFonts w:ascii="Wingdings" w:hAnsi="Wingdings" w:hint="default"/>
      </w:rPr>
    </w:lvl>
    <w:lvl w:ilvl="1" w:tplc="3384A6EE">
      <w:start w:val="1"/>
      <w:numFmt w:val="bullet"/>
      <w:lvlText w:val="o"/>
      <w:lvlJc w:val="left"/>
      <w:pPr>
        <w:ind w:left="1080" w:hanging="360"/>
      </w:pPr>
      <w:rPr>
        <w:rFonts w:ascii="Courier New" w:hAnsi="Courier New" w:cs="Courier New" w:hint="default"/>
      </w:rPr>
    </w:lvl>
    <w:lvl w:ilvl="2" w:tplc="A49447D4">
      <w:start w:val="1"/>
      <w:numFmt w:val="bullet"/>
      <w:lvlText w:val=""/>
      <w:lvlJc w:val="left"/>
      <w:pPr>
        <w:ind w:left="1800" w:hanging="360"/>
      </w:pPr>
      <w:rPr>
        <w:rFonts w:ascii="Wingdings" w:hAnsi="Wingdings" w:hint="default"/>
      </w:rPr>
    </w:lvl>
    <w:lvl w:ilvl="3" w:tplc="F098BADE" w:tentative="1">
      <w:start w:val="1"/>
      <w:numFmt w:val="bullet"/>
      <w:lvlText w:val=""/>
      <w:lvlJc w:val="left"/>
      <w:pPr>
        <w:ind w:left="2520" w:hanging="360"/>
      </w:pPr>
      <w:rPr>
        <w:rFonts w:ascii="Symbol" w:hAnsi="Symbol" w:hint="default"/>
      </w:rPr>
    </w:lvl>
    <w:lvl w:ilvl="4" w:tplc="84F89386" w:tentative="1">
      <w:start w:val="1"/>
      <w:numFmt w:val="bullet"/>
      <w:lvlText w:val="o"/>
      <w:lvlJc w:val="left"/>
      <w:pPr>
        <w:ind w:left="3240" w:hanging="360"/>
      </w:pPr>
      <w:rPr>
        <w:rFonts w:ascii="Courier New" w:hAnsi="Courier New" w:cs="Courier New" w:hint="default"/>
      </w:rPr>
    </w:lvl>
    <w:lvl w:ilvl="5" w:tplc="2A66EFAC" w:tentative="1">
      <w:start w:val="1"/>
      <w:numFmt w:val="bullet"/>
      <w:lvlText w:val=""/>
      <w:lvlJc w:val="left"/>
      <w:pPr>
        <w:ind w:left="3960" w:hanging="360"/>
      </w:pPr>
      <w:rPr>
        <w:rFonts w:ascii="Wingdings" w:hAnsi="Wingdings" w:hint="default"/>
      </w:rPr>
    </w:lvl>
    <w:lvl w:ilvl="6" w:tplc="5010D3EC" w:tentative="1">
      <w:start w:val="1"/>
      <w:numFmt w:val="bullet"/>
      <w:lvlText w:val=""/>
      <w:lvlJc w:val="left"/>
      <w:pPr>
        <w:ind w:left="4680" w:hanging="360"/>
      </w:pPr>
      <w:rPr>
        <w:rFonts w:ascii="Symbol" w:hAnsi="Symbol" w:hint="default"/>
      </w:rPr>
    </w:lvl>
    <w:lvl w:ilvl="7" w:tplc="98706B5A" w:tentative="1">
      <w:start w:val="1"/>
      <w:numFmt w:val="bullet"/>
      <w:lvlText w:val="o"/>
      <w:lvlJc w:val="left"/>
      <w:pPr>
        <w:ind w:left="5400" w:hanging="360"/>
      </w:pPr>
      <w:rPr>
        <w:rFonts w:ascii="Courier New" w:hAnsi="Courier New" w:cs="Courier New" w:hint="default"/>
      </w:rPr>
    </w:lvl>
    <w:lvl w:ilvl="8" w:tplc="D7429918" w:tentative="1">
      <w:start w:val="1"/>
      <w:numFmt w:val="bullet"/>
      <w:lvlText w:val=""/>
      <w:lvlJc w:val="left"/>
      <w:pPr>
        <w:ind w:left="6120" w:hanging="360"/>
      </w:pPr>
      <w:rPr>
        <w:rFonts w:ascii="Wingdings" w:hAnsi="Wingdings" w:hint="default"/>
      </w:rPr>
    </w:lvl>
  </w:abstractNum>
  <w:abstractNum w:abstractNumId="21" w15:restartNumberingAfterBreak="0">
    <w:nsid w:val="250F58F4"/>
    <w:multiLevelType w:val="hybridMultilevel"/>
    <w:tmpl w:val="FFFFFFFF"/>
    <w:lvl w:ilvl="0" w:tplc="C5E69046">
      <w:start w:val="1"/>
      <w:numFmt w:val="bullet"/>
      <w:lvlText w:val=""/>
      <w:lvlJc w:val="left"/>
      <w:pPr>
        <w:ind w:left="720" w:hanging="360"/>
      </w:pPr>
      <w:rPr>
        <w:rFonts w:ascii="Symbol" w:hAnsi="Symbol" w:hint="default"/>
      </w:rPr>
    </w:lvl>
    <w:lvl w:ilvl="1" w:tplc="3DBA9B28">
      <w:start w:val="1"/>
      <w:numFmt w:val="bullet"/>
      <w:lvlText w:val="o"/>
      <w:lvlJc w:val="left"/>
      <w:pPr>
        <w:ind w:left="1440" w:hanging="360"/>
      </w:pPr>
      <w:rPr>
        <w:rFonts w:ascii="Courier New" w:hAnsi="Courier New" w:hint="default"/>
      </w:rPr>
    </w:lvl>
    <w:lvl w:ilvl="2" w:tplc="D77EA762">
      <w:start w:val="1"/>
      <w:numFmt w:val="bullet"/>
      <w:lvlText w:val=""/>
      <w:lvlJc w:val="left"/>
      <w:pPr>
        <w:ind w:left="2160" w:hanging="360"/>
      </w:pPr>
      <w:rPr>
        <w:rFonts w:ascii="Wingdings" w:hAnsi="Wingdings" w:hint="default"/>
      </w:rPr>
    </w:lvl>
    <w:lvl w:ilvl="3" w:tplc="FCBA049C">
      <w:start w:val="1"/>
      <w:numFmt w:val="bullet"/>
      <w:lvlText w:val=""/>
      <w:lvlJc w:val="left"/>
      <w:pPr>
        <w:ind w:left="2880" w:hanging="360"/>
      </w:pPr>
      <w:rPr>
        <w:rFonts w:ascii="Symbol" w:hAnsi="Symbol" w:hint="default"/>
      </w:rPr>
    </w:lvl>
    <w:lvl w:ilvl="4" w:tplc="0E9CB814">
      <w:start w:val="1"/>
      <w:numFmt w:val="bullet"/>
      <w:lvlText w:val="o"/>
      <w:lvlJc w:val="left"/>
      <w:pPr>
        <w:ind w:left="3600" w:hanging="360"/>
      </w:pPr>
      <w:rPr>
        <w:rFonts w:ascii="Courier New" w:hAnsi="Courier New" w:hint="default"/>
      </w:rPr>
    </w:lvl>
    <w:lvl w:ilvl="5" w:tplc="785E29B6">
      <w:start w:val="1"/>
      <w:numFmt w:val="bullet"/>
      <w:lvlText w:val=""/>
      <w:lvlJc w:val="left"/>
      <w:pPr>
        <w:ind w:left="4320" w:hanging="360"/>
      </w:pPr>
      <w:rPr>
        <w:rFonts w:ascii="Wingdings" w:hAnsi="Wingdings" w:hint="default"/>
      </w:rPr>
    </w:lvl>
    <w:lvl w:ilvl="6" w:tplc="7AD6D07A">
      <w:start w:val="1"/>
      <w:numFmt w:val="bullet"/>
      <w:lvlText w:val=""/>
      <w:lvlJc w:val="left"/>
      <w:pPr>
        <w:ind w:left="5040" w:hanging="360"/>
      </w:pPr>
      <w:rPr>
        <w:rFonts w:ascii="Symbol" w:hAnsi="Symbol" w:hint="default"/>
      </w:rPr>
    </w:lvl>
    <w:lvl w:ilvl="7" w:tplc="58D8F08E">
      <w:start w:val="1"/>
      <w:numFmt w:val="bullet"/>
      <w:lvlText w:val="o"/>
      <w:lvlJc w:val="left"/>
      <w:pPr>
        <w:ind w:left="5760" w:hanging="360"/>
      </w:pPr>
      <w:rPr>
        <w:rFonts w:ascii="Courier New" w:hAnsi="Courier New" w:hint="default"/>
      </w:rPr>
    </w:lvl>
    <w:lvl w:ilvl="8" w:tplc="19A42370">
      <w:start w:val="1"/>
      <w:numFmt w:val="bullet"/>
      <w:lvlText w:val=""/>
      <w:lvlJc w:val="left"/>
      <w:pPr>
        <w:ind w:left="6480" w:hanging="360"/>
      </w:pPr>
      <w:rPr>
        <w:rFonts w:ascii="Wingdings" w:hAnsi="Wingdings" w:hint="default"/>
      </w:rPr>
    </w:lvl>
  </w:abstractNum>
  <w:abstractNum w:abstractNumId="22" w15:restartNumberingAfterBreak="0">
    <w:nsid w:val="25FE47C6"/>
    <w:multiLevelType w:val="hybridMultilevel"/>
    <w:tmpl w:val="FFFFFFFF"/>
    <w:lvl w:ilvl="0" w:tplc="5A76B4F4">
      <w:start w:val="1"/>
      <w:numFmt w:val="bullet"/>
      <w:lvlText w:val=""/>
      <w:lvlJc w:val="left"/>
      <w:pPr>
        <w:ind w:left="720" w:hanging="360"/>
      </w:pPr>
      <w:rPr>
        <w:rFonts w:ascii="Symbol" w:hAnsi="Symbol" w:hint="default"/>
      </w:rPr>
    </w:lvl>
    <w:lvl w:ilvl="1" w:tplc="8C2AAE00">
      <w:start w:val="1"/>
      <w:numFmt w:val="bullet"/>
      <w:lvlText w:val="o"/>
      <w:lvlJc w:val="left"/>
      <w:pPr>
        <w:ind w:left="1440" w:hanging="360"/>
      </w:pPr>
      <w:rPr>
        <w:rFonts w:ascii="Courier New" w:hAnsi="Courier New" w:hint="default"/>
      </w:rPr>
    </w:lvl>
    <w:lvl w:ilvl="2" w:tplc="CCEC1FEE">
      <w:start w:val="1"/>
      <w:numFmt w:val="bullet"/>
      <w:lvlText w:val=""/>
      <w:lvlJc w:val="left"/>
      <w:pPr>
        <w:ind w:left="2160" w:hanging="360"/>
      </w:pPr>
      <w:rPr>
        <w:rFonts w:ascii="Wingdings" w:hAnsi="Wingdings" w:hint="default"/>
      </w:rPr>
    </w:lvl>
    <w:lvl w:ilvl="3" w:tplc="3362C6EC">
      <w:start w:val="1"/>
      <w:numFmt w:val="bullet"/>
      <w:lvlText w:val=""/>
      <w:lvlJc w:val="left"/>
      <w:pPr>
        <w:ind w:left="2880" w:hanging="360"/>
      </w:pPr>
      <w:rPr>
        <w:rFonts w:ascii="Symbol" w:hAnsi="Symbol" w:hint="default"/>
      </w:rPr>
    </w:lvl>
    <w:lvl w:ilvl="4" w:tplc="FA1A5624">
      <w:start w:val="1"/>
      <w:numFmt w:val="bullet"/>
      <w:lvlText w:val="o"/>
      <w:lvlJc w:val="left"/>
      <w:pPr>
        <w:ind w:left="3600" w:hanging="360"/>
      </w:pPr>
      <w:rPr>
        <w:rFonts w:ascii="Courier New" w:hAnsi="Courier New" w:hint="default"/>
      </w:rPr>
    </w:lvl>
    <w:lvl w:ilvl="5" w:tplc="3266F464">
      <w:start w:val="1"/>
      <w:numFmt w:val="bullet"/>
      <w:lvlText w:val=""/>
      <w:lvlJc w:val="left"/>
      <w:pPr>
        <w:ind w:left="4320" w:hanging="360"/>
      </w:pPr>
      <w:rPr>
        <w:rFonts w:ascii="Wingdings" w:hAnsi="Wingdings" w:hint="default"/>
      </w:rPr>
    </w:lvl>
    <w:lvl w:ilvl="6" w:tplc="4DA2AD4A">
      <w:start w:val="1"/>
      <w:numFmt w:val="bullet"/>
      <w:lvlText w:val=""/>
      <w:lvlJc w:val="left"/>
      <w:pPr>
        <w:ind w:left="5040" w:hanging="360"/>
      </w:pPr>
      <w:rPr>
        <w:rFonts w:ascii="Symbol" w:hAnsi="Symbol" w:hint="default"/>
      </w:rPr>
    </w:lvl>
    <w:lvl w:ilvl="7" w:tplc="8FFC2674">
      <w:start w:val="1"/>
      <w:numFmt w:val="bullet"/>
      <w:lvlText w:val="o"/>
      <w:lvlJc w:val="left"/>
      <w:pPr>
        <w:ind w:left="5760" w:hanging="360"/>
      </w:pPr>
      <w:rPr>
        <w:rFonts w:ascii="Courier New" w:hAnsi="Courier New" w:hint="default"/>
      </w:rPr>
    </w:lvl>
    <w:lvl w:ilvl="8" w:tplc="83A0058E">
      <w:start w:val="1"/>
      <w:numFmt w:val="bullet"/>
      <w:lvlText w:val=""/>
      <w:lvlJc w:val="left"/>
      <w:pPr>
        <w:ind w:left="6480" w:hanging="360"/>
      </w:pPr>
      <w:rPr>
        <w:rFonts w:ascii="Wingdings" w:hAnsi="Wingdings" w:hint="default"/>
      </w:rPr>
    </w:lvl>
  </w:abstractNum>
  <w:abstractNum w:abstractNumId="23" w15:restartNumberingAfterBreak="0">
    <w:nsid w:val="2733771B"/>
    <w:multiLevelType w:val="hybridMultilevel"/>
    <w:tmpl w:val="FFFFFFFF"/>
    <w:lvl w:ilvl="0" w:tplc="169013C4">
      <w:start w:val="1"/>
      <w:numFmt w:val="bullet"/>
      <w:lvlText w:val=""/>
      <w:lvlJc w:val="left"/>
      <w:pPr>
        <w:ind w:left="720" w:hanging="360"/>
      </w:pPr>
      <w:rPr>
        <w:rFonts w:ascii="Wingdings" w:hAnsi="Wingdings" w:hint="default"/>
      </w:rPr>
    </w:lvl>
    <w:lvl w:ilvl="1" w:tplc="A97C995E">
      <w:start w:val="1"/>
      <w:numFmt w:val="bullet"/>
      <w:lvlText w:val="o"/>
      <w:lvlJc w:val="left"/>
      <w:pPr>
        <w:ind w:left="1440" w:hanging="360"/>
      </w:pPr>
      <w:rPr>
        <w:rFonts w:ascii="Courier New" w:hAnsi="Courier New" w:hint="default"/>
      </w:rPr>
    </w:lvl>
    <w:lvl w:ilvl="2" w:tplc="4FB68934">
      <w:start w:val="1"/>
      <w:numFmt w:val="bullet"/>
      <w:lvlText w:val=""/>
      <w:lvlJc w:val="left"/>
      <w:pPr>
        <w:ind w:left="2160" w:hanging="360"/>
      </w:pPr>
      <w:rPr>
        <w:rFonts w:ascii="Wingdings" w:hAnsi="Wingdings" w:hint="default"/>
      </w:rPr>
    </w:lvl>
    <w:lvl w:ilvl="3" w:tplc="1B98D998">
      <w:start w:val="1"/>
      <w:numFmt w:val="bullet"/>
      <w:lvlText w:val=""/>
      <w:lvlJc w:val="left"/>
      <w:pPr>
        <w:ind w:left="2880" w:hanging="360"/>
      </w:pPr>
      <w:rPr>
        <w:rFonts w:ascii="Symbol" w:hAnsi="Symbol" w:hint="default"/>
      </w:rPr>
    </w:lvl>
    <w:lvl w:ilvl="4" w:tplc="556435D2">
      <w:start w:val="1"/>
      <w:numFmt w:val="bullet"/>
      <w:lvlText w:val="o"/>
      <w:lvlJc w:val="left"/>
      <w:pPr>
        <w:ind w:left="3600" w:hanging="360"/>
      </w:pPr>
      <w:rPr>
        <w:rFonts w:ascii="Courier New" w:hAnsi="Courier New" w:hint="default"/>
      </w:rPr>
    </w:lvl>
    <w:lvl w:ilvl="5" w:tplc="246226EA">
      <w:start w:val="1"/>
      <w:numFmt w:val="bullet"/>
      <w:lvlText w:val=""/>
      <w:lvlJc w:val="left"/>
      <w:pPr>
        <w:ind w:left="4320" w:hanging="360"/>
      </w:pPr>
      <w:rPr>
        <w:rFonts w:ascii="Wingdings" w:hAnsi="Wingdings" w:hint="default"/>
      </w:rPr>
    </w:lvl>
    <w:lvl w:ilvl="6" w:tplc="5210984C">
      <w:start w:val="1"/>
      <w:numFmt w:val="bullet"/>
      <w:lvlText w:val=""/>
      <w:lvlJc w:val="left"/>
      <w:pPr>
        <w:ind w:left="5040" w:hanging="360"/>
      </w:pPr>
      <w:rPr>
        <w:rFonts w:ascii="Symbol" w:hAnsi="Symbol" w:hint="default"/>
      </w:rPr>
    </w:lvl>
    <w:lvl w:ilvl="7" w:tplc="02BC217A">
      <w:start w:val="1"/>
      <w:numFmt w:val="bullet"/>
      <w:lvlText w:val="o"/>
      <w:lvlJc w:val="left"/>
      <w:pPr>
        <w:ind w:left="5760" w:hanging="360"/>
      </w:pPr>
      <w:rPr>
        <w:rFonts w:ascii="Courier New" w:hAnsi="Courier New" w:hint="default"/>
      </w:rPr>
    </w:lvl>
    <w:lvl w:ilvl="8" w:tplc="C85C0646">
      <w:start w:val="1"/>
      <w:numFmt w:val="bullet"/>
      <w:lvlText w:val=""/>
      <w:lvlJc w:val="left"/>
      <w:pPr>
        <w:ind w:left="6480" w:hanging="360"/>
      </w:pPr>
      <w:rPr>
        <w:rFonts w:ascii="Wingdings" w:hAnsi="Wingdings" w:hint="default"/>
      </w:rPr>
    </w:lvl>
  </w:abstractNum>
  <w:abstractNum w:abstractNumId="24" w15:restartNumberingAfterBreak="0">
    <w:nsid w:val="27CC69D9"/>
    <w:multiLevelType w:val="hybridMultilevel"/>
    <w:tmpl w:val="FFFFFFFF"/>
    <w:lvl w:ilvl="0" w:tplc="07F47F30">
      <w:start w:val="1"/>
      <w:numFmt w:val="bullet"/>
      <w:lvlText w:val=""/>
      <w:lvlJc w:val="left"/>
      <w:pPr>
        <w:ind w:left="720" w:hanging="360"/>
      </w:pPr>
      <w:rPr>
        <w:rFonts w:ascii="Wingdings" w:hAnsi="Wingdings" w:hint="default"/>
      </w:rPr>
    </w:lvl>
    <w:lvl w:ilvl="1" w:tplc="B5D08E08">
      <w:start w:val="1"/>
      <w:numFmt w:val="bullet"/>
      <w:lvlText w:val="o"/>
      <w:lvlJc w:val="left"/>
      <w:pPr>
        <w:ind w:left="1440" w:hanging="360"/>
      </w:pPr>
      <w:rPr>
        <w:rFonts w:ascii="Courier New" w:hAnsi="Courier New" w:hint="default"/>
      </w:rPr>
    </w:lvl>
    <w:lvl w:ilvl="2" w:tplc="44C8FAE2">
      <w:start w:val="1"/>
      <w:numFmt w:val="bullet"/>
      <w:lvlText w:val=""/>
      <w:lvlJc w:val="left"/>
      <w:pPr>
        <w:ind w:left="2160" w:hanging="360"/>
      </w:pPr>
      <w:rPr>
        <w:rFonts w:ascii="Wingdings" w:hAnsi="Wingdings" w:hint="default"/>
      </w:rPr>
    </w:lvl>
    <w:lvl w:ilvl="3" w:tplc="7C40120A">
      <w:start w:val="1"/>
      <w:numFmt w:val="bullet"/>
      <w:lvlText w:val=""/>
      <w:lvlJc w:val="left"/>
      <w:pPr>
        <w:ind w:left="2880" w:hanging="360"/>
      </w:pPr>
      <w:rPr>
        <w:rFonts w:ascii="Symbol" w:hAnsi="Symbol" w:hint="default"/>
      </w:rPr>
    </w:lvl>
    <w:lvl w:ilvl="4" w:tplc="5C42DE3A">
      <w:start w:val="1"/>
      <w:numFmt w:val="bullet"/>
      <w:lvlText w:val="o"/>
      <w:lvlJc w:val="left"/>
      <w:pPr>
        <w:ind w:left="3600" w:hanging="360"/>
      </w:pPr>
      <w:rPr>
        <w:rFonts w:ascii="Courier New" w:hAnsi="Courier New" w:hint="default"/>
      </w:rPr>
    </w:lvl>
    <w:lvl w:ilvl="5" w:tplc="0B725380">
      <w:start w:val="1"/>
      <w:numFmt w:val="bullet"/>
      <w:lvlText w:val=""/>
      <w:lvlJc w:val="left"/>
      <w:pPr>
        <w:ind w:left="4320" w:hanging="360"/>
      </w:pPr>
      <w:rPr>
        <w:rFonts w:ascii="Wingdings" w:hAnsi="Wingdings" w:hint="default"/>
      </w:rPr>
    </w:lvl>
    <w:lvl w:ilvl="6" w:tplc="B3C067BC">
      <w:start w:val="1"/>
      <w:numFmt w:val="bullet"/>
      <w:lvlText w:val=""/>
      <w:lvlJc w:val="left"/>
      <w:pPr>
        <w:ind w:left="5040" w:hanging="360"/>
      </w:pPr>
      <w:rPr>
        <w:rFonts w:ascii="Symbol" w:hAnsi="Symbol" w:hint="default"/>
      </w:rPr>
    </w:lvl>
    <w:lvl w:ilvl="7" w:tplc="F9C6AA6C">
      <w:start w:val="1"/>
      <w:numFmt w:val="bullet"/>
      <w:lvlText w:val="o"/>
      <w:lvlJc w:val="left"/>
      <w:pPr>
        <w:ind w:left="5760" w:hanging="360"/>
      </w:pPr>
      <w:rPr>
        <w:rFonts w:ascii="Courier New" w:hAnsi="Courier New" w:hint="default"/>
      </w:rPr>
    </w:lvl>
    <w:lvl w:ilvl="8" w:tplc="70DE5F4C">
      <w:start w:val="1"/>
      <w:numFmt w:val="bullet"/>
      <w:lvlText w:val=""/>
      <w:lvlJc w:val="left"/>
      <w:pPr>
        <w:ind w:left="6480" w:hanging="360"/>
      </w:pPr>
      <w:rPr>
        <w:rFonts w:ascii="Wingdings" w:hAnsi="Wingdings" w:hint="default"/>
      </w:rPr>
    </w:lvl>
  </w:abstractNum>
  <w:abstractNum w:abstractNumId="25" w15:restartNumberingAfterBreak="0">
    <w:nsid w:val="27D560EC"/>
    <w:multiLevelType w:val="hybridMultilevel"/>
    <w:tmpl w:val="FFFFFFFF"/>
    <w:lvl w:ilvl="0" w:tplc="331C3610">
      <w:start w:val="1"/>
      <w:numFmt w:val="decimal"/>
      <w:lvlText w:val="%1."/>
      <w:lvlJc w:val="left"/>
      <w:pPr>
        <w:ind w:left="720" w:hanging="360"/>
      </w:pPr>
    </w:lvl>
    <w:lvl w:ilvl="1" w:tplc="5052B57E">
      <w:start w:val="1"/>
      <w:numFmt w:val="lowerLetter"/>
      <w:lvlText w:val="%2."/>
      <w:lvlJc w:val="left"/>
      <w:pPr>
        <w:ind w:left="1440" w:hanging="360"/>
      </w:pPr>
    </w:lvl>
    <w:lvl w:ilvl="2" w:tplc="4164EFBE">
      <w:start w:val="1"/>
      <w:numFmt w:val="lowerRoman"/>
      <w:lvlText w:val="%3."/>
      <w:lvlJc w:val="right"/>
      <w:pPr>
        <w:ind w:left="2160" w:hanging="180"/>
      </w:pPr>
    </w:lvl>
    <w:lvl w:ilvl="3" w:tplc="D06A0946">
      <w:start w:val="1"/>
      <w:numFmt w:val="decimal"/>
      <w:lvlText w:val="%4."/>
      <w:lvlJc w:val="left"/>
      <w:pPr>
        <w:ind w:left="2880" w:hanging="360"/>
      </w:pPr>
    </w:lvl>
    <w:lvl w:ilvl="4" w:tplc="1E16A3C6">
      <w:start w:val="1"/>
      <w:numFmt w:val="lowerLetter"/>
      <w:lvlText w:val="%5."/>
      <w:lvlJc w:val="left"/>
      <w:pPr>
        <w:ind w:left="3600" w:hanging="360"/>
      </w:pPr>
    </w:lvl>
    <w:lvl w:ilvl="5" w:tplc="55505790">
      <w:start w:val="1"/>
      <w:numFmt w:val="lowerRoman"/>
      <w:lvlText w:val="%6."/>
      <w:lvlJc w:val="right"/>
      <w:pPr>
        <w:ind w:left="4320" w:hanging="180"/>
      </w:pPr>
    </w:lvl>
    <w:lvl w:ilvl="6" w:tplc="874E3976">
      <w:start w:val="1"/>
      <w:numFmt w:val="decimal"/>
      <w:lvlText w:val="%7."/>
      <w:lvlJc w:val="left"/>
      <w:pPr>
        <w:ind w:left="5040" w:hanging="360"/>
      </w:pPr>
    </w:lvl>
    <w:lvl w:ilvl="7" w:tplc="C0527D34">
      <w:start w:val="1"/>
      <w:numFmt w:val="lowerLetter"/>
      <w:lvlText w:val="%8."/>
      <w:lvlJc w:val="left"/>
      <w:pPr>
        <w:ind w:left="5760" w:hanging="360"/>
      </w:pPr>
    </w:lvl>
    <w:lvl w:ilvl="8" w:tplc="B2AE48F6">
      <w:start w:val="1"/>
      <w:numFmt w:val="lowerRoman"/>
      <w:lvlText w:val="%9."/>
      <w:lvlJc w:val="right"/>
      <w:pPr>
        <w:ind w:left="6480" w:hanging="180"/>
      </w:pPr>
    </w:lvl>
  </w:abstractNum>
  <w:abstractNum w:abstractNumId="26" w15:restartNumberingAfterBreak="0">
    <w:nsid w:val="299567A6"/>
    <w:multiLevelType w:val="hybridMultilevel"/>
    <w:tmpl w:val="FFFFFFFF"/>
    <w:lvl w:ilvl="0" w:tplc="1D0CB72E">
      <w:start w:val="1"/>
      <w:numFmt w:val="decimal"/>
      <w:lvlText w:val="%1."/>
      <w:lvlJc w:val="left"/>
      <w:pPr>
        <w:ind w:left="720" w:hanging="360"/>
      </w:pPr>
    </w:lvl>
    <w:lvl w:ilvl="1" w:tplc="068C7498">
      <w:start w:val="1"/>
      <w:numFmt w:val="lowerLetter"/>
      <w:lvlText w:val="%2."/>
      <w:lvlJc w:val="left"/>
      <w:pPr>
        <w:ind w:left="1440" w:hanging="360"/>
      </w:pPr>
    </w:lvl>
    <w:lvl w:ilvl="2" w:tplc="6F1631B8">
      <w:start w:val="1"/>
      <w:numFmt w:val="lowerRoman"/>
      <w:lvlText w:val="%3."/>
      <w:lvlJc w:val="right"/>
      <w:pPr>
        <w:ind w:left="2160" w:hanging="180"/>
      </w:pPr>
    </w:lvl>
    <w:lvl w:ilvl="3" w:tplc="D4348FFC">
      <w:start w:val="1"/>
      <w:numFmt w:val="decimal"/>
      <w:lvlText w:val="%4."/>
      <w:lvlJc w:val="left"/>
      <w:pPr>
        <w:ind w:left="2880" w:hanging="360"/>
      </w:pPr>
    </w:lvl>
    <w:lvl w:ilvl="4" w:tplc="1EDA17E8">
      <w:start w:val="1"/>
      <w:numFmt w:val="lowerLetter"/>
      <w:lvlText w:val="%5."/>
      <w:lvlJc w:val="left"/>
      <w:pPr>
        <w:ind w:left="3600" w:hanging="360"/>
      </w:pPr>
    </w:lvl>
    <w:lvl w:ilvl="5" w:tplc="9C9EC47C">
      <w:start w:val="1"/>
      <w:numFmt w:val="lowerRoman"/>
      <w:lvlText w:val="%6."/>
      <w:lvlJc w:val="right"/>
      <w:pPr>
        <w:ind w:left="4320" w:hanging="180"/>
      </w:pPr>
    </w:lvl>
    <w:lvl w:ilvl="6" w:tplc="45C61F0E">
      <w:start w:val="1"/>
      <w:numFmt w:val="decimal"/>
      <w:lvlText w:val="%7."/>
      <w:lvlJc w:val="left"/>
      <w:pPr>
        <w:ind w:left="5040" w:hanging="360"/>
      </w:pPr>
    </w:lvl>
    <w:lvl w:ilvl="7" w:tplc="B888AA52">
      <w:start w:val="1"/>
      <w:numFmt w:val="lowerLetter"/>
      <w:lvlText w:val="%8."/>
      <w:lvlJc w:val="left"/>
      <w:pPr>
        <w:ind w:left="5760" w:hanging="360"/>
      </w:pPr>
    </w:lvl>
    <w:lvl w:ilvl="8" w:tplc="79E0FAAA">
      <w:start w:val="1"/>
      <w:numFmt w:val="lowerRoman"/>
      <w:lvlText w:val="%9."/>
      <w:lvlJc w:val="right"/>
      <w:pPr>
        <w:ind w:left="6480" w:hanging="180"/>
      </w:pPr>
    </w:lvl>
  </w:abstractNum>
  <w:abstractNum w:abstractNumId="27" w15:restartNumberingAfterBreak="0">
    <w:nsid w:val="2B66190E"/>
    <w:multiLevelType w:val="hybridMultilevel"/>
    <w:tmpl w:val="DDE2C07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8" w15:restartNumberingAfterBreak="0">
    <w:nsid w:val="2C475820"/>
    <w:multiLevelType w:val="hybridMultilevel"/>
    <w:tmpl w:val="1AC8B01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9" w15:restartNumberingAfterBreak="0">
    <w:nsid w:val="2C574C9E"/>
    <w:multiLevelType w:val="hybridMultilevel"/>
    <w:tmpl w:val="FFFFFFFF"/>
    <w:lvl w:ilvl="0" w:tplc="0CCA063A">
      <w:start w:val="1"/>
      <w:numFmt w:val="bullet"/>
      <w:lvlText w:val=""/>
      <w:lvlJc w:val="left"/>
      <w:pPr>
        <w:ind w:left="720" w:hanging="360"/>
      </w:pPr>
      <w:rPr>
        <w:rFonts w:ascii="Symbol" w:hAnsi="Symbol" w:hint="default"/>
      </w:rPr>
    </w:lvl>
    <w:lvl w:ilvl="1" w:tplc="47F6022A">
      <w:start w:val="1"/>
      <w:numFmt w:val="bullet"/>
      <w:lvlText w:val="o"/>
      <w:lvlJc w:val="left"/>
      <w:pPr>
        <w:ind w:left="1440" w:hanging="360"/>
      </w:pPr>
      <w:rPr>
        <w:rFonts w:ascii="Courier New" w:hAnsi="Courier New" w:hint="default"/>
      </w:rPr>
    </w:lvl>
    <w:lvl w:ilvl="2" w:tplc="7DAA4042">
      <w:start w:val="1"/>
      <w:numFmt w:val="bullet"/>
      <w:lvlText w:val=""/>
      <w:lvlJc w:val="left"/>
      <w:pPr>
        <w:ind w:left="2160" w:hanging="360"/>
      </w:pPr>
      <w:rPr>
        <w:rFonts w:ascii="Wingdings" w:hAnsi="Wingdings" w:hint="default"/>
      </w:rPr>
    </w:lvl>
    <w:lvl w:ilvl="3" w:tplc="73563830">
      <w:start w:val="1"/>
      <w:numFmt w:val="bullet"/>
      <w:lvlText w:val=""/>
      <w:lvlJc w:val="left"/>
      <w:pPr>
        <w:ind w:left="2880" w:hanging="360"/>
      </w:pPr>
      <w:rPr>
        <w:rFonts w:ascii="Symbol" w:hAnsi="Symbol" w:hint="default"/>
      </w:rPr>
    </w:lvl>
    <w:lvl w:ilvl="4" w:tplc="D23E3BD6">
      <w:start w:val="1"/>
      <w:numFmt w:val="bullet"/>
      <w:lvlText w:val="o"/>
      <w:lvlJc w:val="left"/>
      <w:pPr>
        <w:ind w:left="3600" w:hanging="360"/>
      </w:pPr>
      <w:rPr>
        <w:rFonts w:ascii="Courier New" w:hAnsi="Courier New" w:hint="default"/>
      </w:rPr>
    </w:lvl>
    <w:lvl w:ilvl="5" w:tplc="DFC06BBE">
      <w:start w:val="1"/>
      <w:numFmt w:val="bullet"/>
      <w:lvlText w:val=""/>
      <w:lvlJc w:val="left"/>
      <w:pPr>
        <w:ind w:left="4320" w:hanging="360"/>
      </w:pPr>
      <w:rPr>
        <w:rFonts w:ascii="Wingdings" w:hAnsi="Wingdings" w:hint="default"/>
      </w:rPr>
    </w:lvl>
    <w:lvl w:ilvl="6" w:tplc="E2A46352">
      <w:start w:val="1"/>
      <w:numFmt w:val="bullet"/>
      <w:lvlText w:val=""/>
      <w:lvlJc w:val="left"/>
      <w:pPr>
        <w:ind w:left="5040" w:hanging="360"/>
      </w:pPr>
      <w:rPr>
        <w:rFonts w:ascii="Symbol" w:hAnsi="Symbol" w:hint="default"/>
      </w:rPr>
    </w:lvl>
    <w:lvl w:ilvl="7" w:tplc="BDC83DF4">
      <w:start w:val="1"/>
      <w:numFmt w:val="bullet"/>
      <w:lvlText w:val="o"/>
      <w:lvlJc w:val="left"/>
      <w:pPr>
        <w:ind w:left="5760" w:hanging="360"/>
      </w:pPr>
      <w:rPr>
        <w:rFonts w:ascii="Courier New" w:hAnsi="Courier New" w:hint="default"/>
      </w:rPr>
    </w:lvl>
    <w:lvl w:ilvl="8" w:tplc="469C547A">
      <w:start w:val="1"/>
      <w:numFmt w:val="bullet"/>
      <w:lvlText w:val=""/>
      <w:lvlJc w:val="left"/>
      <w:pPr>
        <w:ind w:left="6480" w:hanging="360"/>
      </w:pPr>
      <w:rPr>
        <w:rFonts w:ascii="Wingdings" w:hAnsi="Wingdings" w:hint="default"/>
      </w:rPr>
    </w:lvl>
  </w:abstractNum>
  <w:abstractNum w:abstractNumId="30" w15:restartNumberingAfterBreak="0">
    <w:nsid w:val="2D1A0CB2"/>
    <w:multiLevelType w:val="hybridMultilevel"/>
    <w:tmpl w:val="FFFFFFFF"/>
    <w:lvl w:ilvl="0" w:tplc="63B8EE6A">
      <w:start w:val="1"/>
      <w:numFmt w:val="bullet"/>
      <w:lvlText w:val=""/>
      <w:lvlJc w:val="left"/>
      <w:pPr>
        <w:ind w:left="720" w:hanging="360"/>
      </w:pPr>
      <w:rPr>
        <w:rFonts w:ascii="Symbol" w:hAnsi="Symbol" w:hint="default"/>
      </w:rPr>
    </w:lvl>
    <w:lvl w:ilvl="1" w:tplc="0A62B65E">
      <w:start w:val="1"/>
      <w:numFmt w:val="bullet"/>
      <w:lvlText w:val="o"/>
      <w:lvlJc w:val="left"/>
      <w:pPr>
        <w:ind w:left="1440" w:hanging="360"/>
      </w:pPr>
      <w:rPr>
        <w:rFonts w:ascii="Courier New" w:hAnsi="Courier New" w:hint="default"/>
      </w:rPr>
    </w:lvl>
    <w:lvl w:ilvl="2" w:tplc="C9BE2E74">
      <w:start w:val="1"/>
      <w:numFmt w:val="bullet"/>
      <w:lvlText w:val=""/>
      <w:lvlJc w:val="left"/>
      <w:pPr>
        <w:ind w:left="2160" w:hanging="360"/>
      </w:pPr>
      <w:rPr>
        <w:rFonts w:ascii="Wingdings" w:hAnsi="Wingdings" w:hint="default"/>
      </w:rPr>
    </w:lvl>
    <w:lvl w:ilvl="3" w:tplc="A6187CDC">
      <w:start w:val="1"/>
      <w:numFmt w:val="bullet"/>
      <w:lvlText w:val=""/>
      <w:lvlJc w:val="left"/>
      <w:pPr>
        <w:ind w:left="2880" w:hanging="360"/>
      </w:pPr>
      <w:rPr>
        <w:rFonts w:ascii="Symbol" w:hAnsi="Symbol" w:hint="default"/>
      </w:rPr>
    </w:lvl>
    <w:lvl w:ilvl="4" w:tplc="6126772A">
      <w:start w:val="1"/>
      <w:numFmt w:val="bullet"/>
      <w:lvlText w:val="o"/>
      <w:lvlJc w:val="left"/>
      <w:pPr>
        <w:ind w:left="3600" w:hanging="360"/>
      </w:pPr>
      <w:rPr>
        <w:rFonts w:ascii="Courier New" w:hAnsi="Courier New" w:hint="default"/>
      </w:rPr>
    </w:lvl>
    <w:lvl w:ilvl="5" w:tplc="EA9AB124">
      <w:start w:val="1"/>
      <w:numFmt w:val="bullet"/>
      <w:lvlText w:val=""/>
      <w:lvlJc w:val="left"/>
      <w:pPr>
        <w:ind w:left="4320" w:hanging="360"/>
      </w:pPr>
      <w:rPr>
        <w:rFonts w:ascii="Wingdings" w:hAnsi="Wingdings" w:hint="default"/>
      </w:rPr>
    </w:lvl>
    <w:lvl w:ilvl="6" w:tplc="5EE28BC8">
      <w:start w:val="1"/>
      <w:numFmt w:val="bullet"/>
      <w:lvlText w:val=""/>
      <w:lvlJc w:val="left"/>
      <w:pPr>
        <w:ind w:left="5040" w:hanging="360"/>
      </w:pPr>
      <w:rPr>
        <w:rFonts w:ascii="Symbol" w:hAnsi="Symbol" w:hint="default"/>
      </w:rPr>
    </w:lvl>
    <w:lvl w:ilvl="7" w:tplc="FAD69940">
      <w:start w:val="1"/>
      <w:numFmt w:val="bullet"/>
      <w:lvlText w:val="o"/>
      <w:lvlJc w:val="left"/>
      <w:pPr>
        <w:ind w:left="5760" w:hanging="360"/>
      </w:pPr>
      <w:rPr>
        <w:rFonts w:ascii="Courier New" w:hAnsi="Courier New" w:hint="default"/>
      </w:rPr>
    </w:lvl>
    <w:lvl w:ilvl="8" w:tplc="A1CA476E">
      <w:start w:val="1"/>
      <w:numFmt w:val="bullet"/>
      <w:lvlText w:val=""/>
      <w:lvlJc w:val="left"/>
      <w:pPr>
        <w:ind w:left="6480" w:hanging="360"/>
      </w:pPr>
      <w:rPr>
        <w:rFonts w:ascii="Wingdings" w:hAnsi="Wingdings" w:hint="default"/>
      </w:rPr>
    </w:lvl>
  </w:abstractNum>
  <w:abstractNum w:abstractNumId="31" w15:restartNumberingAfterBreak="0">
    <w:nsid w:val="2D357EBC"/>
    <w:multiLevelType w:val="hybridMultilevel"/>
    <w:tmpl w:val="FFFFFFFF"/>
    <w:lvl w:ilvl="0" w:tplc="998E6B42">
      <w:start w:val="1"/>
      <w:numFmt w:val="decimal"/>
      <w:lvlText w:val="%1."/>
      <w:lvlJc w:val="left"/>
      <w:pPr>
        <w:ind w:left="720" w:hanging="360"/>
      </w:pPr>
    </w:lvl>
    <w:lvl w:ilvl="1" w:tplc="2B9C8B7A">
      <w:start w:val="1"/>
      <w:numFmt w:val="lowerLetter"/>
      <w:lvlText w:val="%2."/>
      <w:lvlJc w:val="left"/>
      <w:pPr>
        <w:ind w:left="1440" w:hanging="360"/>
      </w:pPr>
    </w:lvl>
    <w:lvl w:ilvl="2" w:tplc="3C7E328A">
      <w:start w:val="1"/>
      <w:numFmt w:val="lowerRoman"/>
      <w:lvlText w:val="%3."/>
      <w:lvlJc w:val="right"/>
      <w:pPr>
        <w:ind w:left="2160" w:hanging="180"/>
      </w:pPr>
    </w:lvl>
    <w:lvl w:ilvl="3" w:tplc="3536B068">
      <w:start w:val="1"/>
      <w:numFmt w:val="decimal"/>
      <w:lvlText w:val="%4."/>
      <w:lvlJc w:val="left"/>
      <w:pPr>
        <w:ind w:left="2880" w:hanging="360"/>
      </w:pPr>
    </w:lvl>
    <w:lvl w:ilvl="4" w:tplc="1AF6AA74">
      <w:start w:val="1"/>
      <w:numFmt w:val="lowerLetter"/>
      <w:lvlText w:val="%5."/>
      <w:lvlJc w:val="left"/>
      <w:pPr>
        <w:ind w:left="3600" w:hanging="360"/>
      </w:pPr>
    </w:lvl>
    <w:lvl w:ilvl="5" w:tplc="D098F402">
      <w:start w:val="1"/>
      <w:numFmt w:val="lowerRoman"/>
      <w:lvlText w:val="%6."/>
      <w:lvlJc w:val="right"/>
      <w:pPr>
        <w:ind w:left="4320" w:hanging="180"/>
      </w:pPr>
    </w:lvl>
    <w:lvl w:ilvl="6" w:tplc="79460A66">
      <w:start w:val="1"/>
      <w:numFmt w:val="decimal"/>
      <w:lvlText w:val="%7."/>
      <w:lvlJc w:val="left"/>
      <w:pPr>
        <w:ind w:left="5040" w:hanging="360"/>
      </w:pPr>
    </w:lvl>
    <w:lvl w:ilvl="7" w:tplc="4FD28942">
      <w:start w:val="1"/>
      <w:numFmt w:val="lowerLetter"/>
      <w:lvlText w:val="%8."/>
      <w:lvlJc w:val="left"/>
      <w:pPr>
        <w:ind w:left="5760" w:hanging="360"/>
      </w:pPr>
    </w:lvl>
    <w:lvl w:ilvl="8" w:tplc="4FEC7294">
      <w:start w:val="1"/>
      <w:numFmt w:val="lowerRoman"/>
      <w:lvlText w:val="%9."/>
      <w:lvlJc w:val="right"/>
      <w:pPr>
        <w:ind w:left="6480" w:hanging="180"/>
      </w:pPr>
    </w:lvl>
  </w:abstractNum>
  <w:abstractNum w:abstractNumId="32" w15:restartNumberingAfterBreak="0">
    <w:nsid w:val="2F731806"/>
    <w:multiLevelType w:val="hybridMultilevel"/>
    <w:tmpl w:val="FFFFFFFF"/>
    <w:lvl w:ilvl="0" w:tplc="CAD83A00">
      <w:start w:val="1"/>
      <w:numFmt w:val="decimal"/>
      <w:lvlText w:val="%1."/>
      <w:lvlJc w:val="left"/>
      <w:pPr>
        <w:ind w:left="720" w:hanging="360"/>
      </w:pPr>
    </w:lvl>
    <w:lvl w:ilvl="1" w:tplc="8DFC60B0">
      <w:start w:val="1"/>
      <w:numFmt w:val="lowerLetter"/>
      <w:lvlText w:val="%2."/>
      <w:lvlJc w:val="left"/>
      <w:pPr>
        <w:ind w:left="1440" w:hanging="360"/>
      </w:pPr>
    </w:lvl>
    <w:lvl w:ilvl="2" w:tplc="D9B0DAB6">
      <w:start w:val="1"/>
      <w:numFmt w:val="lowerRoman"/>
      <w:lvlText w:val="%3."/>
      <w:lvlJc w:val="right"/>
      <w:pPr>
        <w:ind w:left="2160" w:hanging="180"/>
      </w:pPr>
    </w:lvl>
    <w:lvl w:ilvl="3" w:tplc="23A01E7A">
      <w:start w:val="1"/>
      <w:numFmt w:val="decimal"/>
      <w:lvlText w:val="%4."/>
      <w:lvlJc w:val="left"/>
      <w:pPr>
        <w:ind w:left="2880" w:hanging="360"/>
      </w:pPr>
    </w:lvl>
    <w:lvl w:ilvl="4" w:tplc="B9C66036">
      <w:start w:val="1"/>
      <w:numFmt w:val="lowerLetter"/>
      <w:lvlText w:val="%5."/>
      <w:lvlJc w:val="left"/>
      <w:pPr>
        <w:ind w:left="3600" w:hanging="360"/>
      </w:pPr>
    </w:lvl>
    <w:lvl w:ilvl="5" w:tplc="5B32E524">
      <w:start w:val="1"/>
      <w:numFmt w:val="lowerRoman"/>
      <w:lvlText w:val="%6."/>
      <w:lvlJc w:val="right"/>
      <w:pPr>
        <w:ind w:left="4320" w:hanging="180"/>
      </w:pPr>
    </w:lvl>
    <w:lvl w:ilvl="6" w:tplc="4F223B16">
      <w:start w:val="1"/>
      <w:numFmt w:val="decimal"/>
      <w:lvlText w:val="%7."/>
      <w:lvlJc w:val="left"/>
      <w:pPr>
        <w:ind w:left="5040" w:hanging="360"/>
      </w:pPr>
    </w:lvl>
    <w:lvl w:ilvl="7" w:tplc="2F1CCBD8">
      <w:start w:val="1"/>
      <w:numFmt w:val="lowerLetter"/>
      <w:lvlText w:val="%8."/>
      <w:lvlJc w:val="left"/>
      <w:pPr>
        <w:ind w:left="5760" w:hanging="360"/>
      </w:pPr>
    </w:lvl>
    <w:lvl w:ilvl="8" w:tplc="9E547EAC">
      <w:start w:val="1"/>
      <w:numFmt w:val="lowerRoman"/>
      <w:lvlText w:val="%9."/>
      <w:lvlJc w:val="right"/>
      <w:pPr>
        <w:ind w:left="6480" w:hanging="180"/>
      </w:pPr>
    </w:lvl>
  </w:abstractNum>
  <w:abstractNum w:abstractNumId="33" w15:restartNumberingAfterBreak="0">
    <w:nsid w:val="300204B7"/>
    <w:multiLevelType w:val="multilevel"/>
    <w:tmpl w:val="C7B279EE"/>
    <w:lvl w:ilvl="0">
      <w:start w:val="1"/>
      <w:numFmt w:val="decimal"/>
      <w:lvlText w:val="%1."/>
      <w:lvlJc w:val="left"/>
      <w:pPr>
        <w:ind w:left="360" w:hanging="360"/>
      </w:pPr>
    </w:lvl>
    <w:lvl w:ilvl="1">
      <w:start w:val="1"/>
      <w:numFmt w:val="decimal"/>
      <w:isLgl/>
      <w:lvlText w:val="%1.%2"/>
      <w:lvlJc w:val="left"/>
      <w:pPr>
        <w:ind w:left="1146" w:hanging="720"/>
      </w:pPr>
      <w:rPr>
        <w:rFonts w:hint="default"/>
        <w:color w:val="DA291C" w:themeColor="accent1"/>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32FB12B2"/>
    <w:multiLevelType w:val="hybridMultilevel"/>
    <w:tmpl w:val="FFFFFFFF"/>
    <w:lvl w:ilvl="0" w:tplc="C81690EA">
      <w:start w:val="1"/>
      <w:numFmt w:val="decimal"/>
      <w:lvlText w:val="%1."/>
      <w:lvlJc w:val="left"/>
      <w:pPr>
        <w:ind w:left="720" w:hanging="360"/>
      </w:pPr>
    </w:lvl>
    <w:lvl w:ilvl="1" w:tplc="D4D803F2">
      <w:start w:val="1"/>
      <w:numFmt w:val="lowerLetter"/>
      <w:lvlText w:val="%2."/>
      <w:lvlJc w:val="left"/>
      <w:pPr>
        <w:ind w:left="1440" w:hanging="360"/>
      </w:pPr>
    </w:lvl>
    <w:lvl w:ilvl="2" w:tplc="DE4A6980">
      <w:start w:val="1"/>
      <w:numFmt w:val="lowerRoman"/>
      <w:lvlText w:val="%3."/>
      <w:lvlJc w:val="right"/>
      <w:pPr>
        <w:ind w:left="2160" w:hanging="180"/>
      </w:pPr>
    </w:lvl>
    <w:lvl w:ilvl="3" w:tplc="B01EF0BC">
      <w:start w:val="1"/>
      <w:numFmt w:val="decimal"/>
      <w:lvlText w:val="%4."/>
      <w:lvlJc w:val="left"/>
      <w:pPr>
        <w:ind w:left="2880" w:hanging="360"/>
      </w:pPr>
    </w:lvl>
    <w:lvl w:ilvl="4" w:tplc="05A4C876">
      <w:start w:val="1"/>
      <w:numFmt w:val="lowerLetter"/>
      <w:lvlText w:val="%5."/>
      <w:lvlJc w:val="left"/>
      <w:pPr>
        <w:ind w:left="3600" w:hanging="360"/>
      </w:pPr>
    </w:lvl>
    <w:lvl w:ilvl="5" w:tplc="D406A14C">
      <w:start w:val="1"/>
      <w:numFmt w:val="lowerRoman"/>
      <w:lvlText w:val="%6."/>
      <w:lvlJc w:val="right"/>
      <w:pPr>
        <w:ind w:left="4320" w:hanging="180"/>
      </w:pPr>
    </w:lvl>
    <w:lvl w:ilvl="6" w:tplc="89A05A30">
      <w:start w:val="1"/>
      <w:numFmt w:val="decimal"/>
      <w:lvlText w:val="%7."/>
      <w:lvlJc w:val="left"/>
      <w:pPr>
        <w:ind w:left="5040" w:hanging="360"/>
      </w:pPr>
    </w:lvl>
    <w:lvl w:ilvl="7" w:tplc="73CCC29A">
      <w:start w:val="1"/>
      <w:numFmt w:val="lowerLetter"/>
      <w:lvlText w:val="%8."/>
      <w:lvlJc w:val="left"/>
      <w:pPr>
        <w:ind w:left="5760" w:hanging="360"/>
      </w:pPr>
    </w:lvl>
    <w:lvl w:ilvl="8" w:tplc="2676E6E2">
      <w:start w:val="1"/>
      <w:numFmt w:val="lowerRoman"/>
      <w:lvlText w:val="%9."/>
      <w:lvlJc w:val="right"/>
      <w:pPr>
        <w:ind w:left="6480" w:hanging="180"/>
      </w:pPr>
    </w:lvl>
  </w:abstractNum>
  <w:abstractNum w:abstractNumId="35" w15:restartNumberingAfterBreak="0">
    <w:nsid w:val="330E6137"/>
    <w:multiLevelType w:val="hybridMultilevel"/>
    <w:tmpl w:val="A2D44C6E"/>
    <w:lvl w:ilvl="0" w:tplc="7E0C28F6">
      <w:start w:val="1"/>
      <w:numFmt w:val="decimal"/>
      <w:lvlText w:val="%1)"/>
      <w:lvlJc w:val="left"/>
      <w:pPr>
        <w:ind w:left="360" w:hanging="360"/>
      </w:pPr>
      <w:rPr>
        <w:rFonts w:hint="default"/>
        <w:sz w:val="22"/>
        <w:szCs w:val="28"/>
      </w:rPr>
    </w:lvl>
    <w:lvl w:ilvl="1" w:tplc="23DAA8C8">
      <w:start w:val="1"/>
      <w:numFmt w:val="lowerLetter"/>
      <w:lvlText w:val="%2)"/>
      <w:lvlJc w:val="left"/>
      <w:pPr>
        <w:ind w:left="720" w:hanging="360"/>
      </w:pPr>
    </w:lvl>
    <w:lvl w:ilvl="2" w:tplc="8C26346E">
      <w:start w:val="1"/>
      <w:numFmt w:val="lowerRoman"/>
      <w:lvlText w:val="%3)"/>
      <w:lvlJc w:val="left"/>
      <w:pPr>
        <w:ind w:left="1080" w:hanging="360"/>
      </w:pPr>
    </w:lvl>
    <w:lvl w:ilvl="3" w:tplc="CBF88036">
      <w:start w:val="1"/>
      <w:numFmt w:val="decimal"/>
      <w:lvlText w:val="(%4)"/>
      <w:lvlJc w:val="left"/>
      <w:pPr>
        <w:ind w:left="1440" w:hanging="360"/>
      </w:pPr>
    </w:lvl>
    <w:lvl w:ilvl="4" w:tplc="F8E2944C">
      <w:start w:val="1"/>
      <w:numFmt w:val="lowerLetter"/>
      <w:lvlText w:val="(%5)"/>
      <w:lvlJc w:val="left"/>
      <w:pPr>
        <w:ind w:left="1800" w:hanging="360"/>
      </w:pPr>
    </w:lvl>
    <w:lvl w:ilvl="5" w:tplc="C8E2026C">
      <w:start w:val="1"/>
      <w:numFmt w:val="lowerRoman"/>
      <w:lvlText w:val="(%6)"/>
      <w:lvlJc w:val="left"/>
      <w:pPr>
        <w:ind w:left="2160" w:hanging="360"/>
      </w:pPr>
    </w:lvl>
    <w:lvl w:ilvl="6" w:tplc="5EF8B130">
      <w:start w:val="1"/>
      <w:numFmt w:val="decimal"/>
      <w:lvlText w:val="%7."/>
      <w:lvlJc w:val="left"/>
      <w:pPr>
        <w:ind w:left="2520" w:hanging="360"/>
      </w:pPr>
    </w:lvl>
    <w:lvl w:ilvl="7" w:tplc="0DD2AA4A">
      <w:start w:val="1"/>
      <w:numFmt w:val="lowerLetter"/>
      <w:lvlText w:val="%8."/>
      <w:lvlJc w:val="left"/>
      <w:pPr>
        <w:ind w:left="2880" w:hanging="360"/>
      </w:pPr>
    </w:lvl>
    <w:lvl w:ilvl="8" w:tplc="6E9277BE">
      <w:start w:val="1"/>
      <w:numFmt w:val="lowerRoman"/>
      <w:lvlText w:val="%9."/>
      <w:lvlJc w:val="left"/>
      <w:pPr>
        <w:ind w:left="3240" w:hanging="360"/>
      </w:pPr>
    </w:lvl>
  </w:abstractNum>
  <w:abstractNum w:abstractNumId="36" w15:restartNumberingAfterBreak="0">
    <w:nsid w:val="33CB3090"/>
    <w:multiLevelType w:val="hybridMultilevel"/>
    <w:tmpl w:val="A2984B00"/>
    <w:lvl w:ilvl="0" w:tplc="9F2A8034">
      <w:start w:val="1"/>
      <w:numFmt w:val="bullet"/>
      <w:lvlText w:val=""/>
      <w:lvlJc w:val="left"/>
      <w:pPr>
        <w:ind w:left="780" w:hanging="360"/>
      </w:pPr>
      <w:rPr>
        <w:rFonts w:ascii="Symbol" w:hAnsi="Symbol" w:hint="default"/>
      </w:rPr>
    </w:lvl>
    <w:lvl w:ilvl="1" w:tplc="AB72E9C2" w:tentative="1">
      <w:start w:val="1"/>
      <w:numFmt w:val="bullet"/>
      <w:lvlText w:val="o"/>
      <w:lvlJc w:val="left"/>
      <w:pPr>
        <w:ind w:left="1500" w:hanging="360"/>
      </w:pPr>
      <w:rPr>
        <w:rFonts w:ascii="Courier New" w:hAnsi="Courier New" w:cs="Courier New" w:hint="default"/>
      </w:rPr>
    </w:lvl>
    <w:lvl w:ilvl="2" w:tplc="35D6B514" w:tentative="1">
      <w:start w:val="1"/>
      <w:numFmt w:val="bullet"/>
      <w:lvlText w:val=""/>
      <w:lvlJc w:val="left"/>
      <w:pPr>
        <w:ind w:left="2220" w:hanging="360"/>
      </w:pPr>
      <w:rPr>
        <w:rFonts w:ascii="Wingdings" w:hAnsi="Wingdings" w:hint="default"/>
      </w:rPr>
    </w:lvl>
    <w:lvl w:ilvl="3" w:tplc="3A705D34" w:tentative="1">
      <w:start w:val="1"/>
      <w:numFmt w:val="bullet"/>
      <w:lvlText w:val=""/>
      <w:lvlJc w:val="left"/>
      <w:pPr>
        <w:ind w:left="2940" w:hanging="360"/>
      </w:pPr>
      <w:rPr>
        <w:rFonts w:ascii="Symbol" w:hAnsi="Symbol" w:hint="default"/>
      </w:rPr>
    </w:lvl>
    <w:lvl w:ilvl="4" w:tplc="EA56757C" w:tentative="1">
      <w:start w:val="1"/>
      <w:numFmt w:val="bullet"/>
      <w:lvlText w:val="o"/>
      <w:lvlJc w:val="left"/>
      <w:pPr>
        <w:ind w:left="3660" w:hanging="360"/>
      </w:pPr>
      <w:rPr>
        <w:rFonts w:ascii="Courier New" w:hAnsi="Courier New" w:cs="Courier New" w:hint="default"/>
      </w:rPr>
    </w:lvl>
    <w:lvl w:ilvl="5" w:tplc="8C8C3D54" w:tentative="1">
      <w:start w:val="1"/>
      <w:numFmt w:val="bullet"/>
      <w:lvlText w:val=""/>
      <w:lvlJc w:val="left"/>
      <w:pPr>
        <w:ind w:left="4380" w:hanging="360"/>
      </w:pPr>
      <w:rPr>
        <w:rFonts w:ascii="Wingdings" w:hAnsi="Wingdings" w:hint="default"/>
      </w:rPr>
    </w:lvl>
    <w:lvl w:ilvl="6" w:tplc="27207874" w:tentative="1">
      <w:start w:val="1"/>
      <w:numFmt w:val="bullet"/>
      <w:lvlText w:val=""/>
      <w:lvlJc w:val="left"/>
      <w:pPr>
        <w:ind w:left="5100" w:hanging="360"/>
      </w:pPr>
      <w:rPr>
        <w:rFonts w:ascii="Symbol" w:hAnsi="Symbol" w:hint="default"/>
      </w:rPr>
    </w:lvl>
    <w:lvl w:ilvl="7" w:tplc="58AC1B62" w:tentative="1">
      <w:start w:val="1"/>
      <w:numFmt w:val="bullet"/>
      <w:lvlText w:val="o"/>
      <w:lvlJc w:val="left"/>
      <w:pPr>
        <w:ind w:left="5820" w:hanging="360"/>
      </w:pPr>
      <w:rPr>
        <w:rFonts w:ascii="Courier New" w:hAnsi="Courier New" w:cs="Courier New" w:hint="default"/>
      </w:rPr>
    </w:lvl>
    <w:lvl w:ilvl="8" w:tplc="EB7EFA40" w:tentative="1">
      <w:start w:val="1"/>
      <w:numFmt w:val="bullet"/>
      <w:lvlText w:val=""/>
      <w:lvlJc w:val="left"/>
      <w:pPr>
        <w:ind w:left="6540" w:hanging="360"/>
      </w:pPr>
      <w:rPr>
        <w:rFonts w:ascii="Wingdings" w:hAnsi="Wingdings" w:hint="default"/>
      </w:rPr>
    </w:lvl>
  </w:abstractNum>
  <w:abstractNum w:abstractNumId="37" w15:restartNumberingAfterBreak="0">
    <w:nsid w:val="344C7961"/>
    <w:multiLevelType w:val="hybridMultilevel"/>
    <w:tmpl w:val="85A45C50"/>
    <w:lvl w:ilvl="0" w:tplc="C3F66CC2">
      <w:start w:val="1"/>
      <w:numFmt w:val="bullet"/>
      <w:lvlText w:val=""/>
      <w:lvlJc w:val="left"/>
      <w:pPr>
        <w:ind w:left="720" w:hanging="360"/>
      </w:pPr>
      <w:rPr>
        <w:rFonts w:ascii="Symbol" w:hAnsi="Symbol" w:hint="default"/>
      </w:rPr>
    </w:lvl>
    <w:lvl w:ilvl="1" w:tplc="C73CED52">
      <w:start w:val="1"/>
      <w:numFmt w:val="bullet"/>
      <w:lvlText w:val="o"/>
      <w:lvlJc w:val="left"/>
      <w:pPr>
        <w:ind w:left="1440" w:hanging="360"/>
      </w:pPr>
      <w:rPr>
        <w:rFonts w:ascii="Courier New" w:hAnsi="Courier New" w:hint="default"/>
      </w:rPr>
    </w:lvl>
    <w:lvl w:ilvl="2" w:tplc="FD846434">
      <w:start w:val="1"/>
      <w:numFmt w:val="bullet"/>
      <w:lvlText w:val=""/>
      <w:lvlJc w:val="left"/>
      <w:pPr>
        <w:ind w:left="2160" w:hanging="360"/>
      </w:pPr>
      <w:rPr>
        <w:rFonts w:ascii="Wingdings" w:hAnsi="Wingdings" w:hint="default"/>
      </w:rPr>
    </w:lvl>
    <w:lvl w:ilvl="3" w:tplc="A9A47A9E">
      <w:start w:val="1"/>
      <w:numFmt w:val="bullet"/>
      <w:lvlText w:val=""/>
      <w:lvlJc w:val="left"/>
      <w:pPr>
        <w:ind w:left="2880" w:hanging="360"/>
      </w:pPr>
      <w:rPr>
        <w:rFonts w:ascii="Symbol" w:hAnsi="Symbol" w:hint="default"/>
      </w:rPr>
    </w:lvl>
    <w:lvl w:ilvl="4" w:tplc="9508D026">
      <w:start w:val="1"/>
      <w:numFmt w:val="bullet"/>
      <w:lvlText w:val="o"/>
      <w:lvlJc w:val="left"/>
      <w:pPr>
        <w:ind w:left="3600" w:hanging="360"/>
      </w:pPr>
      <w:rPr>
        <w:rFonts w:ascii="Courier New" w:hAnsi="Courier New" w:hint="default"/>
      </w:rPr>
    </w:lvl>
    <w:lvl w:ilvl="5" w:tplc="B65EBE62">
      <w:start w:val="1"/>
      <w:numFmt w:val="bullet"/>
      <w:lvlText w:val=""/>
      <w:lvlJc w:val="left"/>
      <w:pPr>
        <w:ind w:left="4320" w:hanging="360"/>
      </w:pPr>
      <w:rPr>
        <w:rFonts w:ascii="Wingdings" w:hAnsi="Wingdings" w:hint="default"/>
      </w:rPr>
    </w:lvl>
    <w:lvl w:ilvl="6" w:tplc="5628A0A0">
      <w:start w:val="1"/>
      <w:numFmt w:val="bullet"/>
      <w:lvlText w:val=""/>
      <w:lvlJc w:val="left"/>
      <w:pPr>
        <w:ind w:left="5040" w:hanging="360"/>
      </w:pPr>
      <w:rPr>
        <w:rFonts w:ascii="Symbol" w:hAnsi="Symbol" w:hint="default"/>
      </w:rPr>
    </w:lvl>
    <w:lvl w:ilvl="7" w:tplc="967E06DA">
      <w:start w:val="1"/>
      <w:numFmt w:val="bullet"/>
      <w:lvlText w:val="o"/>
      <w:lvlJc w:val="left"/>
      <w:pPr>
        <w:ind w:left="5760" w:hanging="360"/>
      </w:pPr>
      <w:rPr>
        <w:rFonts w:ascii="Courier New" w:hAnsi="Courier New" w:hint="default"/>
      </w:rPr>
    </w:lvl>
    <w:lvl w:ilvl="8" w:tplc="59AC73D6">
      <w:start w:val="1"/>
      <w:numFmt w:val="bullet"/>
      <w:lvlText w:val=""/>
      <w:lvlJc w:val="left"/>
      <w:pPr>
        <w:ind w:left="6480" w:hanging="360"/>
      </w:pPr>
      <w:rPr>
        <w:rFonts w:ascii="Wingdings" w:hAnsi="Wingdings" w:hint="default"/>
      </w:rPr>
    </w:lvl>
  </w:abstractNum>
  <w:abstractNum w:abstractNumId="38" w15:restartNumberingAfterBreak="0">
    <w:nsid w:val="35D201AF"/>
    <w:multiLevelType w:val="hybridMultilevel"/>
    <w:tmpl w:val="FFFFFFFF"/>
    <w:lvl w:ilvl="0" w:tplc="7F16E8D4">
      <w:start w:val="1"/>
      <w:numFmt w:val="decimal"/>
      <w:lvlText w:val="%1."/>
      <w:lvlJc w:val="left"/>
      <w:pPr>
        <w:ind w:left="720" w:hanging="360"/>
      </w:pPr>
    </w:lvl>
    <w:lvl w:ilvl="1" w:tplc="A274CCA8">
      <w:start w:val="1"/>
      <w:numFmt w:val="lowerLetter"/>
      <w:lvlText w:val="%2."/>
      <w:lvlJc w:val="left"/>
      <w:pPr>
        <w:ind w:left="1440" w:hanging="360"/>
      </w:pPr>
    </w:lvl>
    <w:lvl w:ilvl="2" w:tplc="F2D6BD2C">
      <w:start w:val="1"/>
      <w:numFmt w:val="lowerRoman"/>
      <w:lvlText w:val="%3."/>
      <w:lvlJc w:val="right"/>
      <w:pPr>
        <w:ind w:left="2160" w:hanging="180"/>
      </w:pPr>
    </w:lvl>
    <w:lvl w:ilvl="3" w:tplc="B948931E">
      <w:start w:val="1"/>
      <w:numFmt w:val="decimal"/>
      <w:lvlText w:val="%4."/>
      <w:lvlJc w:val="left"/>
      <w:pPr>
        <w:ind w:left="2880" w:hanging="360"/>
      </w:pPr>
    </w:lvl>
    <w:lvl w:ilvl="4" w:tplc="73B0B5D6">
      <w:start w:val="1"/>
      <w:numFmt w:val="lowerLetter"/>
      <w:lvlText w:val="%5."/>
      <w:lvlJc w:val="left"/>
      <w:pPr>
        <w:ind w:left="3600" w:hanging="360"/>
      </w:pPr>
    </w:lvl>
    <w:lvl w:ilvl="5" w:tplc="45BE0966">
      <w:start w:val="1"/>
      <w:numFmt w:val="lowerRoman"/>
      <w:lvlText w:val="%6."/>
      <w:lvlJc w:val="right"/>
      <w:pPr>
        <w:ind w:left="4320" w:hanging="180"/>
      </w:pPr>
    </w:lvl>
    <w:lvl w:ilvl="6" w:tplc="DD8CCB02">
      <w:start w:val="1"/>
      <w:numFmt w:val="decimal"/>
      <w:lvlText w:val="%7."/>
      <w:lvlJc w:val="left"/>
      <w:pPr>
        <w:ind w:left="5040" w:hanging="360"/>
      </w:pPr>
    </w:lvl>
    <w:lvl w:ilvl="7" w:tplc="B91AB684">
      <w:start w:val="1"/>
      <w:numFmt w:val="lowerLetter"/>
      <w:lvlText w:val="%8."/>
      <w:lvlJc w:val="left"/>
      <w:pPr>
        <w:ind w:left="5760" w:hanging="360"/>
      </w:pPr>
    </w:lvl>
    <w:lvl w:ilvl="8" w:tplc="92D8E1AC">
      <w:start w:val="1"/>
      <w:numFmt w:val="lowerRoman"/>
      <w:lvlText w:val="%9."/>
      <w:lvlJc w:val="right"/>
      <w:pPr>
        <w:ind w:left="6480" w:hanging="180"/>
      </w:pPr>
    </w:lvl>
  </w:abstractNum>
  <w:abstractNum w:abstractNumId="39" w15:restartNumberingAfterBreak="0">
    <w:nsid w:val="37C70378"/>
    <w:multiLevelType w:val="hybridMultilevel"/>
    <w:tmpl w:val="7F185A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82E6F6C"/>
    <w:multiLevelType w:val="hybridMultilevel"/>
    <w:tmpl w:val="FFFFFFFF"/>
    <w:lvl w:ilvl="0" w:tplc="9BB86A52">
      <w:start w:val="1"/>
      <w:numFmt w:val="decimal"/>
      <w:lvlText w:val="%1."/>
      <w:lvlJc w:val="left"/>
      <w:pPr>
        <w:ind w:left="720" w:hanging="360"/>
      </w:pPr>
    </w:lvl>
    <w:lvl w:ilvl="1" w:tplc="327E982A">
      <w:start w:val="1"/>
      <w:numFmt w:val="lowerLetter"/>
      <w:lvlText w:val="%2."/>
      <w:lvlJc w:val="left"/>
      <w:pPr>
        <w:ind w:left="1440" w:hanging="360"/>
      </w:pPr>
    </w:lvl>
    <w:lvl w:ilvl="2" w:tplc="233646F4">
      <w:start w:val="1"/>
      <w:numFmt w:val="lowerRoman"/>
      <w:lvlText w:val="%3."/>
      <w:lvlJc w:val="right"/>
      <w:pPr>
        <w:ind w:left="2160" w:hanging="180"/>
      </w:pPr>
    </w:lvl>
    <w:lvl w:ilvl="3" w:tplc="5A20EFD6">
      <w:start w:val="1"/>
      <w:numFmt w:val="decimal"/>
      <w:lvlText w:val="%4."/>
      <w:lvlJc w:val="left"/>
      <w:pPr>
        <w:ind w:left="2880" w:hanging="360"/>
      </w:pPr>
    </w:lvl>
    <w:lvl w:ilvl="4" w:tplc="676876C0">
      <w:start w:val="1"/>
      <w:numFmt w:val="lowerLetter"/>
      <w:lvlText w:val="%5."/>
      <w:lvlJc w:val="left"/>
      <w:pPr>
        <w:ind w:left="3600" w:hanging="360"/>
      </w:pPr>
    </w:lvl>
    <w:lvl w:ilvl="5" w:tplc="16FE7C0C">
      <w:start w:val="1"/>
      <w:numFmt w:val="lowerRoman"/>
      <w:lvlText w:val="%6."/>
      <w:lvlJc w:val="right"/>
      <w:pPr>
        <w:ind w:left="4320" w:hanging="180"/>
      </w:pPr>
    </w:lvl>
    <w:lvl w:ilvl="6" w:tplc="4F5E48E6">
      <w:start w:val="1"/>
      <w:numFmt w:val="decimal"/>
      <w:lvlText w:val="%7."/>
      <w:lvlJc w:val="left"/>
      <w:pPr>
        <w:ind w:left="5040" w:hanging="360"/>
      </w:pPr>
    </w:lvl>
    <w:lvl w:ilvl="7" w:tplc="3678F44A">
      <w:start w:val="1"/>
      <w:numFmt w:val="lowerLetter"/>
      <w:lvlText w:val="%8."/>
      <w:lvlJc w:val="left"/>
      <w:pPr>
        <w:ind w:left="5760" w:hanging="360"/>
      </w:pPr>
    </w:lvl>
    <w:lvl w:ilvl="8" w:tplc="814221AC">
      <w:start w:val="1"/>
      <w:numFmt w:val="lowerRoman"/>
      <w:lvlText w:val="%9."/>
      <w:lvlJc w:val="right"/>
      <w:pPr>
        <w:ind w:left="6480" w:hanging="180"/>
      </w:pPr>
    </w:lvl>
  </w:abstractNum>
  <w:abstractNum w:abstractNumId="41" w15:restartNumberingAfterBreak="0">
    <w:nsid w:val="38C809E8"/>
    <w:multiLevelType w:val="hybridMultilevel"/>
    <w:tmpl w:val="E6DAE32A"/>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3A2B461E"/>
    <w:multiLevelType w:val="hybridMultilevel"/>
    <w:tmpl w:val="5692A5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00678C6"/>
    <w:multiLevelType w:val="hybridMultilevel"/>
    <w:tmpl w:val="FFFFFFFF"/>
    <w:lvl w:ilvl="0" w:tplc="2AC4FDEA">
      <w:start w:val="1"/>
      <w:numFmt w:val="bullet"/>
      <w:lvlText w:val=""/>
      <w:lvlJc w:val="left"/>
      <w:pPr>
        <w:ind w:left="720" w:hanging="360"/>
      </w:pPr>
      <w:rPr>
        <w:rFonts w:ascii="Symbol" w:hAnsi="Symbol" w:hint="default"/>
      </w:rPr>
    </w:lvl>
    <w:lvl w:ilvl="1" w:tplc="81422A5C">
      <w:start w:val="1"/>
      <w:numFmt w:val="bullet"/>
      <w:lvlText w:val="o"/>
      <w:lvlJc w:val="left"/>
      <w:pPr>
        <w:ind w:left="1440" w:hanging="360"/>
      </w:pPr>
      <w:rPr>
        <w:rFonts w:ascii="Courier New" w:hAnsi="Courier New" w:hint="default"/>
      </w:rPr>
    </w:lvl>
    <w:lvl w:ilvl="2" w:tplc="882A3D04">
      <w:start w:val="1"/>
      <w:numFmt w:val="bullet"/>
      <w:lvlText w:val=""/>
      <w:lvlJc w:val="left"/>
      <w:pPr>
        <w:ind w:left="2160" w:hanging="360"/>
      </w:pPr>
      <w:rPr>
        <w:rFonts w:ascii="Wingdings" w:hAnsi="Wingdings" w:hint="default"/>
      </w:rPr>
    </w:lvl>
    <w:lvl w:ilvl="3" w:tplc="17BA804C">
      <w:start w:val="1"/>
      <w:numFmt w:val="bullet"/>
      <w:lvlText w:val=""/>
      <w:lvlJc w:val="left"/>
      <w:pPr>
        <w:ind w:left="2880" w:hanging="360"/>
      </w:pPr>
      <w:rPr>
        <w:rFonts w:ascii="Symbol" w:hAnsi="Symbol" w:hint="default"/>
      </w:rPr>
    </w:lvl>
    <w:lvl w:ilvl="4" w:tplc="864222A2">
      <w:start w:val="1"/>
      <w:numFmt w:val="bullet"/>
      <w:lvlText w:val="o"/>
      <w:lvlJc w:val="left"/>
      <w:pPr>
        <w:ind w:left="3600" w:hanging="360"/>
      </w:pPr>
      <w:rPr>
        <w:rFonts w:ascii="Courier New" w:hAnsi="Courier New" w:hint="default"/>
      </w:rPr>
    </w:lvl>
    <w:lvl w:ilvl="5" w:tplc="E7F8957A">
      <w:start w:val="1"/>
      <w:numFmt w:val="bullet"/>
      <w:lvlText w:val=""/>
      <w:lvlJc w:val="left"/>
      <w:pPr>
        <w:ind w:left="4320" w:hanging="360"/>
      </w:pPr>
      <w:rPr>
        <w:rFonts w:ascii="Wingdings" w:hAnsi="Wingdings" w:hint="default"/>
      </w:rPr>
    </w:lvl>
    <w:lvl w:ilvl="6" w:tplc="F3BACC26">
      <w:start w:val="1"/>
      <w:numFmt w:val="bullet"/>
      <w:lvlText w:val=""/>
      <w:lvlJc w:val="left"/>
      <w:pPr>
        <w:ind w:left="5040" w:hanging="360"/>
      </w:pPr>
      <w:rPr>
        <w:rFonts w:ascii="Symbol" w:hAnsi="Symbol" w:hint="default"/>
      </w:rPr>
    </w:lvl>
    <w:lvl w:ilvl="7" w:tplc="48288124">
      <w:start w:val="1"/>
      <w:numFmt w:val="bullet"/>
      <w:lvlText w:val="o"/>
      <w:lvlJc w:val="left"/>
      <w:pPr>
        <w:ind w:left="5760" w:hanging="360"/>
      </w:pPr>
      <w:rPr>
        <w:rFonts w:ascii="Courier New" w:hAnsi="Courier New" w:hint="default"/>
      </w:rPr>
    </w:lvl>
    <w:lvl w:ilvl="8" w:tplc="C49E8622">
      <w:start w:val="1"/>
      <w:numFmt w:val="bullet"/>
      <w:lvlText w:val=""/>
      <w:lvlJc w:val="left"/>
      <w:pPr>
        <w:ind w:left="6480" w:hanging="360"/>
      </w:pPr>
      <w:rPr>
        <w:rFonts w:ascii="Wingdings" w:hAnsi="Wingdings" w:hint="default"/>
      </w:rPr>
    </w:lvl>
  </w:abstractNum>
  <w:abstractNum w:abstractNumId="44" w15:restartNumberingAfterBreak="0">
    <w:nsid w:val="4026272C"/>
    <w:multiLevelType w:val="hybridMultilevel"/>
    <w:tmpl w:val="FFFFFFFF"/>
    <w:lvl w:ilvl="0" w:tplc="F29CF258">
      <w:start w:val="1"/>
      <w:numFmt w:val="decimal"/>
      <w:lvlText w:val="%1."/>
      <w:lvlJc w:val="left"/>
      <w:pPr>
        <w:ind w:left="720" w:hanging="360"/>
      </w:pPr>
    </w:lvl>
    <w:lvl w:ilvl="1" w:tplc="A71E9870">
      <w:start w:val="1"/>
      <w:numFmt w:val="lowerLetter"/>
      <w:lvlText w:val="%2."/>
      <w:lvlJc w:val="left"/>
      <w:pPr>
        <w:ind w:left="1440" w:hanging="360"/>
      </w:pPr>
    </w:lvl>
    <w:lvl w:ilvl="2" w:tplc="9ACC1BDC">
      <w:start w:val="1"/>
      <w:numFmt w:val="lowerRoman"/>
      <w:lvlText w:val="%3."/>
      <w:lvlJc w:val="right"/>
      <w:pPr>
        <w:ind w:left="2160" w:hanging="180"/>
      </w:pPr>
    </w:lvl>
    <w:lvl w:ilvl="3" w:tplc="4F80545C">
      <w:start w:val="1"/>
      <w:numFmt w:val="decimal"/>
      <w:lvlText w:val="%4."/>
      <w:lvlJc w:val="left"/>
      <w:pPr>
        <w:ind w:left="2880" w:hanging="360"/>
      </w:pPr>
    </w:lvl>
    <w:lvl w:ilvl="4" w:tplc="C0029DDA">
      <w:start w:val="1"/>
      <w:numFmt w:val="lowerLetter"/>
      <w:lvlText w:val="%5."/>
      <w:lvlJc w:val="left"/>
      <w:pPr>
        <w:ind w:left="3600" w:hanging="360"/>
      </w:pPr>
    </w:lvl>
    <w:lvl w:ilvl="5" w:tplc="6002BA8A">
      <w:start w:val="1"/>
      <w:numFmt w:val="lowerRoman"/>
      <w:lvlText w:val="%6."/>
      <w:lvlJc w:val="right"/>
      <w:pPr>
        <w:ind w:left="4320" w:hanging="180"/>
      </w:pPr>
    </w:lvl>
    <w:lvl w:ilvl="6" w:tplc="E4F2DDB0">
      <w:start w:val="1"/>
      <w:numFmt w:val="decimal"/>
      <w:lvlText w:val="%7."/>
      <w:lvlJc w:val="left"/>
      <w:pPr>
        <w:ind w:left="5040" w:hanging="360"/>
      </w:pPr>
    </w:lvl>
    <w:lvl w:ilvl="7" w:tplc="4C744EEE">
      <w:start w:val="1"/>
      <w:numFmt w:val="lowerLetter"/>
      <w:lvlText w:val="%8."/>
      <w:lvlJc w:val="left"/>
      <w:pPr>
        <w:ind w:left="5760" w:hanging="360"/>
      </w:pPr>
    </w:lvl>
    <w:lvl w:ilvl="8" w:tplc="927E5ED8">
      <w:start w:val="1"/>
      <w:numFmt w:val="lowerRoman"/>
      <w:lvlText w:val="%9."/>
      <w:lvlJc w:val="right"/>
      <w:pPr>
        <w:ind w:left="6480" w:hanging="180"/>
      </w:pPr>
    </w:lvl>
  </w:abstractNum>
  <w:abstractNum w:abstractNumId="45" w15:restartNumberingAfterBreak="0">
    <w:nsid w:val="425861FE"/>
    <w:multiLevelType w:val="hybridMultilevel"/>
    <w:tmpl w:val="FFFFFFFF"/>
    <w:lvl w:ilvl="0" w:tplc="1AE2BEA2">
      <w:start w:val="1"/>
      <w:numFmt w:val="bullet"/>
      <w:lvlText w:val=""/>
      <w:lvlJc w:val="left"/>
      <w:pPr>
        <w:ind w:left="720" w:hanging="360"/>
      </w:pPr>
      <w:rPr>
        <w:rFonts w:ascii="Wingdings" w:hAnsi="Wingdings" w:hint="default"/>
      </w:rPr>
    </w:lvl>
    <w:lvl w:ilvl="1" w:tplc="D45676F0">
      <w:start w:val="1"/>
      <w:numFmt w:val="bullet"/>
      <w:lvlText w:val="o"/>
      <w:lvlJc w:val="left"/>
      <w:pPr>
        <w:ind w:left="1440" w:hanging="360"/>
      </w:pPr>
      <w:rPr>
        <w:rFonts w:ascii="Courier New" w:hAnsi="Courier New" w:hint="default"/>
      </w:rPr>
    </w:lvl>
    <w:lvl w:ilvl="2" w:tplc="47109168">
      <w:start w:val="1"/>
      <w:numFmt w:val="bullet"/>
      <w:lvlText w:val=""/>
      <w:lvlJc w:val="left"/>
      <w:pPr>
        <w:ind w:left="2160" w:hanging="360"/>
      </w:pPr>
      <w:rPr>
        <w:rFonts w:ascii="Wingdings" w:hAnsi="Wingdings" w:hint="default"/>
      </w:rPr>
    </w:lvl>
    <w:lvl w:ilvl="3" w:tplc="ADF2C498">
      <w:start w:val="1"/>
      <w:numFmt w:val="bullet"/>
      <w:lvlText w:val=""/>
      <w:lvlJc w:val="left"/>
      <w:pPr>
        <w:ind w:left="2880" w:hanging="360"/>
      </w:pPr>
      <w:rPr>
        <w:rFonts w:ascii="Symbol" w:hAnsi="Symbol" w:hint="default"/>
      </w:rPr>
    </w:lvl>
    <w:lvl w:ilvl="4" w:tplc="A24A77A8">
      <w:start w:val="1"/>
      <w:numFmt w:val="bullet"/>
      <w:lvlText w:val="o"/>
      <w:lvlJc w:val="left"/>
      <w:pPr>
        <w:ind w:left="3600" w:hanging="360"/>
      </w:pPr>
      <w:rPr>
        <w:rFonts w:ascii="Courier New" w:hAnsi="Courier New" w:hint="default"/>
      </w:rPr>
    </w:lvl>
    <w:lvl w:ilvl="5" w:tplc="ED3489B8">
      <w:start w:val="1"/>
      <w:numFmt w:val="bullet"/>
      <w:lvlText w:val=""/>
      <w:lvlJc w:val="left"/>
      <w:pPr>
        <w:ind w:left="4320" w:hanging="360"/>
      </w:pPr>
      <w:rPr>
        <w:rFonts w:ascii="Wingdings" w:hAnsi="Wingdings" w:hint="default"/>
      </w:rPr>
    </w:lvl>
    <w:lvl w:ilvl="6" w:tplc="E8268634">
      <w:start w:val="1"/>
      <w:numFmt w:val="bullet"/>
      <w:lvlText w:val=""/>
      <w:lvlJc w:val="left"/>
      <w:pPr>
        <w:ind w:left="5040" w:hanging="360"/>
      </w:pPr>
      <w:rPr>
        <w:rFonts w:ascii="Symbol" w:hAnsi="Symbol" w:hint="default"/>
      </w:rPr>
    </w:lvl>
    <w:lvl w:ilvl="7" w:tplc="EEA23CCA">
      <w:start w:val="1"/>
      <w:numFmt w:val="bullet"/>
      <w:lvlText w:val="o"/>
      <w:lvlJc w:val="left"/>
      <w:pPr>
        <w:ind w:left="5760" w:hanging="360"/>
      </w:pPr>
      <w:rPr>
        <w:rFonts w:ascii="Courier New" w:hAnsi="Courier New" w:hint="default"/>
      </w:rPr>
    </w:lvl>
    <w:lvl w:ilvl="8" w:tplc="93BC20F6">
      <w:start w:val="1"/>
      <w:numFmt w:val="bullet"/>
      <w:lvlText w:val=""/>
      <w:lvlJc w:val="left"/>
      <w:pPr>
        <w:ind w:left="6480" w:hanging="360"/>
      </w:pPr>
      <w:rPr>
        <w:rFonts w:ascii="Wingdings" w:hAnsi="Wingdings" w:hint="default"/>
      </w:rPr>
    </w:lvl>
  </w:abstractNum>
  <w:abstractNum w:abstractNumId="46" w15:restartNumberingAfterBreak="0">
    <w:nsid w:val="450E72CF"/>
    <w:multiLevelType w:val="hybridMultilevel"/>
    <w:tmpl w:val="7ACA3E9A"/>
    <w:lvl w:ilvl="0" w:tplc="FFFFFFFF">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53A7E68"/>
    <w:multiLevelType w:val="hybridMultilevel"/>
    <w:tmpl w:val="FFFFFFFF"/>
    <w:lvl w:ilvl="0" w:tplc="51208EE4">
      <w:start w:val="1"/>
      <w:numFmt w:val="decimal"/>
      <w:lvlText w:val="%1."/>
      <w:lvlJc w:val="left"/>
      <w:pPr>
        <w:ind w:left="720" w:hanging="360"/>
      </w:pPr>
    </w:lvl>
    <w:lvl w:ilvl="1" w:tplc="4CB06C6A">
      <w:start w:val="1"/>
      <w:numFmt w:val="lowerLetter"/>
      <w:lvlText w:val="%2."/>
      <w:lvlJc w:val="left"/>
      <w:pPr>
        <w:ind w:left="1440" w:hanging="360"/>
      </w:pPr>
    </w:lvl>
    <w:lvl w:ilvl="2" w:tplc="8852130C">
      <w:start w:val="1"/>
      <w:numFmt w:val="lowerRoman"/>
      <w:lvlText w:val="%3."/>
      <w:lvlJc w:val="right"/>
      <w:pPr>
        <w:ind w:left="2160" w:hanging="180"/>
      </w:pPr>
    </w:lvl>
    <w:lvl w:ilvl="3" w:tplc="1BA278E8">
      <w:start w:val="1"/>
      <w:numFmt w:val="decimal"/>
      <w:lvlText w:val="%4."/>
      <w:lvlJc w:val="left"/>
      <w:pPr>
        <w:ind w:left="2880" w:hanging="360"/>
      </w:pPr>
    </w:lvl>
    <w:lvl w:ilvl="4" w:tplc="FC9A2A26">
      <w:start w:val="1"/>
      <w:numFmt w:val="lowerLetter"/>
      <w:lvlText w:val="%5."/>
      <w:lvlJc w:val="left"/>
      <w:pPr>
        <w:ind w:left="3600" w:hanging="360"/>
      </w:pPr>
    </w:lvl>
    <w:lvl w:ilvl="5" w:tplc="73D4F0F4">
      <w:start w:val="1"/>
      <w:numFmt w:val="lowerRoman"/>
      <w:lvlText w:val="%6."/>
      <w:lvlJc w:val="right"/>
      <w:pPr>
        <w:ind w:left="4320" w:hanging="180"/>
      </w:pPr>
    </w:lvl>
    <w:lvl w:ilvl="6" w:tplc="78826DE6">
      <w:start w:val="1"/>
      <w:numFmt w:val="decimal"/>
      <w:lvlText w:val="%7."/>
      <w:lvlJc w:val="left"/>
      <w:pPr>
        <w:ind w:left="5040" w:hanging="360"/>
      </w:pPr>
    </w:lvl>
    <w:lvl w:ilvl="7" w:tplc="A72E03C0">
      <w:start w:val="1"/>
      <w:numFmt w:val="lowerLetter"/>
      <w:lvlText w:val="%8."/>
      <w:lvlJc w:val="left"/>
      <w:pPr>
        <w:ind w:left="5760" w:hanging="360"/>
      </w:pPr>
    </w:lvl>
    <w:lvl w:ilvl="8" w:tplc="599C2B76">
      <w:start w:val="1"/>
      <w:numFmt w:val="lowerRoman"/>
      <w:lvlText w:val="%9."/>
      <w:lvlJc w:val="right"/>
      <w:pPr>
        <w:ind w:left="6480" w:hanging="180"/>
      </w:pPr>
    </w:lvl>
  </w:abstractNum>
  <w:abstractNum w:abstractNumId="48" w15:restartNumberingAfterBreak="0">
    <w:nsid w:val="45F1780A"/>
    <w:multiLevelType w:val="hybridMultilevel"/>
    <w:tmpl w:val="B940696A"/>
    <w:lvl w:ilvl="0" w:tplc="04090005">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4E4ECB"/>
    <w:multiLevelType w:val="hybridMultilevel"/>
    <w:tmpl w:val="FFFFFFFF"/>
    <w:lvl w:ilvl="0" w:tplc="1C426E0A">
      <w:start w:val="1"/>
      <w:numFmt w:val="bullet"/>
      <w:lvlText w:val=""/>
      <w:lvlJc w:val="left"/>
      <w:pPr>
        <w:ind w:left="720" w:hanging="360"/>
      </w:pPr>
      <w:rPr>
        <w:rFonts w:ascii="Wingdings" w:hAnsi="Wingdings" w:hint="default"/>
      </w:rPr>
    </w:lvl>
    <w:lvl w:ilvl="1" w:tplc="0B2CE040">
      <w:start w:val="1"/>
      <w:numFmt w:val="bullet"/>
      <w:lvlText w:val="o"/>
      <w:lvlJc w:val="left"/>
      <w:pPr>
        <w:ind w:left="1440" w:hanging="360"/>
      </w:pPr>
      <w:rPr>
        <w:rFonts w:ascii="Courier New" w:hAnsi="Courier New" w:hint="default"/>
      </w:rPr>
    </w:lvl>
    <w:lvl w:ilvl="2" w:tplc="90EA0AB0">
      <w:start w:val="1"/>
      <w:numFmt w:val="bullet"/>
      <w:lvlText w:val=""/>
      <w:lvlJc w:val="left"/>
      <w:pPr>
        <w:ind w:left="2160" w:hanging="360"/>
      </w:pPr>
      <w:rPr>
        <w:rFonts w:ascii="Wingdings" w:hAnsi="Wingdings" w:hint="default"/>
      </w:rPr>
    </w:lvl>
    <w:lvl w:ilvl="3" w:tplc="628C06F2">
      <w:start w:val="1"/>
      <w:numFmt w:val="bullet"/>
      <w:lvlText w:val=""/>
      <w:lvlJc w:val="left"/>
      <w:pPr>
        <w:ind w:left="2880" w:hanging="360"/>
      </w:pPr>
      <w:rPr>
        <w:rFonts w:ascii="Symbol" w:hAnsi="Symbol" w:hint="default"/>
      </w:rPr>
    </w:lvl>
    <w:lvl w:ilvl="4" w:tplc="BB08B75C">
      <w:start w:val="1"/>
      <w:numFmt w:val="bullet"/>
      <w:lvlText w:val="o"/>
      <w:lvlJc w:val="left"/>
      <w:pPr>
        <w:ind w:left="3600" w:hanging="360"/>
      </w:pPr>
      <w:rPr>
        <w:rFonts w:ascii="Courier New" w:hAnsi="Courier New" w:hint="default"/>
      </w:rPr>
    </w:lvl>
    <w:lvl w:ilvl="5" w:tplc="DBF620E6">
      <w:start w:val="1"/>
      <w:numFmt w:val="bullet"/>
      <w:lvlText w:val=""/>
      <w:lvlJc w:val="left"/>
      <w:pPr>
        <w:ind w:left="4320" w:hanging="360"/>
      </w:pPr>
      <w:rPr>
        <w:rFonts w:ascii="Wingdings" w:hAnsi="Wingdings" w:hint="default"/>
      </w:rPr>
    </w:lvl>
    <w:lvl w:ilvl="6" w:tplc="89808852">
      <w:start w:val="1"/>
      <w:numFmt w:val="bullet"/>
      <w:lvlText w:val=""/>
      <w:lvlJc w:val="left"/>
      <w:pPr>
        <w:ind w:left="5040" w:hanging="360"/>
      </w:pPr>
      <w:rPr>
        <w:rFonts w:ascii="Symbol" w:hAnsi="Symbol" w:hint="default"/>
      </w:rPr>
    </w:lvl>
    <w:lvl w:ilvl="7" w:tplc="1688B9AA">
      <w:start w:val="1"/>
      <w:numFmt w:val="bullet"/>
      <w:lvlText w:val="o"/>
      <w:lvlJc w:val="left"/>
      <w:pPr>
        <w:ind w:left="5760" w:hanging="360"/>
      </w:pPr>
      <w:rPr>
        <w:rFonts w:ascii="Courier New" w:hAnsi="Courier New" w:hint="default"/>
      </w:rPr>
    </w:lvl>
    <w:lvl w:ilvl="8" w:tplc="602CD8DA">
      <w:start w:val="1"/>
      <w:numFmt w:val="bullet"/>
      <w:lvlText w:val=""/>
      <w:lvlJc w:val="left"/>
      <w:pPr>
        <w:ind w:left="6480" w:hanging="360"/>
      </w:pPr>
      <w:rPr>
        <w:rFonts w:ascii="Wingdings" w:hAnsi="Wingdings" w:hint="default"/>
      </w:rPr>
    </w:lvl>
  </w:abstractNum>
  <w:abstractNum w:abstractNumId="50" w15:restartNumberingAfterBreak="0">
    <w:nsid w:val="4992246B"/>
    <w:multiLevelType w:val="hybridMultilevel"/>
    <w:tmpl w:val="AA6EB896"/>
    <w:lvl w:ilvl="0" w:tplc="D20A733E">
      <w:start w:val="1"/>
      <w:numFmt w:val="bullet"/>
      <w:lvlText w:val=""/>
      <w:lvlJc w:val="left"/>
      <w:pPr>
        <w:ind w:left="720" w:hanging="360"/>
      </w:pPr>
      <w:rPr>
        <w:rFonts w:ascii="Symbol" w:hAnsi="Symbol" w:hint="default"/>
      </w:rPr>
    </w:lvl>
    <w:lvl w:ilvl="1" w:tplc="8590852E">
      <w:start w:val="1"/>
      <w:numFmt w:val="bullet"/>
      <w:lvlText w:val="o"/>
      <w:lvlJc w:val="left"/>
      <w:pPr>
        <w:ind w:left="1440" w:hanging="360"/>
      </w:pPr>
      <w:rPr>
        <w:rFonts w:ascii="Courier New" w:hAnsi="Courier New" w:hint="default"/>
      </w:rPr>
    </w:lvl>
    <w:lvl w:ilvl="2" w:tplc="C5640294">
      <w:start w:val="1"/>
      <w:numFmt w:val="bullet"/>
      <w:lvlText w:val=""/>
      <w:lvlJc w:val="left"/>
      <w:pPr>
        <w:ind w:left="2160" w:hanging="360"/>
      </w:pPr>
      <w:rPr>
        <w:rFonts w:ascii="Wingdings" w:hAnsi="Wingdings" w:hint="default"/>
      </w:rPr>
    </w:lvl>
    <w:lvl w:ilvl="3" w:tplc="3544C3E6">
      <w:start w:val="1"/>
      <w:numFmt w:val="bullet"/>
      <w:lvlText w:val=""/>
      <w:lvlJc w:val="left"/>
      <w:pPr>
        <w:ind w:left="2880" w:hanging="360"/>
      </w:pPr>
      <w:rPr>
        <w:rFonts w:ascii="Symbol" w:hAnsi="Symbol" w:hint="default"/>
      </w:rPr>
    </w:lvl>
    <w:lvl w:ilvl="4" w:tplc="0AE65FAC">
      <w:start w:val="1"/>
      <w:numFmt w:val="bullet"/>
      <w:lvlText w:val="o"/>
      <w:lvlJc w:val="left"/>
      <w:pPr>
        <w:ind w:left="3600" w:hanging="360"/>
      </w:pPr>
      <w:rPr>
        <w:rFonts w:ascii="Courier New" w:hAnsi="Courier New" w:hint="default"/>
      </w:rPr>
    </w:lvl>
    <w:lvl w:ilvl="5" w:tplc="B26666DC">
      <w:start w:val="1"/>
      <w:numFmt w:val="bullet"/>
      <w:lvlText w:val=""/>
      <w:lvlJc w:val="left"/>
      <w:pPr>
        <w:ind w:left="4320" w:hanging="360"/>
      </w:pPr>
      <w:rPr>
        <w:rFonts w:ascii="Wingdings" w:hAnsi="Wingdings" w:hint="default"/>
      </w:rPr>
    </w:lvl>
    <w:lvl w:ilvl="6" w:tplc="90800EDA">
      <w:start w:val="1"/>
      <w:numFmt w:val="bullet"/>
      <w:lvlText w:val=""/>
      <w:lvlJc w:val="left"/>
      <w:pPr>
        <w:ind w:left="5040" w:hanging="360"/>
      </w:pPr>
      <w:rPr>
        <w:rFonts w:ascii="Symbol" w:hAnsi="Symbol" w:hint="default"/>
      </w:rPr>
    </w:lvl>
    <w:lvl w:ilvl="7" w:tplc="3BFA41E4">
      <w:start w:val="1"/>
      <w:numFmt w:val="bullet"/>
      <w:lvlText w:val="o"/>
      <w:lvlJc w:val="left"/>
      <w:pPr>
        <w:ind w:left="5760" w:hanging="360"/>
      </w:pPr>
      <w:rPr>
        <w:rFonts w:ascii="Courier New" w:hAnsi="Courier New" w:hint="default"/>
      </w:rPr>
    </w:lvl>
    <w:lvl w:ilvl="8" w:tplc="3A10EB1E">
      <w:start w:val="1"/>
      <w:numFmt w:val="bullet"/>
      <w:lvlText w:val=""/>
      <w:lvlJc w:val="left"/>
      <w:pPr>
        <w:ind w:left="6480" w:hanging="360"/>
      </w:pPr>
      <w:rPr>
        <w:rFonts w:ascii="Wingdings" w:hAnsi="Wingdings" w:hint="default"/>
      </w:rPr>
    </w:lvl>
  </w:abstractNum>
  <w:abstractNum w:abstractNumId="51" w15:restartNumberingAfterBreak="0">
    <w:nsid w:val="501617E6"/>
    <w:multiLevelType w:val="hybridMultilevel"/>
    <w:tmpl w:val="03624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21F4790"/>
    <w:multiLevelType w:val="hybridMultilevel"/>
    <w:tmpl w:val="FFFFFFFF"/>
    <w:lvl w:ilvl="0" w:tplc="4050CDC0">
      <w:start w:val="1"/>
      <w:numFmt w:val="bullet"/>
      <w:lvlText w:val=""/>
      <w:lvlJc w:val="left"/>
      <w:pPr>
        <w:ind w:left="720" w:hanging="360"/>
      </w:pPr>
      <w:rPr>
        <w:rFonts w:ascii="Symbol" w:hAnsi="Symbol" w:hint="default"/>
      </w:rPr>
    </w:lvl>
    <w:lvl w:ilvl="1" w:tplc="ED50C7D8">
      <w:start w:val="1"/>
      <w:numFmt w:val="bullet"/>
      <w:lvlText w:val="o"/>
      <w:lvlJc w:val="left"/>
      <w:pPr>
        <w:ind w:left="1440" w:hanging="360"/>
      </w:pPr>
      <w:rPr>
        <w:rFonts w:ascii="Courier New" w:hAnsi="Courier New" w:hint="default"/>
      </w:rPr>
    </w:lvl>
    <w:lvl w:ilvl="2" w:tplc="4F7A9070">
      <w:start w:val="1"/>
      <w:numFmt w:val="bullet"/>
      <w:lvlText w:val=""/>
      <w:lvlJc w:val="left"/>
      <w:pPr>
        <w:ind w:left="2160" w:hanging="360"/>
      </w:pPr>
      <w:rPr>
        <w:rFonts w:ascii="Wingdings" w:hAnsi="Wingdings" w:hint="default"/>
      </w:rPr>
    </w:lvl>
    <w:lvl w:ilvl="3" w:tplc="8D94D7F4">
      <w:start w:val="1"/>
      <w:numFmt w:val="bullet"/>
      <w:lvlText w:val=""/>
      <w:lvlJc w:val="left"/>
      <w:pPr>
        <w:ind w:left="2880" w:hanging="360"/>
      </w:pPr>
      <w:rPr>
        <w:rFonts w:ascii="Symbol" w:hAnsi="Symbol" w:hint="default"/>
      </w:rPr>
    </w:lvl>
    <w:lvl w:ilvl="4" w:tplc="64DE0EDA">
      <w:start w:val="1"/>
      <w:numFmt w:val="bullet"/>
      <w:lvlText w:val="o"/>
      <w:lvlJc w:val="left"/>
      <w:pPr>
        <w:ind w:left="3600" w:hanging="360"/>
      </w:pPr>
      <w:rPr>
        <w:rFonts w:ascii="Courier New" w:hAnsi="Courier New" w:hint="default"/>
      </w:rPr>
    </w:lvl>
    <w:lvl w:ilvl="5" w:tplc="FC560202">
      <w:start w:val="1"/>
      <w:numFmt w:val="bullet"/>
      <w:lvlText w:val=""/>
      <w:lvlJc w:val="left"/>
      <w:pPr>
        <w:ind w:left="4320" w:hanging="360"/>
      </w:pPr>
      <w:rPr>
        <w:rFonts w:ascii="Wingdings" w:hAnsi="Wingdings" w:hint="default"/>
      </w:rPr>
    </w:lvl>
    <w:lvl w:ilvl="6" w:tplc="5A76F06A">
      <w:start w:val="1"/>
      <w:numFmt w:val="bullet"/>
      <w:lvlText w:val=""/>
      <w:lvlJc w:val="left"/>
      <w:pPr>
        <w:ind w:left="5040" w:hanging="360"/>
      </w:pPr>
      <w:rPr>
        <w:rFonts w:ascii="Symbol" w:hAnsi="Symbol" w:hint="default"/>
      </w:rPr>
    </w:lvl>
    <w:lvl w:ilvl="7" w:tplc="C738466E">
      <w:start w:val="1"/>
      <w:numFmt w:val="bullet"/>
      <w:lvlText w:val="o"/>
      <w:lvlJc w:val="left"/>
      <w:pPr>
        <w:ind w:left="5760" w:hanging="360"/>
      </w:pPr>
      <w:rPr>
        <w:rFonts w:ascii="Courier New" w:hAnsi="Courier New" w:hint="default"/>
      </w:rPr>
    </w:lvl>
    <w:lvl w:ilvl="8" w:tplc="5AAAC4B8">
      <w:start w:val="1"/>
      <w:numFmt w:val="bullet"/>
      <w:lvlText w:val=""/>
      <w:lvlJc w:val="left"/>
      <w:pPr>
        <w:ind w:left="6480" w:hanging="360"/>
      </w:pPr>
      <w:rPr>
        <w:rFonts w:ascii="Wingdings" w:hAnsi="Wingdings" w:hint="default"/>
      </w:rPr>
    </w:lvl>
  </w:abstractNum>
  <w:abstractNum w:abstractNumId="53" w15:restartNumberingAfterBreak="0">
    <w:nsid w:val="522F249F"/>
    <w:multiLevelType w:val="hybridMultilevel"/>
    <w:tmpl w:val="570A8AAC"/>
    <w:lvl w:ilvl="0" w:tplc="0C090001">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6F82D9B"/>
    <w:multiLevelType w:val="hybridMultilevel"/>
    <w:tmpl w:val="9C5AAA88"/>
    <w:lvl w:ilvl="0" w:tplc="04090005">
      <w:start w:val="1"/>
      <w:numFmt w:val="decimal"/>
      <w:lvlText w:val="%1."/>
      <w:lvlJc w:val="left"/>
      <w:pPr>
        <w:ind w:left="644" w:hanging="360"/>
      </w:pPr>
    </w:lvl>
    <w:lvl w:ilvl="1" w:tplc="04090003">
      <w:start w:val="1"/>
      <w:numFmt w:val="lowerLetter"/>
      <w:lvlText w:val="%2."/>
      <w:lvlJc w:val="left"/>
      <w:pPr>
        <w:ind w:left="1364" w:hanging="360"/>
      </w:pPr>
    </w:lvl>
    <w:lvl w:ilvl="2" w:tplc="04090005" w:tentative="1">
      <w:start w:val="1"/>
      <w:numFmt w:val="lowerRoman"/>
      <w:lvlText w:val="%3."/>
      <w:lvlJc w:val="right"/>
      <w:pPr>
        <w:ind w:left="2084" w:hanging="180"/>
      </w:pPr>
    </w:lvl>
    <w:lvl w:ilvl="3" w:tplc="04090001" w:tentative="1">
      <w:start w:val="1"/>
      <w:numFmt w:val="decimal"/>
      <w:lvlText w:val="%4."/>
      <w:lvlJc w:val="left"/>
      <w:pPr>
        <w:ind w:left="2804" w:hanging="360"/>
      </w:pPr>
    </w:lvl>
    <w:lvl w:ilvl="4" w:tplc="04090003" w:tentative="1">
      <w:start w:val="1"/>
      <w:numFmt w:val="lowerLetter"/>
      <w:lvlText w:val="%5."/>
      <w:lvlJc w:val="left"/>
      <w:pPr>
        <w:ind w:left="3524" w:hanging="360"/>
      </w:pPr>
    </w:lvl>
    <w:lvl w:ilvl="5" w:tplc="04090005" w:tentative="1">
      <w:start w:val="1"/>
      <w:numFmt w:val="lowerRoman"/>
      <w:lvlText w:val="%6."/>
      <w:lvlJc w:val="right"/>
      <w:pPr>
        <w:ind w:left="4244" w:hanging="180"/>
      </w:pPr>
    </w:lvl>
    <w:lvl w:ilvl="6" w:tplc="04090001" w:tentative="1">
      <w:start w:val="1"/>
      <w:numFmt w:val="decimal"/>
      <w:lvlText w:val="%7."/>
      <w:lvlJc w:val="left"/>
      <w:pPr>
        <w:ind w:left="4964" w:hanging="360"/>
      </w:pPr>
    </w:lvl>
    <w:lvl w:ilvl="7" w:tplc="04090003" w:tentative="1">
      <w:start w:val="1"/>
      <w:numFmt w:val="lowerLetter"/>
      <w:lvlText w:val="%8."/>
      <w:lvlJc w:val="left"/>
      <w:pPr>
        <w:ind w:left="5684" w:hanging="360"/>
      </w:pPr>
    </w:lvl>
    <w:lvl w:ilvl="8" w:tplc="04090005" w:tentative="1">
      <w:start w:val="1"/>
      <w:numFmt w:val="lowerRoman"/>
      <w:lvlText w:val="%9."/>
      <w:lvlJc w:val="right"/>
      <w:pPr>
        <w:ind w:left="6404" w:hanging="180"/>
      </w:pPr>
    </w:lvl>
  </w:abstractNum>
  <w:abstractNum w:abstractNumId="55" w15:restartNumberingAfterBreak="0">
    <w:nsid w:val="590156A8"/>
    <w:multiLevelType w:val="hybridMultilevel"/>
    <w:tmpl w:val="FFFFFFFF"/>
    <w:lvl w:ilvl="0" w:tplc="60F06C2C">
      <w:start w:val="1"/>
      <w:numFmt w:val="decimal"/>
      <w:lvlText w:val="%1."/>
      <w:lvlJc w:val="left"/>
      <w:pPr>
        <w:ind w:left="720" w:hanging="360"/>
      </w:pPr>
    </w:lvl>
    <w:lvl w:ilvl="1" w:tplc="36720858">
      <w:start w:val="1"/>
      <w:numFmt w:val="lowerLetter"/>
      <w:lvlText w:val="%2."/>
      <w:lvlJc w:val="left"/>
      <w:pPr>
        <w:ind w:left="1440" w:hanging="360"/>
      </w:pPr>
    </w:lvl>
    <w:lvl w:ilvl="2" w:tplc="6860AD32">
      <w:start w:val="1"/>
      <w:numFmt w:val="lowerRoman"/>
      <w:lvlText w:val="%3."/>
      <w:lvlJc w:val="right"/>
      <w:pPr>
        <w:ind w:left="2160" w:hanging="180"/>
      </w:pPr>
    </w:lvl>
    <w:lvl w:ilvl="3" w:tplc="CE3E9720">
      <w:start w:val="1"/>
      <w:numFmt w:val="decimal"/>
      <w:lvlText w:val="%4."/>
      <w:lvlJc w:val="left"/>
      <w:pPr>
        <w:ind w:left="2880" w:hanging="360"/>
      </w:pPr>
    </w:lvl>
    <w:lvl w:ilvl="4" w:tplc="378A2C26">
      <w:start w:val="1"/>
      <w:numFmt w:val="lowerLetter"/>
      <w:lvlText w:val="%5."/>
      <w:lvlJc w:val="left"/>
      <w:pPr>
        <w:ind w:left="3600" w:hanging="360"/>
      </w:pPr>
    </w:lvl>
    <w:lvl w:ilvl="5" w:tplc="205CDF1E">
      <w:start w:val="1"/>
      <w:numFmt w:val="lowerRoman"/>
      <w:lvlText w:val="%6."/>
      <w:lvlJc w:val="right"/>
      <w:pPr>
        <w:ind w:left="4320" w:hanging="180"/>
      </w:pPr>
    </w:lvl>
    <w:lvl w:ilvl="6" w:tplc="08F89044">
      <w:start w:val="1"/>
      <w:numFmt w:val="decimal"/>
      <w:lvlText w:val="%7."/>
      <w:lvlJc w:val="left"/>
      <w:pPr>
        <w:ind w:left="5040" w:hanging="360"/>
      </w:pPr>
    </w:lvl>
    <w:lvl w:ilvl="7" w:tplc="0F1C1A26">
      <w:start w:val="1"/>
      <w:numFmt w:val="lowerLetter"/>
      <w:lvlText w:val="%8."/>
      <w:lvlJc w:val="left"/>
      <w:pPr>
        <w:ind w:left="5760" w:hanging="360"/>
      </w:pPr>
    </w:lvl>
    <w:lvl w:ilvl="8" w:tplc="7876E5B0">
      <w:start w:val="1"/>
      <w:numFmt w:val="lowerRoman"/>
      <w:lvlText w:val="%9."/>
      <w:lvlJc w:val="right"/>
      <w:pPr>
        <w:ind w:left="6480" w:hanging="180"/>
      </w:pPr>
    </w:lvl>
  </w:abstractNum>
  <w:abstractNum w:abstractNumId="56" w15:restartNumberingAfterBreak="0">
    <w:nsid w:val="5A511AFA"/>
    <w:multiLevelType w:val="hybridMultilevel"/>
    <w:tmpl w:val="C00C1682"/>
    <w:lvl w:ilvl="0" w:tplc="A4F2784E">
      <w:start w:val="1"/>
      <w:numFmt w:val="decimal"/>
      <w:lvlText w:val="%1."/>
      <w:lvlJc w:val="left"/>
      <w:pPr>
        <w:ind w:left="720" w:hanging="360"/>
      </w:pPr>
      <w:rPr>
        <w:rFonts w:hint="default"/>
        <w:b/>
        <w:i w:val="0"/>
        <w:color w:val="DA291C" w:themeColor="background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B2140BE"/>
    <w:multiLevelType w:val="hybridMultilevel"/>
    <w:tmpl w:val="FFFFFFFF"/>
    <w:lvl w:ilvl="0" w:tplc="D534D6C4">
      <w:start w:val="1"/>
      <w:numFmt w:val="bullet"/>
      <w:lvlText w:val=""/>
      <w:lvlJc w:val="left"/>
      <w:pPr>
        <w:ind w:left="720" w:hanging="360"/>
      </w:pPr>
      <w:rPr>
        <w:rFonts w:ascii="Wingdings" w:hAnsi="Wingdings" w:hint="default"/>
      </w:rPr>
    </w:lvl>
    <w:lvl w:ilvl="1" w:tplc="D37CDDBA">
      <w:start w:val="1"/>
      <w:numFmt w:val="bullet"/>
      <w:lvlText w:val="o"/>
      <w:lvlJc w:val="left"/>
      <w:pPr>
        <w:ind w:left="1440" w:hanging="360"/>
      </w:pPr>
      <w:rPr>
        <w:rFonts w:ascii="Courier New" w:hAnsi="Courier New" w:hint="default"/>
      </w:rPr>
    </w:lvl>
    <w:lvl w:ilvl="2" w:tplc="AE4AFEF8">
      <w:start w:val="1"/>
      <w:numFmt w:val="bullet"/>
      <w:lvlText w:val=""/>
      <w:lvlJc w:val="left"/>
      <w:pPr>
        <w:ind w:left="2160" w:hanging="360"/>
      </w:pPr>
      <w:rPr>
        <w:rFonts w:ascii="Wingdings" w:hAnsi="Wingdings" w:hint="default"/>
      </w:rPr>
    </w:lvl>
    <w:lvl w:ilvl="3" w:tplc="1F708236">
      <w:start w:val="1"/>
      <w:numFmt w:val="bullet"/>
      <w:lvlText w:val=""/>
      <w:lvlJc w:val="left"/>
      <w:pPr>
        <w:ind w:left="2880" w:hanging="360"/>
      </w:pPr>
      <w:rPr>
        <w:rFonts w:ascii="Symbol" w:hAnsi="Symbol" w:hint="default"/>
      </w:rPr>
    </w:lvl>
    <w:lvl w:ilvl="4" w:tplc="B34859C2">
      <w:start w:val="1"/>
      <w:numFmt w:val="bullet"/>
      <w:lvlText w:val="o"/>
      <w:lvlJc w:val="left"/>
      <w:pPr>
        <w:ind w:left="3600" w:hanging="360"/>
      </w:pPr>
      <w:rPr>
        <w:rFonts w:ascii="Courier New" w:hAnsi="Courier New" w:hint="default"/>
      </w:rPr>
    </w:lvl>
    <w:lvl w:ilvl="5" w:tplc="FC169286">
      <w:start w:val="1"/>
      <w:numFmt w:val="bullet"/>
      <w:lvlText w:val=""/>
      <w:lvlJc w:val="left"/>
      <w:pPr>
        <w:ind w:left="4320" w:hanging="360"/>
      </w:pPr>
      <w:rPr>
        <w:rFonts w:ascii="Wingdings" w:hAnsi="Wingdings" w:hint="default"/>
      </w:rPr>
    </w:lvl>
    <w:lvl w:ilvl="6" w:tplc="86247B84">
      <w:start w:val="1"/>
      <w:numFmt w:val="bullet"/>
      <w:lvlText w:val=""/>
      <w:lvlJc w:val="left"/>
      <w:pPr>
        <w:ind w:left="5040" w:hanging="360"/>
      </w:pPr>
      <w:rPr>
        <w:rFonts w:ascii="Symbol" w:hAnsi="Symbol" w:hint="default"/>
      </w:rPr>
    </w:lvl>
    <w:lvl w:ilvl="7" w:tplc="DE4E02BE">
      <w:start w:val="1"/>
      <w:numFmt w:val="bullet"/>
      <w:lvlText w:val="o"/>
      <w:lvlJc w:val="left"/>
      <w:pPr>
        <w:ind w:left="5760" w:hanging="360"/>
      </w:pPr>
      <w:rPr>
        <w:rFonts w:ascii="Courier New" w:hAnsi="Courier New" w:hint="default"/>
      </w:rPr>
    </w:lvl>
    <w:lvl w:ilvl="8" w:tplc="6B32EEDE">
      <w:start w:val="1"/>
      <w:numFmt w:val="bullet"/>
      <w:lvlText w:val=""/>
      <w:lvlJc w:val="left"/>
      <w:pPr>
        <w:ind w:left="6480" w:hanging="360"/>
      </w:pPr>
      <w:rPr>
        <w:rFonts w:ascii="Wingdings" w:hAnsi="Wingdings" w:hint="default"/>
      </w:rPr>
    </w:lvl>
  </w:abstractNum>
  <w:abstractNum w:abstractNumId="58" w15:restartNumberingAfterBreak="0">
    <w:nsid w:val="5B9C489A"/>
    <w:multiLevelType w:val="hybridMultilevel"/>
    <w:tmpl w:val="13F4ED34"/>
    <w:lvl w:ilvl="0" w:tplc="04090005">
      <w:start w:val="1"/>
      <w:numFmt w:val="bullet"/>
      <w:lvlText w:val=""/>
      <w:lvlJc w:val="left"/>
      <w:pPr>
        <w:ind w:left="720" w:hanging="360"/>
      </w:pPr>
      <w:rPr>
        <w:rFonts w:ascii="Wingdings" w:hAnsi="Wingdings" w:hint="default"/>
      </w:rPr>
    </w:lvl>
    <w:lvl w:ilvl="1" w:tplc="86A61ABC" w:tentative="1">
      <w:start w:val="1"/>
      <w:numFmt w:val="bullet"/>
      <w:lvlText w:val="o"/>
      <w:lvlJc w:val="left"/>
      <w:pPr>
        <w:ind w:left="1440" w:hanging="360"/>
      </w:pPr>
      <w:rPr>
        <w:rFonts w:ascii="Courier New" w:hAnsi="Courier New" w:cs="Courier New" w:hint="default"/>
      </w:rPr>
    </w:lvl>
    <w:lvl w:ilvl="2" w:tplc="EBACC274" w:tentative="1">
      <w:start w:val="1"/>
      <w:numFmt w:val="bullet"/>
      <w:lvlText w:val=""/>
      <w:lvlJc w:val="left"/>
      <w:pPr>
        <w:ind w:left="2160" w:hanging="360"/>
      </w:pPr>
      <w:rPr>
        <w:rFonts w:ascii="Wingdings" w:hAnsi="Wingdings" w:hint="default"/>
      </w:rPr>
    </w:lvl>
    <w:lvl w:ilvl="3" w:tplc="93686E80" w:tentative="1">
      <w:start w:val="1"/>
      <w:numFmt w:val="bullet"/>
      <w:lvlText w:val=""/>
      <w:lvlJc w:val="left"/>
      <w:pPr>
        <w:ind w:left="2880" w:hanging="360"/>
      </w:pPr>
      <w:rPr>
        <w:rFonts w:ascii="Symbol" w:hAnsi="Symbol" w:hint="default"/>
      </w:rPr>
    </w:lvl>
    <w:lvl w:ilvl="4" w:tplc="B2248DEE" w:tentative="1">
      <w:start w:val="1"/>
      <w:numFmt w:val="bullet"/>
      <w:lvlText w:val="o"/>
      <w:lvlJc w:val="left"/>
      <w:pPr>
        <w:ind w:left="3600" w:hanging="360"/>
      </w:pPr>
      <w:rPr>
        <w:rFonts w:ascii="Courier New" w:hAnsi="Courier New" w:cs="Courier New" w:hint="default"/>
      </w:rPr>
    </w:lvl>
    <w:lvl w:ilvl="5" w:tplc="4F2A85F4" w:tentative="1">
      <w:start w:val="1"/>
      <w:numFmt w:val="bullet"/>
      <w:lvlText w:val=""/>
      <w:lvlJc w:val="left"/>
      <w:pPr>
        <w:ind w:left="4320" w:hanging="360"/>
      </w:pPr>
      <w:rPr>
        <w:rFonts w:ascii="Wingdings" w:hAnsi="Wingdings" w:hint="default"/>
      </w:rPr>
    </w:lvl>
    <w:lvl w:ilvl="6" w:tplc="626C26AC" w:tentative="1">
      <w:start w:val="1"/>
      <w:numFmt w:val="bullet"/>
      <w:lvlText w:val=""/>
      <w:lvlJc w:val="left"/>
      <w:pPr>
        <w:ind w:left="5040" w:hanging="360"/>
      </w:pPr>
      <w:rPr>
        <w:rFonts w:ascii="Symbol" w:hAnsi="Symbol" w:hint="default"/>
      </w:rPr>
    </w:lvl>
    <w:lvl w:ilvl="7" w:tplc="129AE5CA" w:tentative="1">
      <w:start w:val="1"/>
      <w:numFmt w:val="bullet"/>
      <w:lvlText w:val="o"/>
      <w:lvlJc w:val="left"/>
      <w:pPr>
        <w:ind w:left="5760" w:hanging="360"/>
      </w:pPr>
      <w:rPr>
        <w:rFonts w:ascii="Courier New" w:hAnsi="Courier New" w:cs="Courier New" w:hint="default"/>
      </w:rPr>
    </w:lvl>
    <w:lvl w:ilvl="8" w:tplc="31E2F480" w:tentative="1">
      <w:start w:val="1"/>
      <w:numFmt w:val="bullet"/>
      <w:lvlText w:val=""/>
      <w:lvlJc w:val="left"/>
      <w:pPr>
        <w:ind w:left="6480" w:hanging="360"/>
      </w:pPr>
      <w:rPr>
        <w:rFonts w:ascii="Wingdings" w:hAnsi="Wingdings" w:hint="default"/>
      </w:rPr>
    </w:lvl>
  </w:abstractNum>
  <w:abstractNum w:abstractNumId="59" w15:restartNumberingAfterBreak="0">
    <w:nsid w:val="5C433639"/>
    <w:multiLevelType w:val="hybridMultilevel"/>
    <w:tmpl w:val="D968FFAE"/>
    <w:lvl w:ilvl="0" w:tplc="04090005">
      <w:start w:val="1"/>
      <w:numFmt w:val="bullet"/>
      <w:lvlText w:val=""/>
      <w:lvlJc w:val="left"/>
      <w:pPr>
        <w:ind w:left="720" w:hanging="72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E2758FA"/>
    <w:multiLevelType w:val="hybridMultilevel"/>
    <w:tmpl w:val="FFFFFFFF"/>
    <w:lvl w:ilvl="0" w:tplc="49E66848">
      <w:start w:val="1"/>
      <w:numFmt w:val="decimal"/>
      <w:lvlText w:val="%1."/>
      <w:lvlJc w:val="left"/>
      <w:pPr>
        <w:ind w:left="720" w:hanging="360"/>
      </w:pPr>
    </w:lvl>
    <w:lvl w:ilvl="1" w:tplc="E96441BA">
      <w:start w:val="1"/>
      <w:numFmt w:val="lowerLetter"/>
      <w:lvlText w:val="%2."/>
      <w:lvlJc w:val="left"/>
      <w:pPr>
        <w:ind w:left="1440" w:hanging="360"/>
      </w:pPr>
    </w:lvl>
    <w:lvl w:ilvl="2" w:tplc="E4923F66">
      <w:start w:val="1"/>
      <w:numFmt w:val="lowerRoman"/>
      <w:lvlText w:val="%3."/>
      <w:lvlJc w:val="right"/>
      <w:pPr>
        <w:ind w:left="2160" w:hanging="180"/>
      </w:pPr>
    </w:lvl>
    <w:lvl w:ilvl="3" w:tplc="9E6633B0">
      <w:start w:val="1"/>
      <w:numFmt w:val="decimal"/>
      <w:lvlText w:val="%4."/>
      <w:lvlJc w:val="left"/>
      <w:pPr>
        <w:ind w:left="2880" w:hanging="360"/>
      </w:pPr>
    </w:lvl>
    <w:lvl w:ilvl="4" w:tplc="78D043F4">
      <w:start w:val="1"/>
      <w:numFmt w:val="lowerLetter"/>
      <w:lvlText w:val="%5."/>
      <w:lvlJc w:val="left"/>
      <w:pPr>
        <w:ind w:left="3600" w:hanging="360"/>
      </w:pPr>
    </w:lvl>
    <w:lvl w:ilvl="5" w:tplc="64AEBC32">
      <w:start w:val="1"/>
      <w:numFmt w:val="lowerRoman"/>
      <w:lvlText w:val="%6."/>
      <w:lvlJc w:val="right"/>
      <w:pPr>
        <w:ind w:left="4320" w:hanging="180"/>
      </w:pPr>
    </w:lvl>
    <w:lvl w:ilvl="6" w:tplc="43D24742">
      <w:start w:val="1"/>
      <w:numFmt w:val="decimal"/>
      <w:lvlText w:val="%7."/>
      <w:lvlJc w:val="left"/>
      <w:pPr>
        <w:ind w:left="5040" w:hanging="360"/>
      </w:pPr>
    </w:lvl>
    <w:lvl w:ilvl="7" w:tplc="411A0930">
      <w:start w:val="1"/>
      <w:numFmt w:val="lowerLetter"/>
      <w:lvlText w:val="%8."/>
      <w:lvlJc w:val="left"/>
      <w:pPr>
        <w:ind w:left="5760" w:hanging="360"/>
      </w:pPr>
    </w:lvl>
    <w:lvl w:ilvl="8" w:tplc="E9E6CFFE">
      <w:start w:val="1"/>
      <w:numFmt w:val="lowerRoman"/>
      <w:lvlText w:val="%9."/>
      <w:lvlJc w:val="right"/>
      <w:pPr>
        <w:ind w:left="6480" w:hanging="180"/>
      </w:pPr>
    </w:lvl>
  </w:abstractNum>
  <w:abstractNum w:abstractNumId="61" w15:restartNumberingAfterBreak="0">
    <w:nsid w:val="60E20C04"/>
    <w:multiLevelType w:val="hybridMultilevel"/>
    <w:tmpl w:val="3F8EA318"/>
    <w:lvl w:ilvl="0" w:tplc="2340B292">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10F4DE4"/>
    <w:multiLevelType w:val="hybridMultilevel"/>
    <w:tmpl w:val="FFFFFFFF"/>
    <w:lvl w:ilvl="0" w:tplc="AE0A5696">
      <w:start w:val="1"/>
      <w:numFmt w:val="bullet"/>
      <w:lvlText w:val=""/>
      <w:lvlJc w:val="left"/>
      <w:pPr>
        <w:ind w:left="720" w:hanging="360"/>
      </w:pPr>
      <w:rPr>
        <w:rFonts w:ascii="Symbol" w:hAnsi="Symbol" w:hint="default"/>
      </w:rPr>
    </w:lvl>
    <w:lvl w:ilvl="1" w:tplc="52F05A72">
      <w:start w:val="1"/>
      <w:numFmt w:val="bullet"/>
      <w:lvlText w:val="o"/>
      <w:lvlJc w:val="left"/>
      <w:pPr>
        <w:ind w:left="1440" w:hanging="360"/>
      </w:pPr>
      <w:rPr>
        <w:rFonts w:ascii="Courier New" w:hAnsi="Courier New" w:hint="default"/>
      </w:rPr>
    </w:lvl>
    <w:lvl w:ilvl="2" w:tplc="5972071A">
      <w:start w:val="1"/>
      <w:numFmt w:val="bullet"/>
      <w:lvlText w:val=""/>
      <w:lvlJc w:val="left"/>
      <w:pPr>
        <w:ind w:left="2160" w:hanging="360"/>
      </w:pPr>
      <w:rPr>
        <w:rFonts w:ascii="Wingdings" w:hAnsi="Wingdings" w:hint="default"/>
      </w:rPr>
    </w:lvl>
    <w:lvl w:ilvl="3" w:tplc="E17A9128">
      <w:start w:val="1"/>
      <w:numFmt w:val="bullet"/>
      <w:lvlText w:val=""/>
      <w:lvlJc w:val="left"/>
      <w:pPr>
        <w:ind w:left="2880" w:hanging="360"/>
      </w:pPr>
      <w:rPr>
        <w:rFonts w:ascii="Symbol" w:hAnsi="Symbol" w:hint="default"/>
      </w:rPr>
    </w:lvl>
    <w:lvl w:ilvl="4" w:tplc="54D25E78">
      <w:start w:val="1"/>
      <w:numFmt w:val="bullet"/>
      <w:lvlText w:val="o"/>
      <w:lvlJc w:val="left"/>
      <w:pPr>
        <w:ind w:left="3600" w:hanging="360"/>
      </w:pPr>
      <w:rPr>
        <w:rFonts w:ascii="Courier New" w:hAnsi="Courier New" w:hint="default"/>
      </w:rPr>
    </w:lvl>
    <w:lvl w:ilvl="5" w:tplc="A7F600F4">
      <w:start w:val="1"/>
      <w:numFmt w:val="bullet"/>
      <w:lvlText w:val=""/>
      <w:lvlJc w:val="left"/>
      <w:pPr>
        <w:ind w:left="4320" w:hanging="360"/>
      </w:pPr>
      <w:rPr>
        <w:rFonts w:ascii="Wingdings" w:hAnsi="Wingdings" w:hint="default"/>
      </w:rPr>
    </w:lvl>
    <w:lvl w:ilvl="6" w:tplc="EC6EDAFC">
      <w:start w:val="1"/>
      <w:numFmt w:val="bullet"/>
      <w:lvlText w:val=""/>
      <w:lvlJc w:val="left"/>
      <w:pPr>
        <w:ind w:left="5040" w:hanging="360"/>
      </w:pPr>
      <w:rPr>
        <w:rFonts w:ascii="Symbol" w:hAnsi="Symbol" w:hint="default"/>
      </w:rPr>
    </w:lvl>
    <w:lvl w:ilvl="7" w:tplc="7562A3E2">
      <w:start w:val="1"/>
      <w:numFmt w:val="bullet"/>
      <w:lvlText w:val="o"/>
      <w:lvlJc w:val="left"/>
      <w:pPr>
        <w:ind w:left="5760" w:hanging="360"/>
      </w:pPr>
      <w:rPr>
        <w:rFonts w:ascii="Courier New" w:hAnsi="Courier New" w:hint="default"/>
      </w:rPr>
    </w:lvl>
    <w:lvl w:ilvl="8" w:tplc="880A6886">
      <w:start w:val="1"/>
      <w:numFmt w:val="bullet"/>
      <w:lvlText w:val=""/>
      <w:lvlJc w:val="left"/>
      <w:pPr>
        <w:ind w:left="6480" w:hanging="360"/>
      </w:pPr>
      <w:rPr>
        <w:rFonts w:ascii="Wingdings" w:hAnsi="Wingdings" w:hint="default"/>
      </w:rPr>
    </w:lvl>
  </w:abstractNum>
  <w:abstractNum w:abstractNumId="63" w15:restartNumberingAfterBreak="0">
    <w:nsid w:val="628E2CF4"/>
    <w:multiLevelType w:val="hybridMultilevel"/>
    <w:tmpl w:val="FFFFFFFF"/>
    <w:lvl w:ilvl="0" w:tplc="6D50FA74">
      <w:start w:val="1"/>
      <w:numFmt w:val="bullet"/>
      <w:lvlText w:val=""/>
      <w:lvlJc w:val="left"/>
      <w:pPr>
        <w:ind w:left="720" w:hanging="360"/>
      </w:pPr>
      <w:rPr>
        <w:rFonts w:ascii="Symbol" w:hAnsi="Symbol" w:hint="default"/>
      </w:rPr>
    </w:lvl>
    <w:lvl w:ilvl="1" w:tplc="D64A50CC">
      <w:start w:val="1"/>
      <w:numFmt w:val="bullet"/>
      <w:lvlText w:val="o"/>
      <w:lvlJc w:val="left"/>
      <w:pPr>
        <w:ind w:left="1440" w:hanging="360"/>
      </w:pPr>
      <w:rPr>
        <w:rFonts w:ascii="Courier New" w:hAnsi="Courier New" w:hint="default"/>
      </w:rPr>
    </w:lvl>
    <w:lvl w:ilvl="2" w:tplc="F70E7782">
      <w:start w:val="1"/>
      <w:numFmt w:val="bullet"/>
      <w:lvlText w:val=""/>
      <w:lvlJc w:val="left"/>
      <w:pPr>
        <w:ind w:left="2160" w:hanging="360"/>
      </w:pPr>
      <w:rPr>
        <w:rFonts w:ascii="Wingdings" w:hAnsi="Wingdings" w:hint="default"/>
      </w:rPr>
    </w:lvl>
    <w:lvl w:ilvl="3" w:tplc="5994D9B8">
      <w:start w:val="1"/>
      <w:numFmt w:val="bullet"/>
      <w:lvlText w:val=""/>
      <w:lvlJc w:val="left"/>
      <w:pPr>
        <w:ind w:left="2880" w:hanging="360"/>
      </w:pPr>
      <w:rPr>
        <w:rFonts w:ascii="Symbol" w:hAnsi="Symbol" w:hint="default"/>
      </w:rPr>
    </w:lvl>
    <w:lvl w:ilvl="4" w:tplc="1542F41C">
      <w:start w:val="1"/>
      <w:numFmt w:val="bullet"/>
      <w:lvlText w:val="o"/>
      <w:lvlJc w:val="left"/>
      <w:pPr>
        <w:ind w:left="3600" w:hanging="360"/>
      </w:pPr>
      <w:rPr>
        <w:rFonts w:ascii="Courier New" w:hAnsi="Courier New" w:hint="default"/>
      </w:rPr>
    </w:lvl>
    <w:lvl w:ilvl="5" w:tplc="8D2096A8">
      <w:start w:val="1"/>
      <w:numFmt w:val="bullet"/>
      <w:lvlText w:val=""/>
      <w:lvlJc w:val="left"/>
      <w:pPr>
        <w:ind w:left="4320" w:hanging="360"/>
      </w:pPr>
      <w:rPr>
        <w:rFonts w:ascii="Wingdings" w:hAnsi="Wingdings" w:hint="default"/>
      </w:rPr>
    </w:lvl>
    <w:lvl w:ilvl="6" w:tplc="5A446D44">
      <w:start w:val="1"/>
      <w:numFmt w:val="bullet"/>
      <w:lvlText w:val=""/>
      <w:lvlJc w:val="left"/>
      <w:pPr>
        <w:ind w:left="5040" w:hanging="360"/>
      </w:pPr>
      <w:rPr>
        <w:rFonts w:ascii="Symbol" w:hAnsi="Symbol" w:hint="default"/>
      </w:rPr>
    </w:lvl>
    <w:lvl w:ilvl="7" w:tplc="3BAECDD4">
      <w:start w:val="1"/>
      <w:numFmt w:val="bullet"/>
      <w:lvlText w:val="o"/>
      <w:lvlJc w:val="left"/>
      <w:pPr>
        <w:ind w:left="5760" w:hanging="360"/>
      </w:pPr>
      <w:rPr>
        <w:rFonts w:ascii="Courier New" w:hAnsi="Courier New" w:hint="default"/>
      </w:rPr>
    </w:lvl>
    <w:lvl w:ilvl="8" w:tplc="E5520B0A">
      <w:start w:val="1"/>
      <w:numFmt w:val="bullet"/>
      <w:lvlText w:val=""/>
      <w:lvlJc w:val="left"/>
      <w:pPr>
        <w:ind w:left="6480" w:hanging="360"/>
      </w:pPr>
      <w:rPr>
        <w:rFonts w:ascii="Wingdings" w:hAnsi="Wingdings" w:hint="default"/>
      </w:rPr>
    </w:lvl>
  </w:abstractNum>
  <w:abstractNum w:abstractNumId="64" w15:restartNumberingAfterBreak="0">
    <w:nsid w:val="629D73AD"/>
    <w:multiLevelType w:val="hybridMultilevel"/>
    <w:tmpl w:val="0E7C0C62"/>
    <w:lvl w:ilvl="0" w:tplc="04090005">
      <w:start w:val="1"/>
      <w:numFmt w:val="bullet"/>
      <w:lvlText w:val=""/>
      <w:lvlJc w:val="left"/>
      <w:pPr>
        <w:ind w:left="360" w:hanging="360"/>
      </w:pPr>
      <w:rPr>
        <w:rFonts w:ascii="Wingdings" w:hAnsi="Wingdings" w:hint="default"/>
      </w:rPr>
    </w:lvl>
    <w:lvl w:ilvl="1" w:tplc="48090019" w:tentative="1">
      <w:start w:val="1"/>
      <w:numFmt w:val="bullet"/>
      <w:lvlText w:val="o"/>
      <w:lvlJc w:val="left"/>
      <w:pPr>
        <w:ind w:left="1080" w:hanging="360"/>
      </w:pPr>
      <w:rPr>
        <w:rFonts w:ascii="Courier New" w:hAnsi="Courier New" w:cs="Courier New" w:hint="default"/>
      </w:rPr>
    </w:lvl>
    <w:lvl w:ilvl="2" w:tplc="4809001B" w:tentative="1">
      <w:start w:val="1"/>
      <w:numFmt w:val="bullet"/>
      <w:lvlText w:val=""/>
      <w:lvlJc w:val="left"/>
      <w:pPr>
        <w:ind w:left="1800" w:hanging="360"/>
      </w:pPr>
      <w:rPr>
        <w:rFonts w:ascii="Wingdings" w:hAnsi="Wingdings" w:hint="default"/>
      </w:rPr>
    </w:lvl>
    <w:lvl w:ilvl="3" w:tplc="4809000F" w:tentative="1">
      <w:start w:val="1"/>
      <w:numFmt w:val="bullet"/>
      <w:lvlText w:val=""/>
      <w:lvlJc w:val="left"/>
      <w:pPr>
        <w:ind w:left="2520" w:hanging="360"/>
      </w:pPr>
      <w:rPr>
        <w:rFonts w:ascii="Symbol" w:hAnsi="Symbol" w:hint="default"/>
      </w:rPr>
    </w:lvl>
    <w:lvl w:ilvl="4" w:tplc="48090019" w:tentative="1">
      <w:start w:val="1"/>
      <w:numFmt w:val="bullet"/>
      <w:lvlText w:val="o"/>
      <w:lvlJc w:val="left"/>
      <w:pPr>
        <w:ind w:left="3240" w:hanging="360"/>
      </w:pPr>
      <w:rPr>
        <w:rFonts w:ascii="Courier New" w:hAnsi="Courier New" w:cs="Courier New" w:hint="default"/>
      </w:rPr>
    </w:lvl>
    <w:lvl w:ilvl="5" w:tplc="4809001B" w:tentative="1">
      <w:start w:val="1"/>
      <w:numFmt w:val="bullet"/>
      <w:lvlText w:val=""/>
      <w:lvlJc w:val="left"/>
      <w:pPr>
        <w:ind w:left="3960" w:hanging="360"/>
      </w:pPr>
      <w:rPr>
        <w:rFonts w:ascii="Wingdings" w:hAnsi="Wingdings" w:hint="default"/>
      </w:rPr>
    </w:lvl>
    <w:lvl w:ilvl="6" w:tplc="4809000F" w:tentative="1">
      <w:start w:val="1"/>
      <w:numFmt w:val="bullet"/>
      <w:lvlText w:val=""/>
      <w:lvlJc w:val="left"/>
      <w:pPr>
        <w:ind w:left="4680" w:hanging="360"/>
      </w:pPr>
      <w:rPr>
        <w:rFonts w:ascii="Symbol" w:hAnsi="Symbol" w:hint="default"/>
      </w:rPr>
    </w:lvl>
    <w:lvl w:ilvl="7" w:tplc="48090019" w:tentative="1">
      <w:start w:val="1"/>
      <w:numFmt w:val="bullet"/>
      <w:lvlText w:val="o"/>
      <w:lvlJc w:val="left"/>
      <w:pPr>
        <w:ind w:left="5400" w:hanging="360"/>
      </w:pPr>
      <w:rPr>
        <w:rFonts w:ascii="Courier New" w:hAnsi="Courier New" w:cs="Courier New" w:hint="default"/>
      </w:rPr>
    </w:lvl>
    <w:lvl w:ilvl="8" w:tplc="4809001B" w:tentative="1">
      <w:start w:val="1"/>
      <w:numFmt w:val="bullet"/>
      <w:lvlText w:val=""/>
      <w:lvlJc w:val="left"/>
      <w:pPr>
        <w:ind w:left="6120" w:hanging="360"/>
      </w:pPr>
      <w:rPr>
        <w:rFonts w:ascii="Wingdings" w:hAnsi="Wingdings" w:hint="default"/>
      </w:rPr>
    </w:lvl>
  </w:abstractNum>
  <w:abstractNum w:abstractNumId="65" w15:restartNumberingAfterBreak="0">
    <w:nsid w:val="639A4F5C"/>
    <w:multiLevelType w:val="hybridMultilevel"/>
    <w:tmpl w:val="66449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63FD2D36"/>
    <w:multiLevelType w:val="hybridMultilevel"/>
    <w:tmpl w:val="6F92CC40"/>
    <w:lvl w:ilvl="0" w:tplc="9D345948">
      <w:start w:val="1"/>
      <w:numFmt w:val="bullet"/>
      <w:lvlText w:val=""/>
      <w:lvlJc w:val="left"/>
      <w:pPr>
        <w:ind w:left="720" w:hanging="360"/>
      </w:pPr>
      <w:rPr>
        <w:rFonts w:ascii="Symbol" w:hAnsi="Symbol" w:hint="default"/>
      </w:rPr>
    </w:lvl>
    <w:lvl w:ilvl="1" w:tplc="86A61ABC" w:tentative="1">
      <w:start w:val="1"/>
      <w:numFmt w:val="bullet"/>
      <w:lvlText w:val="o"/>
      <w:lvlJc w:val="left"/>
      <w:pPr>
        <w:ind w:left="1440" w:hanging="360"/>
      </w:pPr>
      <w:rPr>
        <w:rFonts w:ascii="Courier New" w:hAnsi="Courier New" w:cs="Courier New" w:hint="default"/>
      </w:rPr>
    </w:lvl>
    <w:lvl w:ilvl="2" w:tplc="EBACC274" w:tentative="1">
      <w:start w:val="1"/>
      <w:numFmt w:val="bullet"/>
      <w:lvlText w:val=""/>
      <w:lvlJc w:val="left"/>
      <w:pPr>
        <w:ind w:left="2160" w:hanging="360"/>
      </w:pPr>
      <w:rPr>
        <w:rFonts w:ascii="Wingdings" w:hAnsi="Wingdings" w:hint="default"/>
      </w:rPr>
    </w:lvl>
    <w:lvl w:ilvl="3" w:tplc="93686E80" w:tentative="1">
      <w:start w:val="1"/>
      <w:numFmt w:val="bullet"/>
      <w:lvlText w:val=""/>
      <w:lvlJc w:val="left"/>
      <w:pPr>
        <w:ind w:left="2880" w:hanging="360"/>
      </w:pPr>
      <w:rPr>
        <w:rFonts w:ascii="Symbol" w:hAnsi="Symbol" w:hint="default"/>
      </w:rPr>
    </w:lvl>
    <w:lvl w:ilvl="4" w:tplc="B2248DEE" w:tentative="1">
      <w:start w:val="1"/>
      <w:numFmt w:val="bullet"/>
      <w:lvlText w:val="o"/>
      <w:lvlJc w:val="left"/>
      <w:pPr>
        <w:ind w:left="3600" w:hanging="360"/>
      </w:pPr>
      <w:rPr>
        <w:rFonts w:ascii="Courier New" w:hAnsi="Courier New" w:cs="Courier New" w:hint="default"/>
      </w:rPr>
    </w:lvl>
    <w:lvl w:ilvl="5" w:tplc="4F2A85F4" w:tentative="1">
      <w:start w:val="1"/>
      <w:numFmt w:val="bullet"/>
      <w:lvlText w:val=""/>
      <w:lvlJc w:val="left"/>
      <w:pPr>
        <w:ind w:left="4320" w:hanging="360"/>
      </w:pPr>
      <w:rPr>
        <w:rFonts w:ascii="Wingdings" w:hAnsi="Wingdings" w:hint="default"/>
      </w:rPr>
    </w:lvl>
    <w:lvl w:ilvl="6" w:tplc="626C26AC" w:tentative="1">
      <w:start w:val="1"/>
      <w:numFmt w:val="bullet"/>
      <w:lvlText w:val=""/>
      <w:lvlJc w:val="left"/>
      <w:pPr>
        <w:ind w:left="5040" w:hanging="360"/>
      </w:pPr>
      <w:rPr>
        <w:rFonts w:ascii="Symbol" w:hAnsi="Symbol" w:hint="default"/>
      </w:rPr>
    </w:lvl>
    <w:lvl w:ilvl="7" w:tplc="129AE5CA" w:tentative="1">
      <w:start w:val="1"/>
      <w:numFmt w:val="bullet"/>
      <w:lvlText w:val="o"/>
      <w:lvlJc w:val="left"/>
      <w:pPr>
        <w:ind w:left="5760" w:hanging="360"/>
      </w:pPr>
      <w:rPr>
        <w:rFonts w:ascii="Courier New" w:hAnsi="Courier New" w:cs="Courier New" w:hint="default"/>
      </w:rPr>
    </w:lvl>
    <w:lvl w:ilvl="8" w:tplc="31E2F480" w:tentative="1">
      <w:start w:val="1"/>
      <w:numFmt w:val="bullet"/>
      <w:lvlText w:val=""/>
      <w:lvlJc w:val="left"/>
      <w:pPr>
        <w:ind w:left="6480" w:hanging="360"/>
      </w:pPr>
      <w:rPr>
        <w:rFonts w:ascii="Wingdings" w:hAnsi="Wingdings" w:hint="default"/>
      </w:rPr>
    </w:lvl>
  </w:abstractNum>
  <w:abstractNum w:abstractNumId="67" w15:restartNumberingAfterBreak="0">
    <w:nsid w:val="65F6627E"/>
    <w:multiLevelType w:val="hybridMultilevel"/>
    <w:tmpl w:val="FFFFFFFF"/>
    <w:lvl w:ilvl="0" w:tplc="880EEBDA">
      <w:start w:val="1"/>
      <w:numFmt w:val="bullet"/>
      <w:lvlText w:val=""/>
      <w:lvlJc w:val="left"/>
      <w:pPr>
        <w:ind w:left="720" w:hanging="360"/>
      </w:pPr>
      <w:rPr>
        <w:rFonts w:ascii="Symbol" w:hAnsi="Symbol" w:hint="default"/>
      </w:rPr>
    </w:lvl>
    <w:lvl w:ilvl="1" w:tplc="89F64396">
      <w:start w:val="1"/>
      <w:numFmt w:val="bullet"/>
      <w:lvlText w:val="o"/>
      <w:lvlJc w:val="left"/>
      <w:pPr>
        <w:ind w:left="1440" w:hanging="360"/>
      </w:pPr>
      <w:rPr>
        <w:rFonts w:ascii="Courier New" w:hAnsi="Courier New" w:hint="default"/>
      </w:rPr>
    </w:lvl>
    <w:lvl w:ilvl="2" w:tplc="1E1EE682">
      <w:start w:val="1"/>
      <w:numFmt w:val="bullet"/>
      <w:lvlText w:val=""/>
      <w:lvlJc w:val="left"/>
      <w:pPr>
        <w:ind w:left="2160" w:hanging="360"/>
      </w:pPr>
      <w:rPr>
        <w:rFonts w:ascii="Wingdings" w:hAnsi="Wingdings" w:hint="default"/>
      </w:rPr>
    </w:lvl>
    <w:lvl w:ilvl="3" w:tplc="B1FEE30C">
      <w:start w:val="1"/>
      <w:numFmt w:val="bullet"/>
      <w:lvlText w:val=""/>
      <w:lvlJc w:val="left"/>
      <w:pPr>
        <w:ind w:left="2880" w:hanging="360"/>
      </w:pPr>
      <w:rPr>
        <w:rFonts w:ascii="Symbol" w:hAnsi="Symbol" w:hint="default"/>
      </w:rPr>
    </w:lvl>
    <w:lvl w:ilvl="4" w:tplc="00A87F9E">
      <w:start w:val="1"/>
      <w:numFmt w:val="bullet"/>
      <w:lvlText w:val="o"/>
      <w:lvlJc w:val="left"/>
      <w:pPr>
        <w:ind w:left="3600" w:hanging="360"/>
      </w:pPr>
      <w:rPr>
        <w:rFonts w:ascii="Courier New" w:hAnsi="Courier New" w:hint="default"/>
      </w:rPr>
    </w:lvl>
    <w:lvl w:ilvl="5" w:tplc="3FF02A84">
      <w:start w:val="1"/>
      <w:numFmt w:val="bullet"/>
      <w:lvlText w:val=""/>
      <w:lvlJc w:val="left"/>
      <w:pPr>
        <w:ind w:left="4320" w:hanging="360"/>
      </w:pPr>
      <w:rPr>
        <w:rFonts w:ascii="Wingdings" w:hAnsi="Wingdings" w:hint="default"/>
      </w:rPr>
    </w:lvl>
    <w:lvl w:ilvl="6" w:tplc="4E5C98A0">
      <w:start w:val="1"/>
      <w:numFmt w:val="bullet"/>
      <w:lvlText w:val=""/>
      <w:lvlJc w:val="left"/>
      <w:pPr>
        <w:ind w:left="5040" w:hanging="360"/>
      </w:pPr>
      <w:rPr>
        <w:rFonts w:ascii="Symbol" w:hAnsi="Symbol" w:hint="default"/>
      </w:rPr>
    </w:lvl>
    <w:lvl w:ilvl="7" w:tplc="C2D04ED4">
      <w:start w:val="1"/>
      <w:numFmt w:val="bullet"/>
      <w:lvlText w:val="o"/>
      <w:lvlJc w:val="left"/>
      <w:pPr>
        <w:ind w:left="5760" w:hanging="360"/>
      </w:pPr>
      <w:rPr>
        <w:rFonts w:ascii="Courier New" w:hAnsi="Courier New" w:hint="default"/>
      </w:rPr>
    </w:lvl>
    <w:lvl w:ilvl="8" w:tplc="AF968416">
      <w:start w:val="1"/>
      <w:numFmt w:val="bullet"/>
      <w:lvlText w:val=""/>
      <w:lvlJc w:val="left"/>
      <w:pPr>
        <w:ind w:left="6480" w:hanging="360"/>
      </w:pPr>
      <w:rPr>
        <w:rFonts w:ascii="Wingdings" w:hAnsi="Wingdings" w:hint="default"/>
      </w:rPr>
    </w:lvl>
  </w:abstractNum>
  <w:abstractNum w:abstractNumId="68" w15:restartNumberingAfterBreak="0">
    <w:nsid w:val="65FD6446"/>
    <w:multiLevelType w:val="hybridMultilevel"/>
    <w:tmpl w:val="54942F5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69" w15:restartNumberingAfterBreak="0">
    <w:nsid w:val="67056B2C"/>
    <w:multiLevelType w:val="hybridMultilevel"/>
    <w:tmpl w:val="FFFFFFFF"/>
    <w:lvl w:ilvl="0" w:tplc="85B62FE0">
      <w:start w:val="1"/>
      <w:numFmt w:val="bullet"/>
      <w:lvlText w:val=""/>
      <w:lvlJc w:val="left"/>
      <w:pPr>
        <w:ind w:left="720" w:hanging="360"/>
      </w:pPr>
      <w:rPr>
        <w:rFonts w:ascii="Wingdings" w:hAnsi="Wingdings" w:hint="default"/>
      </w:rPr>
    </w:lvl>
    <w:lvl w:ilvl="1" w:tplc="33081682">
      <w:start w:val="1"/>
      <w:numFmt w:val="bullet"/>
      <w:lvlText w:val="o"/>
      <w:lvlJc w:val="left"/>
      <w:pPr>
        <w:ind w:left="1440" w:hanging="360"/>
      </w:pPr>
      <w:rPr>
        <w:rFonts w:ascii="Courier New" w:hAnsi="Courier New" w:hint="default"/>
      </w:rPr>
    </w:lvl>
    <w:lvl w:ilvl="2" w:tplc="F9561410">
      <w:start w:val="1"/>
      <w:numFmt w:val="bullet"/>
      <w:lvlText w:val=""/>
      <w:lvlJc w:val="left"/>
      <w:pPr>
        <w:ind w:left="2160" w:hanging="360"/>
      </w:pPr>
      <w:rPr>
        <w:rFonts w:ascii="Wingdings" w:hAnsi="Wingdings" w:hint="default"/>
      </w:rPr>
    </w:lvl>
    <w:lvl w:ilvl="3" w:tplc="FCC47404">
      <w:start w:val="1"/>
      <w:numFmt w:val="bullet"/>
      <w:lvlText w:val=""/>
      <w:lvlJc w:val="left"/>
      <w:pPr>
        <w:ind w:left="2880" w:hanging="360"/>
      </w:pPr>
      <w:rPr>
        <w:rFonts w:ascii="Symbol" w:hAnsi="Symbol" w:hint="default"/>
      </w:rPr>
    </w:lvl>
    <w:lvl w:ilvl="4" w:tplc="5F128EAE">
      <w:start w:val="1"/>
      <w:numFmt w:val="bullet"/>
      <w:lvlText w:val="o"/>
      <w:lvlJc w:val="left"/>
      <w:pPr>
        <w:ind w:left="3600" w:hanging="360"/>
      </w:pPr>
      <w:rPr>
        <w:rFonts w:ascii="Courier New" w:hAnsi="Courier New" w:hint="default"/>
      </w:rPr>
    </w:lvl>
    <w:lvl w:ilvl="5" w:tplc="399C7B26">
      <w:start w:val="1"/>
      <w:numFmt w:val="bullet"/>
      <w:lvlText w:val=""/>
      <w:lvlJc w:val="left"/>
      <w:pPr>
        <w:ind w:left="4320" w:hanging="360"/>
      </w:pPr>
      <w:rPr>
        <w:rFonts w:ascii="Wingdings" w:hAnsi="Wingdings" w:hint="default"/>
      </w:rPr>
    </w:lvl>
    <w:lvl w:ilvl="6" w:tplc="CFEA01E0">
      <w:start w:val="1"/>
      <w:numFmt w:val="bullet"/>
      <w:lvlText w:val=""/>
      <w:lvlJc w:val="left"/>
      <w:pPr>
        <w:ind w:left="5040" w:hanging="360"/>
      </w:pPr>
      <w:rPr>
        <w:rFonts w:ascii="Symbol" w:hAnsi="Symbol" w:hint="default"/>
      </w:rPr>
    </w:lvl>
    <w:lvl w:ilvl="7" w:tplc="6EF41A04">
      <w:start w:val="1"/>
      <w:numFmt w:val="bullet"/>
      <w:lvlText w:val="o"/>
      <w:lvlJc w:val="left"/>
      <w:pPr>
        <w:ind w:left="5760" w:hanging="360"/>
      </w:pPr>
      <w:rPr>
        <w:rFonts w:ascii="Courier New" w:hAnsi="Courier New" w:hint="default"/>
      </w:rPr>
    </w:lvl>
    <w:lvl w:ilvl="8" w:tplc="5C800B8C">
      <w:start w:val="1"/>
      <w:numFmt w:val="bullet"/>
      <w:lvlText w:val=""/>
      <w:lvlJc w:val="left"/>
      <w:pPr>
        <w:ind w:left="6480" w:hanging="360"/>
      </w:pPr>
      <w:rPr>
        <w:rFonts w:ascii="Wingdings" w:hAnsi="Wingdings" w:hint="default"/>
      </w:rPr>
    </w:lvl>
  </w:abstractNum>
  <w:abstractNum w:abstractNumId="70" w15:restartNumberingAfterBreak="0">
    <w:nsid w:val="67155A6B"/>
    <w:multiLevelType w:val="hybridMultilevel"/>
    <w:tmpl w:val="FFFFFFFF"/>
    <w:lvl w:ilvl="0" w:tplc="0E4255AA">
      <w:start w:val="1"/>
      <w:numFmt w:val="bullet"/>
      <w:lvlText w:val=""/>
      <w:lvlJc w:val="left"/>
      <w:pPr>
        <w:ind w:left="720" w:hanging="360"/>
      </w:pPr>
      <w:rPr>
        <w:rFonts w:ascii="Symbol" w:hAnsi="Symbol" w:hint="default"/>
      </w:rPr>
    </w:lvl>
    <w:lvl w:ilvl="1" w:tplc="E968CF6C">
      <w:start w:val="1"/>
      <w:numFmt w:val="bullet"/>
      <w:lvlText w:val="o"/>
      <w:lvlJc w:val="left"/>
      <w:pPr>
        <w:ind w:left="1440" w:hanging="360"/>
      </w:pPr>
      <w:rPr>
        <w:rFonts w:ascii="Courier New" w:hAnsi="Courier New" w:hint="default"/>
      </w:rPr>
    </w:lvl>
    <w:lvl w:ilvl="2" w:tplc="0FA478EC">
      <w:start w:val="1"/>
      <w:numFmt w:val="bullet"/>
      <w:lvlText w:val=""/>
      <w:lvlJc w:val="left"/>
      <w:pPr>
        <w:ind w:left="2160" w:hanging="360"/>
      </w:pPr>
      <w:rPr>
        <w:rFonts w:ascii="Wingdings" w:hAnsi="Wingdings" w:hint="default"/>
      </w:rPr>
    </w:lvl>
    <w:lvl w:ilvl="3" w:tplc="5892621E">
      <w:start w:val="1"/>
      <w:numFmt w:val="bullet"/>
      <w:lvlText w:val=""/>
      <w:lvlJc w:val="left"/>
      <w:pPr>
        <w:ind w:left="2880" w:hanging="360"/>
      </w:pPr>
      <w:rPr>
        <w:rFonts w:ascii="Symbol" w:hAnsi="Symbol" w:hint="default"/>
      </w:rPr>
    </w:lvl>
    <w:lvl w:ilvl="4" w:tplc="714AC6EE">
      <w:start w:val="1"/>
      <w:numFmt w:val="bullet"/>
      <w:lvlText w:val="o"/>
      <w:lvlJc w:val="left"/>
      <w:pPr>
        <w:ind w:left="3600" w:hanging="360"/>
      </w:pPr>
      <w:rPr>
        <w:rFonts w:ascii="Courier New" w:hAnsi="Courier New" w:hint="default"/>
      </w:rPr>
    </w:lvl>
    <w:lvl w:ilvl="5" w:tplc="2FE250EC">
      <w:start w:val="1"/>
      <w:numFmt w:val="bullet"/>
      <w:lvlText w:val=""/>
      <w:lvlJc w:val="left"/>
      <w:pPr>
        <w:ind w:left="4320" w:hanging="360"/>
      </w:pPr>
      <w:rPr>
        <w:rFonts w:ascii="Wingdings" w:hAnsi="Wingdings" w:hint="default"/>
      </w:rPr>
    </w:lvl>
    <w:lvl w:ilvl="6" w:tplc="FFF04B1A">
      <w:start w:val="1"/>
      <w:numFmt w:val="bullet"/>
      <w:lvlText w:val=""/>
      <w:lvlJc w:val="left"/>
      <w:pPr>
        <w:ind w:left="5040" w:hanging="360"/>
      </w:pPr>
      <w:rPr>
        <w:rFonts w:ascii="Symbol" w:hAnsi="Symbol" w:hint="default"/>
      </w:rPr>
    </w:lvl>
    <w:lvl w:ilvl="7" w:tplc="AE44D32C">
      <w:start w:val="1"/>
      <w:numFmt w:val="bullet"/>
      <w:lvlText w:val="o"/>
      <w:lvlJc w:val="left"/>
      <w:pPr>
        <w:ind w:left="5760" w:hanging="360"/>
      </w:pPr>
      <w:rPr>
        <w:rFonts w:ascii="Courier New" w:hAnsi="Courier New" w:hint="default"/>
      </w:rPr>
    </w:lvl>
    <w:lvl w:ilvl="8" w:tplc="CB4E1FF0">
      <w:start w:val="1"/>
      <w:numFmt w:val="bullet"/>
      <w:lvlText w:val=""/>
      <w:lvlJc w:val="left"/>
      <w:pPr>
        <w:ind w:left="6480" w:hanging="360"/>
      </w:pPr>
      <w:rPr>
        <w:rFonts w:ascii="Wingdings" w:hAnsi="Wingdings" w:hint="default"/>
      </w:rPr>
    </w:lvl>
  </w:abstractNum>
  <w:abstractNum w:abstractNumId="71" w15:restartNumberingAfterBreak="0">
    <w:nsid w:val="683E6C33"/>
    <w:multiLevelType w:val="hybridMultilevel"/>
    <w:tmpl w:val="FFFFFFFF"/>
    <w:lvl w:ilvl="0" w:tplc="4B1E15EC">
      <w:start w:val="1"/>
      <w:numFmt w:val="bullet"/>
      <w:lvlText w:val=""/>
      <w:lvlJc w:val="left"/>
      <w:pPr>
        <w:ind w:left="720" w:hanging="360"/>
      </w:pPr>
      <w:rPr>
        <w:rFonts w:ascii="Wingdings" w:hAnsi="Wingdings" w:hint="default"/>
      </w:rPr>
    </w:lvl>
    <w:lvl w:ilvl="1" w:tplc="61347EAA">
      <w:start w:val="1"/>
      <w:numFmt w:val="bullet"/>
      <w:lvlText w:val="o"/>
      <w:lvlJc w:val="left"/>
      <w:pPr>
        <w:ind w:left="1440" w:hanging="360"/>
      </w:pPr>
      <w:rPr>
        <w:rFonts w:ascii="Courier New" w:hAnsi="Courier New" w:hint="default"/>
      </w:rPr>
    </w:lvl>
    <w:lvl w:ilvl="2" w:tplc="DDD862A0">
      <w:start w:val="1"/>
      <w:numFmt w:val="bullet"/>
      <w:lvlText w:val=""/>
      <w:lvlJc w:val="left"/>
      <w:pPr>
        <w:ind w:left="2160" w:hanging="360"/>
      </w:pPr>
      <w:rPr>
        <w:rFonts w:ascii="Wingdings" w:hAnsi="Wingdings" w:hint="default"/>
      </w:rPr>
    </w:lvl>
    <w:lvl w:ilvl="3" w:tplc="F05A48C4">
      <w:start w:val="1"/>
      <w:numFmt w:val="bullet"/>
      <w:lvlText w:val=""/>
      <w:lvlJc w:val="left"/>
      <w:pPr>
        <w:ind w:left="2880" w:hanging="360"/>
      </w:pPr>
      <w:rPr>
        <w:rFonts w:ascii="Symbol" w:hAnsi="Symbol" w:hint="default"/>
      </w:rPr>
    </w:lvl>
    <w:lvl w:ilvl="4" w:tplc="0718778E">
      <w:start w:val="1"/>
      <w:numFmt w:val="bullet"/>
      <w:lvlText w:val="o"/>
      <w:lvlJc w:val="left"/>
      <w:pPr>
        <w:ind w:left="3600" w:hanging="360"/>
      </w:pPr>
      <w:rPr>
        <w:rFonts w:ascii="Courier New" w:hAnsi="Courier New" w:hint="default"/>
      </w:rPr>
    </w:lvl>
    <w:lvl w:ilvl="5" w:tplc="FF1ECC3E">
      <w:start w:val="1"/>
      <w:numFmt w:val="bullet"/>
      <w:lvlText w:val=""/>
      <w:lvlJc w:val="left"/>
      <w:pPr>
        <w:ind w:left="4320" w:hanging="360"/>
      </w:pPr>
      <w:rPr>
        <w:rFonts w:ascii="Wingdings" w:hAnsi="Wingdings" w:hint="default"/>
      </w:rPr>
    </w:lvl>
    <w:lvl w:ilvl="6" w:tplc="E1AC212C">
      <w:start w:val="1"/>
      <w:numFmt w:val="bullet"/>
      <w:lvlText w:val=""/>
      <w:lvlJc w:val="left"/>
      <w:pPr>
        <w:ind w:left="5040" w:hanging="360"/>
      </w:pPr>
      <w:rPr>
        <w:rFonts w:ascii="Symbol" w:hAnsi="Symbol" w:hint="default"/>
      </w:rPr>
    </w:lvl>
    <w:lvl w:ilvl="7" w:tplc="EC88A14E">
      <w:start w:val="1"/>
      <w:numFmt w:val="bullet"/>
      <w:lvlText w:val="o"/>
      <w:lvlJc w:val="left"/>
      <w:pPr>
        <w:ind w:left="5760" w:hanging="360"/>
      </w:pPr>
      <w:rPr>
        <w:rFonts w:ascii="Courier New" w:hAnsi="Courier New" w:hint="default"/>
      </w:rPr>
    </w:lvl>
    <w:lvl w:ilvl="8" w:tplc="A6B291BC">
      <w:start w:val="1"/>
      <w:numFmt w:val="bullet"/>
      <w:lvlText w:val=""/>
      <w:lvlJc w:val="left"/>
      <w:pPr>
        <w:ind w:left="6480" w:hanging="360"/>
      </w:pPr>
      <w:rPr>
        <w:rFonts w:ascii="Wingdings" w:hAnsi="Wingdings" w:hint="default"/>
      </w:rPr>
    </w:lvl>
  </w:abstractNum>
  <w:abstractNum w:abstractNumId="72" w15:restartNumberingAfterBreak="0">
    <w:nsid w:val="686D7B90"/>
    <w:multiLevelType w:val="hybridMultilevel"/>
    <w:tmpl w:val="FFFFFFFF"/>
    <w:lvl w:ilvl="0" w:tplc="26DE8FBC">
      <w:start w:val="1"/>
      <w:numFmt w:val="bullet"/>
      <w:lvlText w:val=""/>
      <w:lvlJc w:val="left"/>
      <w:pPr>
        <w:ind w:left="720" w:hanging="360"/>
      </w:pPr>
      <w:rPr>
        <w:rFonts w:ascii="Wingdings" w:hAnsi="Wingdings" w:hint="default"/>
      </w:rPr>
    </w:lvl>
    <w:lvl w:ilvl="1" w:tplc="B6C2DBE2">
      <w:start w:val="1"/>
      <w:numFmt w:val="bullet"/>
      <w:lvlText w:val="o"/>
      <w:lvlJc w:val="left"/>
      <w:pPr>
        <w:ind w:left="1440" w:hanging="360"/>
      </w:pPr>
      <w:rPr>
        <w:rFonts w:ascii="Courier New" w:hAnsi="Courier New" w:hint="default"/>
      </w:rPr>
    </w:lvl>
    <w:lvl w:ilvl="2" w:tplc="291802EE">
      <w:start w:val="1"/>
      <w:numFmt w:val="bullet"/>
      <w:lvlText w:val=""/>
      <w:lvlJc w:val="left"/>
      <w:pPr>
        <w:ind w:left="2160" w:hanging="360"/>
      </w:pPr>
      <w:rPr>
        <w:rFonts w:ascii="Wingdings" w:hAnsi="Wingdings" w:hint="default"/>
      </w:rPr>
    </w:lvl>
    <w:lvl w:ilvl="3" w:tplc="C8A0304C">
      <w:start w:val="1"/>
      <w:numFmt w:val="bullet"/>
      <w:lvlText w:val=""/>
      <w:lvlJc w:val="left"/>
      <w:pPr>
        <w:ind w:left="2880" w:hanging="360"/>
      </w:pPr>
      <w:rPr>
        <w:rFonts w:ascii="Symbol" w:hAnsi="Symbol" w:hint="default"/>
      </w:rPr>
    </w:lvl>
    <w:lvl w:ilvl="4" w:tplc="462ECE04">
      <w:start w:val="1"/>
      <w:numFmt w:val="bullet"/>
      <w:lvlText w:val="o"/>
      <w:lvlJc w:val="left"/>
      <w:pPr>
        <w:ind w:left="3600" w:hanging="360"/>
      </w:pPr>
      <w:rPr>
        <w:rFonts w:ascii="Courier New" w:hAnsi="Courier New" w:hint="default"/>
      </w:rPr>
    </w:lvl>
    <w:lvl w:ilvl="5" w:tplc="FA1CBE28">
      <w:start w:val="1"/>
      <w:numFmt w:val="bullet"/>
      <w:lvlText w:val=""/>
      <w:lvlJc w:val="left"/>
      <w:pPr>
        <w:ind w:left="4320" w:hanging="360"/>
      </w:pPr>
      <w:rPr>
        <w:rFonts w:ascii="Wingdings" w:hAnsi="Wingdings" w:hint="default"/>
      </w:rPr>
    </w:lvl>
    <w:lvl w:ilvl="6" w:tplc="9698ACA0">
      <w:start w:val="1"/>
      <w:numFmt w:val="bullet"/>
      <w:lvlText w:val=""/>
      <w:lvlJc w:val="left"/>
      <w:pPr>
        <w:ind w:left="5040" w:hanging="360"/>
      </w:pPr>
      <w:rPr>
        <w:rFonts w:ascii="Symbol" w:hAnsi="Symbol" w:hint="default"/>
      </w:rPr>
    </w:lvl>
    <w:lvl w:ilvl="7" w:tplc="10F03434">
      <w:start w:val="1"/>
      <w:numFmt w:val="bullet"/>
      <w:lvlText w:val="o"/>
      <w:lvlJc w:val="left"/>
      <w:pPr>
        <w:ind w:left="5760" w:hanging="360"/>
      </w:pPr>
      <w:rPr>
        <w:rFonts w:ascii="Courier New" w:hAnsi="Courier New" w:hint="default"/>
      </w:rPr>
    </w:lvl>
    <w:lvl w:ilvl="8" w:tplc="240A1A2A">
      <w:start w:val="1"/>
      <w:numFmt w:val="bullet"/>
      <w:lvlText w:val=""/>
      <w:lvlJc w:val="left"/>
      <w:pPr>
        <w:ind w:left="6480" w:hanging="360"/>
      </w:pPr>
      <w:rPr>
        <w:rFonts w:ascii="Wingdings" w:hAnsi="Wingdings" w:hint="default"/>
      </w:rPr>
    </w:lvl>
  </w:abstractNum>
  <w:abstractNum w:abstractNumId="73" w15:restartNumberingAfterBreak="0">
    <w:nsid w:val="6A2E29BF"/>
    <w:multiLevelType w:val="hybridMultilevel"/>
    <w:tmpl w:val="FFFFFFFF"/>
    <w:lvl w:ilvl="0" w:tplc="6EB6C86A">
      <w:start w:val="1"/>
      <w:numFmt w:val="decimal"/>
      <w:lvlText w:val="%1."/>
      <w:lvlJc w:val="left"/>
      <w:pPr>
        <w:ind w:left="720" w:hanging="360"/>
      </w:pPr>
    </w:lvl>
    <w:lvl w:ilvl="1" w:tplc="2C5AF46E">
      <w:start w:val="1"/>
      <w:numFmt w:val="lowerLetter"/>
      <w:lvlText w:val="%2."/>
      <w:lvlJc w:val="left"/>
      <w:pPr>
        <w:ind w:left="1440" w:hanging="360"/>
      </w:pPr>
    </w:lvl>
    <w:lvl w:ilvl="2" w:tplc="D06A1704">
      <w:start w:val="1"/>
      <w:numFmt w:val="lowerRoman"/>
      <w:lvlText w:val="%3."/>
      <w:lvlJc w:val="right"/>
      <w:pPr>
        <w:ind w:left="2160" w:hanging="180"/>
      </w:pPr>
    </w:lvl>
    <w:lvl w:ilvl="3" w:tplc="6938E0FE">
      <w:start w:val="1"/>
      <w:numFmt w:val="decimal"/>
      <w:lvlText w:val="%4."/>
      <w:lvlJc w:val="left"/>
      <w:pPr>
        <w:ind w:left="2880" w:hanging="360"/>
      </w:pPr>
    </w:lvl>
    <w:lvl w:ilvl="4" w:tplc="082AA20E">
      <w:start w:val="1"/>
      <w:numFmt w:val="lowerLetter"/>
      <w:lvlText w:val="%5."/>
      <w:lvlJc w:val="left"/>
      <w:pPr>
        <w:ind w:left="3600" w:hanging="360"/>
      </w:pPr>
    </w:lvl>
    <w:lvl w:ilvl="5" w:tplc="96D033F4">
      <w:start w:val="1"/>
      <w:numFmt w:val="lowerRoman"/>
      <w:lvlText w:val="%6."/>
      <w:lvlJc w:val="right"/>
      <w:pPr>
        <w:ind w:left="4320" w:hanging="180"/>
      </w:pPr>
    </w:lvl>
    <w:lvl w:ilvl="6" w:tplc="818EA252">
      <w:start w:val="1"/>
      <w:numFmt w:val="decimal"/>
      <w:lvlText w:val="%7."/>
      <w:lvlJc w:val="left"/>
      <w:pPr>
        <w:ind w:left="5040" w:hanging="360"/>
      </w:pPr>
    </w:lvl>
    <w:lvl w:ilvl="7" w:tplc="AC640344">
      <w:start w:val="1"/>
      <w:numFmt w:val="lowerLetter"/>
      <w:lvlText w:val="%8."/>
      <w:lvlJc w:val="left"/>
      <w:pPr>
        <w:ind w:left="5760" w:hanging="360"/>
      </w:pPr>
    </w:lvl>
    <w:lvl w:ilvl="8" w:tplc="BC9E9858">
      <w:start w:val="1"/>
      <w:numFmt w:val="lowerRoman"/>
      <w:lvlText w:val="%9."/>
      <w:lvlJc w:val="right"/>
      <w:pPr>
        <w:ind w:left="6480" w:hanging="180"/>
      </w:pPr>
    </w:lvl>
  </w:abstractNum>
  <w:abstractNum w:abstractNumId="74" w15:restartNumberingAfterBreak="0">
    <w:nsid w:val="6A365C8F"/>
    <w:multiLevelType w:val="hybridMultilevel"/>
    <w:tmpl w:val="FFFFFFFF"/>
    <w:lvl w:ilvl="0" w:tplc="5AF87868">
      <w:start w:val="1"/>
      <w:numFmt w:val="decimal"/>
      <w:lvlText w:val="%1."/>
      <w:lvlJc w:val="left"/>
      <w:pPr>
        <w:ind w:left="720" w:hanging="360"/>
      </w:pPr>
    </w:lvl>
    <w:lvl w:ilvl="1" w:tplc="9760CADE">
      <w:start w:val="1"/>
      <w:numFmt w:val="lowerLetter"/>
      <w:lvlText w:val="%2."/>
      <w:lvlJc w:val="left"/>
      <w:pPr>
        <w:ind w:left="1440" w:hanging="360"/>
      </w:pPr>
    </w:lvl>
    <w:lvl w:ilvl="2" w:tplc="5942B56C">
      <w:start w:val="1"/>
      <w:numFmt w:val="lowerRoman"/>
      <w:lvlText w:val="%3."/>
      <w:lvlJc w:val="right"/>
      <w:pPr>
        <w:ind w:left="2160" w:hanging="180"/>
      </w:pPr>
    </w:lvl>
    <w:lvl w:ilvl="3" w:tplc="A08A6DDE">
      <w:start w:val="1"/>
      <w:numFmt w:val="decimal"/>
      <w:lvlText w:val="%4."/>
      <w:lvlJc w:val="left"/>
      <w:pPr>
        <w:ind w:left="2880" w:hanging="360"/>
      </w:pPr>
    </w:lvl>
    <w:lvl w:ilvl="4" w:tplc="4AD2A8A8">
      <w:start w:val="1"/>
      <w:numFmt w:val="lowerLetter"/>
      <w:lvlText w:val="%5."/>
      <w:lvlJc w:val="left"/>
      <w:pPr>
        <w:ind w:left="3600" w:hanging="360"/>
      </w:pPr>
    </w:lvl>
    <w:lvl w:ilvl="5" w:tplc="A6A80DC2">
      <w:start w:val="1"/>
      <w:numFmt w:val="lowerRoman"/>
      <w:lvlText w:val="%6."/>
      <w:lvlJc w:val="right"/>
      <w:pPr>
        <w:ind w:left="4320" w:hanging="180"/>
      </w:pPr>
    </w:lvl>
    <w:lvl w:ilvl="6" w:tplc="0EB0D5A6">
      <w:start w:val="1"/>
      <w:numFmt w:val="decimal"/>
      <w:lvlText w:val="%7."/>
      <w:lvlJc w:val="left"/>
      <w:pPr>
        <w:ind w:left="5040" w:hanging="360"/>
      </w:pPr>
    </w:lvl>
    <w:lvl w:ilvl="7" w:tplc="D3F8676E">
      <w:start w:val="1"/>
      <w:numFmt w:val="lowerLetter"/>
      <w:lvlText w:val="%8."/>
      <w:lvlJc w:val="left"/>
      <w:pPr>
        <w:ind w:left="5760" w:hanging="360"/>
      </w:pPr>
    </w:lvl>
    <w:lvl w:ilvl="8" w:tplc="85105D24">
      <w:start w:val="1"/>
      <w:numFmt w:val="lowerRoman"/>
      <w:lvlText w:val="%9."/>
      <w:lvlJc w:val="right"/>
      <w:pPr>
        <w:ind w:left="6480" w:hanging="180"/>
      </w:pPr>
    </w:lvl>
  </w:abstractNum>
  <w:abstractNum w:abstractNumId="75" w15:restartNumberingAfterBreak="0">
    <w:nsid w:val="6A463BA1"/>
    <w:multiLevelType w:val="hybridMultilevel"/>
    <w:tmpl w:val="4AECD1BA"/>
    <w:lvl w:ilvl="0" w:tplc="B8F8AD42">
      <w:numFmt w:val="bullet"/>
      <w:lvlText w:val="-"/>
      <w:lvlJc w:val="left"/>
      <w:pPr>
        <w:ind w:left="720" w:hanging="360"/>
      </w:pPr>
      <w:rPr>
        <w:rFonts w:ascii="Gill Sans Infant Std" w:eastAsiaTheme="minorHAnsi" w:hAnsi="Gill Sans Infant St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B334E49"/>
    <w:multiLevelType w:val="hybridMultilevel"/>
    <w:tmpl w:val="38A479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B5E4153"/>
    <w:multiLevelType w:val="hybridMultilevel"/>
    <w:tmpl w:val="FFFFFFFF"/>
    <w:lvl w:ilvl="0" w:tplc="B54A6C14">
      <w:start w:val="1"/>
      <w:numFmt w:val="bullet"/>
      <w:lvlText w:val=""/>
      <w:lvlJc w:val="left"/>
      <w:pPr>
        <w:ind w:left="720" w:hanging="360"/>
      </w:pPr>
      <w:rPr>
        <w:rFonts w:ascii="Wingdings" w:hAnsi="Wingdings" w:hint="default"/>
      </w:rPr>
    </w:lvl>
    <w:lvl w:ilvl="1" w:tplc="CED8F09E">
      <w:start w:val="1"/>
      <w:numFmt w:val="bullet"/>
      <w:lvlText w:val="o"/>
      <w:lvlJc w:val="left"/>
      <w:pPr>
        <w:ind w:left="1440" w:hanging="360"/>
      </w:pPr>
      <w:rPr>
        <w:rFonts w:ascii="Courier New" w:hAnsi="Courier New" w:hint="default"/>
      </w:rPr>
    </w:lvl>
    <w:lvl w:ilvl="2" w:tplc="7842DF9C">
      <w:start w:val="1"/>
      <w:numFmt w:val="bullet"/>
      <w:lvlText w:val=""/>
      <w:lvlJc w:val="left"/>
      <w:pPr>
        <w:ind w:left="2160" w:hanging="360"/>
      </w:pPr>
      <w:rPr>
        <w:rFonts w:ascii="Wingdings" w:hAnsi="Wingdings" w:hint="default"/>
      </w:rPr>
    </w:lvl>
    <w:lvl w:ilvl="3" w:tplc="07441BEC">
      <w:start w:val="1"/>
      <w:numFmt w:val="bullet"/>
      <w:lvlText w:val=""/>
      <w:lvlJc w:val="left"/>
      <w:pPr>
        <w:ind w:left="2880" w:hanging="360"/>
      </w:pPr>
      <w:rPr>
        <w:rFonts w:ascii="Symbol" w:hAnsi="Symbol" w:hint="default"/>
      </w:rPr>
    </w:lvl>
    <w:lvl w:ilvl="4" w:tplc="ACFCCA58">
      <w:start w:val="1"/>
      <w:numFmt w:val="bullet"/>
      <w:lvlText w:val="o"/>
      <w:lvlJc w:val="left"/>
      <w:pPr>
        <w:ind w:left="3600" w:hanging="360"/>
      </w:pPr>
      <w:rPr>
        <w:rFonts w:ascii="Courier New" w:hAnsi="Courier New" w:hint="default"/>
      </w:rPr>
    </w:lvl>
    <w:lvl w:ilvl="5" w:tplc="0DF6E196">
      <w:start w:val="1"/>
      <w:numFmt w:val="bullet"/>
      <w:lvlText w:val=""/>
      <w:lvlJc w:val="left"/>
      <w:pPr>
        <w:ind w:left="4320" w:hanging="360"/>
      </w:pPr>
      <w:rPr>
        <w:rFonts w:ascii="Wingdings" w:hAnsi="Wingdings" w:hint="default"/>
      </w:rPr>
    </w:lvl>
    <w:lvl w:ilvl="6" w:tplc="F4808BFC">
      <w:start w:val="1"/>
      <w:numFmt w:val="bullet"/>
      <w:lvlText w:val=""/>
      <w:lvlJc w:val="left"/>
      <w:pPr>
        <w:ind w:left="5040" w:hanging="360"/>
      </w:pPr>
      <w:rPr>
        <w:rFonts w:ascii="Symbol" w:hAnsi="Symbol" w:hint="default"/>
      </w:rPr>
    </w:lvl>
    <w:lvl w:ilvl="7" w:tplc="DC0C5340">
      <w:start w:val="1"/>
      <w:numFmt w:val="bullet"/>
      <w:lvlText w:val="o"/>
      <w:lvlJc w:val="left"/>
      <w:pPr>
        <w:ind w:left="5760" w:hanging="360"/>
      </w:pPr>
      <w:rPr>
        <w:rFonts w:ascii="Courier New" w:hAnsi="Courier New" w:hint="default"/>
      </w:rPr>
    </w:lvl>
    <w:lvl w:ilvl="8" w:tplc="419C7B7E">
      <w:start w:val="1"/>
      <w:numFmt w:val="bullet"/>
      <w:lvlText w:val=""/>
      <w:lvlJc w:val="left"/>
      <w:pPr>
        <w:ind w:left="6480" w:hanging="360"/>
      </w:pPr>
      <w:rPr>
        <w:rFonts w:ascii="Wingdings" w:hAnsi="Wingdings" w:hint="default"/>
      </w:rPr>
    </w:lvl>
  </w:abstractNum>
  <w:abstractNum w:abstractNumId="78" w15:restartNumberingAfterBreak="0">
    <w:nsid w:val="705D6413"/>
    <w:multiLevelType w:val="hybridMultilevel"/>
    <w:tmpl w:val="FFFFFFFF"/>
    <w:lvl w:ilvl="0" w:tplc="14CC3F4A">
      <w:start w:val="1"/>
      <w:numFmt w:val="decimal"/>
      <w:lvlText w:val="%1."/>
      <w:lvlJc w:val="left"/>
      <w:pPr>
        <w:ind w:left="720" w:hanging="360"/>
      </w:pPr>
    </w:lvl>
    <w:lvl w:ilvl="1" w:tplc="6C16FDA4">
      <w:start w:val="1"/>
      <w:numFmt w:val="lowerLetter"/>
      <w:lvlText w:val="%2."/>
      <w:lvlJc w:val="left"/>
      <w:pPr>
        <w:ind w:left="1440" w:hanging="360"/>
      </w:pPr>
    </w:lvl>
    <w:lvl w:ilvl="2" w:tplc="1A581DE0">
      <w:start w:val="1"/>
      <w:numFmt w:val="lowerRoman"/>
      <w:lvlText w:val="%3."/>
      <w:lvlJc w:val="right"/>
      <w:pPr>
        <w:ind w:left="2160" w:hanging="180"/>
      </w:pPr>
    </w:lvl>
    <w:lvl w:ilvl="3" w:tplc="8EB0748C">
      <w:start w:val="1"/>
      <w:numFmt w:val="decimal"/>
      <w:lvlText w:val="%4."/>
      <w:lvlJc w:val="left"/>
      <w:pPr>
        <w:ind w:left="2880" w:hanging="360"/>
      </w:pPr>
    </w:lvl>
    <w:lvl w:ilvl="4" w:tplc="A22281C4">
      <w:start w:val="1"/>
      <w:numFmt w:val="lowerLetter"/>
      <w:lvlText w:val="%5."/>
      <w:lvlJc w:val="left"/>
      <w:pPr>
        <w:ind w:left="3600" w:hanging="360"/>
      </w:pPr>
    </w:lvl>
    <w:lvl w:ilvl="5" w:tplc="C674DDCC">
      <w:start w:val="1"/>
      <w:numFmt w:val="lowerRoman"/>
      <w:lvlText w:val="%6."/>
      <w:lvlJc w:val="right"/>
      <w:pPr>
        <w:ind w:left="4320" w:hanging="180"/>
      </w:pPr>
    </w:lvl>
    <w:lvl w:ilvl="6" w:tplc="89DA1330">
      <w:start w:val="1"/>
      <w:numFmt w:val="decimal"/>
      <w:lvlText w:val="%7."/>
      <w:lvlJc w:val="left"/>
      <w:pPr>
        <w:ind w:left="5040" w:hanging="360"/>
      </w:pPr>
    </w:lvl>
    <w:lvl w:ilvl="7" w:tplc="85AA49BE">
      <w:start w:val="1"/>
      <w:numFmt w:val="lowerLetter"/>
      <w:lvlText w:val="%8."/>
      <w:lvlJc w:val="left"/>
      <w:pPr>
        <w:ind w:left="5760" w:hanging="360"/>
      </w:pPr>
    </w:lvl>
    <w:lvl w:ilvl="8" w:tplc="58960722">
      <w:start w:val="1"/>
      <w:numFmt w:val="lowerRoman"/>
      <w:lvlText w:val="%9."/>
      <w:lvlJc w:val="right"/>
      <w:pPr>
        <w:ind w:left="6480" w:hanging="180"/>
      </w:pPr>
    </w:lvl>
  </w:abstractNum>
  <w:abstractNum w:abstractNumId="79" w15:restartNumberingAfterBreak="0">
    <w:nsid w:val="7222479B"/>
    <w:multiLevelType w:val="hybridMultilevel"/>
    <w:tmpl w:val="FFFFFFFF"/>
    <w:lvl w:ilvl="0" w:tplc="6BCCE006">
      <w:start w:val="1"/>
      <w:numFmt w:val="bullet"/>
      <w:lvlText w:val=""/>
      <w:lvlJc w:val="left"/>
      <w:pPr>
        <w:ind w:left="720" w:hanging="360"/>
      </w:pPr>
      <w:rPr>
        <w:rFonts w:ascii="Symbol" w:hAnsi="Symbol" w:hint="default"/>
      </w:rPr>
    </w:lvl>
    <w:lvl w:ilvl="1" w:tplc="EB40A388">
      <w:start w:val="1"/>
      <w:numFmt w:val="bullet"/>
      <w:lvlText w:val="o"/>
      <w:lvlJc w:val="left"/>
      <w:pPr>
        <w:ind w:left="1440" w:hanging="360"/>
      </w:pPr>
      <w:rPr>
        <w:rFonts w:ascii="Courier New" w:hAnsi="Courier New" w:hint="default"/>
      </w:rPr>
    </w:lvl>
    <w:lvl w:ilvl="2" w:tplc="1324A95A">
      <w:start w:val="1"/>
      <w:numFmt w:val="bullet"/>
      <w:lvlText w:val=""/>
      <w:lvlJc w:val="left"/>
      <w:pPr>
        <w:ind w:left="2160" w:hanging="360"/>
      </w:pPr>
      <w:rPr>
        <w:rFonts w:ascii="Wingdings" w:hAnsi="Wingdings" w:hint="default"/>
      </w:rPr>
    </w:lvl>
    <w:lvl w:ilvl="3" w:tplc="59FC7D52">
      <w:start w:val="1"/>
      <w:numFmt w:val="bullet"/>
      <w:lvlText w:val=""/>
      <w:lvlJc w:val="left"/>
      <w:pPr>
        <w:ind w:left="2880" w:hanging="360"/>
      </w:pPr>
      <w:rPr>
        <w:rFonts w:ascii="Symbol" w:hAnsi="Symbol" w:hint="default"/>
      </w:rPr>
    </w:lvl>
    <w:lvl w:ilvl="4" w:tplc="1D1ADB92">
      <w:start w:val="1"/>
      <w:numFmt w:val="bullet"/>
      <w:lvlText w:val="o"/>
      <w:lvlJc w:val="left"/>
      <w:pPr>
        <w:ind w:left="3600" w:hanging="360"/>
      </w:pPr>
      <w:rPr>
        <w:rFonts w:ascii="Courier New" w:hAnsi="Courier New" w:hint="default"/>
      </w:rPr>
    </w:lvl>
    <w:lvl w:ilvl="5" w:tplc="F68E6176">
      <w:start w:val="1"/>
      <w:numFmt w:val="bullet"/>
      <w:lvlText w:val=""/>
      <w:lvlJc w:val="left"/>
      <w:pPr>
        <w:ind w:left="4320" w:hanging="360"/>
      </w:pPr>
      <w:rPr>
        <w:rFonts w:ascii="Wingdings" w:hAnsi="Wingdings" w:hint="default"/>
      </w:rPr>
    </w:lvl>
    <w:lvl w:ilvl="6" w:tplc="7CCC28C2">
      <w:start w:val="1"/>
      <w:numFmt w:val="bullet"/>
      <w:lvlText w:val=""/>
      <w:lvlJc w:val="left"/>
      <w:pPr>
        <w:ind w:left="5040" w:hanging="360"/>
      </w:pPr>
      <w:rPr>
        <w:rFonts w:ascii="Symbol" w:hAnsi="Symbol" w:hint="default"/>
      </w:rPr>
    </w:lvl>
    <w:lvl w:ilvl="7" w:tplc="F9F27BDA">
      <w:start w:val="1"/>
      <w:numFmt w:val="bullet"/>
      <w:lvlText w:val="o"/>
      <w:lvlJc w:val="left"/>
      <w:pPr>
        <w:ind w:left="5760" w:hanging="360"/>
      </w:pPr>
      <w:rPr>
        <w:rFonts w:ascii="Courier New" w:hAnsi="Courier New" w:hint="default"/>
      </w:rPr>
    </w:lvl>
    <w:lvl w:ilvl="8" w:tplc="F3FA6558">
      <w:start w:val="1"/>
      <w:numFmt w:val="bullet"/>
      <w:lvlText w:val=""/>
      <w:lvlJc w:val="left"/>
      <w:pPr>
        <w:ind w:left="6480" w:hanging="360"/>
      </w:pPr>
      <w:rPr>
        <w:rFonts w:ascii="Wingdings" w:hAnsi="Wingdings" w:hint="default"/>
      </w:rPr>
    </w:lvl>
  </w:abstractNum>
  <w:abstractNum w:abstractNumId="80" w15:restartNumberingAfterBreak="0">
    <w:nsid w:val="724A5DCE"/>
    <w:multiLevelType w:val="hybridMultilevel"/>
    <w:tmpl w:val="CCE883FA"/>
    <w:lvl w:ilvl="0" w:tplc="8D92B54E">
      <w:start w:val="1"/>
      <w:numFmt w:val="bullet"/>
      <w:lvlText w:val=""/>
      <w:lvlJc w:val="left"/>
      <w:pPr>
        <w:ind w:left="720" w:hanging="360"/>
      </w:pPr>
      <w:rPr>
        <w:rFonts w:ascii="Wingdings" w:hAnsi="Wingdings" w:hint="default"/>
      </w:rPr>
    </w:lvl>
    <w:lvl w:ilvl="1" w:tplc="FE103848">
      <w:start w:val="1"/>
      <w:numFmt w:val="bullet"/>
      <w:lvlText w:val="o"/>
      <w:lvlJc w:val="left"/>
      <w:pPr>
        <w:ind w:left="1440" w:hanging="360"/>
      </w:pPr>
      <w:rPr>
        <w:rFonts w:ascii="Courier New" w:hAnsi="Courier New" w:hint="default"/>
      </w:rPr>
    </w:lvl>
    <w:lvl w:ilvl="2" w:tplc="71DEEA40">
      <w:start w:val="1"/>
      <w:numFmt w:val="bullet"/>
      <w:lvlText w:val=""/>
      <w:lvlJc w:val="left"/>
      <w:pPr>
        <w:ind w:left="2160" w:hanging="360"/>
      </w:pPr>
      <w:rPr>
        <w:rFonts w:ascii="Wingdings" w:hAnsi="Wingdings" w:hint="default"/>
      </w:rPr>
    </w:lvl>
    <w:lvl w:ilvl="3" w:tplc="48E4E184">
      <w:start w:val="1"/>
      <w:numFmt w:val="bullet"/>
      <w:lvlText w:val=""/>
      <w:lvlJc w:val="left"/>
      <w:pPr>
        <w:ind w:left="2880" w:hanging="360"/>
      </w:pPr>
      <w:rPr>
        <w:rFonts w:ascii="Symbol" w:hAnsi="Symbol" w:hint="default"/>
      </w:rPr>
    </w:lvl>
    <w:lvl w:ilvl="4" w:tplc="0C768B6E">
      <w:start w:val="1"/>
      <w:numFmt w:val="bullet"/>
      <w:lvlText w:val="o"/>
      <w:lvlJc w:val="left"/>
      <w:pPr>
        <w:ind w:left="3600" w:hanging="360"/>
      </w:pPr>
      <w:rPr>
        <w:rFonts w:ascii="Courier New" w:hAnsi="Courier New" w:hint="default"/>
      </w:rPr>
    </w:lvl>
    <w:lvl w:ilvl="5" w:tplc="794CB71A">
      <w:start w:val="1"/>
      <w:numFmt w:val="bullet"/>
      <w:lvlText w:val=""/>
      <w:lvlJc w:val="left"/>
      <w:pPr>
        <w:ind w:left="4320" w:hanging="360"/>
      </w:pPr>
      <w:rPr>
        <w:rFonts w:ascii="Wingdings" w:hAnsi="Wingdings" w:hint="default"/>
      </w:rPr>
    </w:lvl>
    <w:lvl w:ilvl="6" w:tplc="D21C2F1A">
      <w:start w:val="1"/>
      <w:numFmt w:val="bullet"/>
      <w:lvlText w:val=""/>
      <w:lvlJc w:val="left"/>
      <w:pPr>
        <w:ind w:left="5040" w:hanging="360"/>
      </w:pPr>
      <w:rPr>
        <w:rFonts w:ascii="Symbol" w:hAnsi="Symbol" w:hint="default"/>
      </w:rPr>
    </w:lvl>
    <w:lvl w:ilvl="7" w:tplc="3D3C9C82">
      <w:start w:val="1"/>
      <w:numFmt w:val="bullet"/>
      <w:lvlText w:val="o"/>
      <w:lvlJc w:val="left"/>
      <w:pPr>
        <w:ind w:left="5760" w:hanging="360"/>
      </w:pPr>
      <w:rPr>
        <w:rFonts w:ascii="Courier New" w:hAnsi="Courier New" w:hint="default"/>
      </w:rPr>
    </w:lvl>
    <w:lvl w:ilvl="8" w:tplc="CB760A1C">
      <w:start w:val="1"/>
      <w:numFmt w:val="bullet"/>
      <w:lvlText w:val=""/>
      <w:lvlJc w:val="left"/>
      <w:pPr>
        <w:ind w:left="6480" w:hanging="360"/>
      </w:pPr>
      <w:rPr>
        <w:rFonts w:ascii="Wingdings" w:hAnsi="Wingdings" w:hint="default"/>
      </w:rPr>
    </w:lvl>
  </w:abstractNum>
  <w:abstractNum w:abstractNumId="81" w15:restartNumberingAfterBreak="0">
    <w:nsid w:val="75FE528A"/>
    <w:multiLevelType w:val="hybridMultilevel"/>
    <w:tmpl w:val="FFFFFFFF"/>
    <w:lvl w:ilvl="0" w:tplc="5B7047DE">
      <w:start w:val="1"/>
      <w:numFmt w:val="decimal"/>
      <w:lvlText w:val="%1."/>
      <w:lvlJc w:val="left"/>
      <w:pPr>
        <w:ind w:left="720" w:hanging="360"/>
      </w:pPr>
    </w:lvl>
    <w:lvl w:ilvl="1" w:tplc="8880147E">
      <w:start w:val="1"/>
      <w:numFmt w:val="lowerLetter"/>
      <w:lvlText w:val="%2."/>
      <w:lvlJc w:val="left"/>
      <w:pPr>
        <w:ind w:left="1440" w:hanging="360"/>
      </w:pPr>
    </w:lvl>
    <w:lvl w:ilvl="2" w:tplc="62E8B87E">
      <w:start w:val="1"/>
      <w:numFmt w:val="lowerRoman"/>
      <w:lvlText w:val="%3."/>
      <w:lvlJc w:val="right"/>
      <w:pPr>
        <w:ind w:left="2160" w:hanging="180"/>
      </w:pPr>
    </w:lvl>
    <w:lvl w:ilvl="3" w:tplc="48762F16">
      <w:start w:val="1"/>
      <w:numFmt w:val="decimal"/>
      <w:lvlText w:val="%4."/>
      <w:lvlJc w:val="left"/>
      <w:pPr>
        <w:ind w:left="2880" w:hanging="360"/>
      </w:pPr>
    </w:lvl>
    <w:lvl w:ilvl="4" w:tplc="AAEA486E">
      <w:start w:val="1"/>
      <w:numFmt w:val="lowerLetter"/>
      <w:lvlText w:val="%5."/>
      <w:lvlJc w:val="left"/>
      <w:pPr>
        <w:ind w:left="3600" w:hanging="360"/>
      </w:pPr>
    </w:lvl>
    <w:lvl w:ilvl="5" w:tplc="1254A5A2">
      <w:start w:val="1"/>
      <w:numFmt w:val="lowerRoman"/>
      <w:lvlText w:val="%6."/>
      <w:lvlJc w:val="right"/>
      <w:pPr>
        <w:ind w:left="4320" w:hanging="180"/>
      </w:pPr>
    </w:lvl>
    <w:lvl w:ilvl="6" w:tplc="CB505F2C">
      <w:start w:val="1"/>
      <w:numFmt w:val="decimal"/>
      <w:lvlText w:val="%7."/>
      <w:lvlJc w:val="left"/>
      <w:pPr>
        <w:ind w:left="5040" w:hanging="360"/>
      </w:pPr>
    </w:lvl>
    <w:lvl w:ilvl="7" w:tplc="B240C340">
      <w:start w:val="1"/>
      <w:numFmt w:val="lowerLetter"/>
      <w:lvlText w:val="%8."/>
      <w:lvlJc w:val="left"/>
      <w:pPr>
        <w:ind w:left="5760" w:hanging="360"/>
      </w:pPr>
    </w:lvl>
    <w:lvl w:ilvl="8" w:tplc="008A13C2">
      <w:start w:val="1"/>
      <w:numFmt w:val="lowerRoman"/>
      <w:lvlText w:val="%9."/>
      <w:lvlJc w:val="right"/>
      <w:pPr>
        <w:ind w:left="6480" w:hanging="180"/>
      </w:pPr>
    </w:lvl>
  </w:abstractNum>
  <w:abstractNum w:abstractNumId="82" w15:restartNumberingAfterBreak="0">
    <w:nsid w:val="76DE710A"/>
    <w:multiLevelType w:val="hybridMultilevel"/>
    <w:tmpl w:val="DA1ABF86"/>
    <w:lvl w:ilvl="0" w:tplc="04090005">
      <w:start w:val="1"/>
      <w:numFmt w:val="bullet"/>
      <w:lvlText w:val=""/>
      <w:lvlJc w:val="left"/>
      <w:pPr>
        <w:ind w:left="1140" w:hanging="720"/>
      </w:pPr>
      <w:rPr>
        <w:rFonts w:ascii="Wingdings" w:hAnsi="Wingdings" w:hint="default"/>
      </w:rPr>
    </w:lvl>
    <w:lvl w:ilvl="1" w:tplc="3384A6EE">
      <w:start w:val="1"/>
      <w:numFmt w:val="bullet"/>
      <w:lvlText w:val="o"/>
      <w:lvlJc w:val="left"/>
      <w:pPr>
        <w:ind w:left="1500" w:hanging="360"/>
      </w:pPr>
      <w:rPr>
        <w:rFonts w:ascii="Courier New" w:hAnsi="Courier New" w:cs="Courier New" w:hint="default"/>
      </w:rPr>
    </w:lvl>
    <w:lvl w:ilvl="2" w:tplc="A49447D4" w:tentative="1">
      <w:start w:val="1"/>
      <w:numFmt w:val="bullet"/>
      <w:lvlText w:val=""/>
      <w:lvlJc w:val="left"/>
      <w:pPr>
        <w:ind w:left="2220" w:hanging="360"/>
      </w:pPr>
      <w:rPr>
        <w:rFonts w:ascii="Wingdings" w:hAnsi="Wingdings" w:hint="default"/>
      </w:rPr>
    </w:lvl>
    <w:lvl w:ilvl="3" w:tplc="F098BADE" w:tentative="1">
      <w:start w:val="1"/>
      <w:numFmt w:val="bullet"/>
      <w:lvlText w:val=""/>
      <w:lvlJc w:val="left"/>
      <w:pPr>
        <w:ind w:left="2940" w:hanging="360"/>
      </w:pPr>
      <w:rPr>
        <w:rFonts w:ascii="Symbol" w:hAnsi="Symbol" w:hint="default"/>
      </w:rPr>
    </w:lvl>
    <w:lvl w:ilvl="4" w:tplc="84F89386" w:tentative="1">
      <w:start w:val="1"/>
      <w:numFmt w:val="bullet"/>
      <w:lvlText w:val="o"/>
      <w:lvlJc w:val="left"/>
      <w:pPr>
        <w:ind w:left="3660" w:hanging="360"/>
      </w:pPr>
      <w:rPr>
        <w:rFonts w:ascii="Courier New" w:hAnsi="Courier New" w:cs="Courier New" w:hint="default"/>
      </w:rPr>
    </w:lvl>
    <w:lvl w:ilvl="5" w:tplc="2A66EFAC" w:tentative="1">
      <w:start w:val="1"/>
      <w:numFmt w:val="bullet"/>
      <w:lvlText w:val=""/>
      <w:lvlJc w:val="left"/>
      <w:pPr>
        <w:ind w:left="4380" w:hanging="360"/>
      </w:pPr>
      <w:rPr>
        <w:rFonts w:ascii="Wingdings" w:hAnsi="Wingdings" w:hint="default"/>
      </w:rPr>
    </w:lvl>
    <w:lvl w:ilvl="6" w:tplc="5010D3EC" w:tentative="1">
      <w:start w:val="1"/>
      <w:numFmt w:val="bullet"/>
      <w:lvlText w:val=""/>
      <w:lvlJc w:val="left"/>
      <w:pPr>
        <w:ind w:left="5100" w:hanging="360"/>
      </w:pPr>
      <w:rPr>
        <w:rFonts w:ascii="Symbol" w:hAnsi="Symbol" w:hint="default"/>
      </w:rPr>
    </w:lvl>
    <w:lvl w:ilvl="7" w:tplc="98706B5A" w:tentative="1">
      <w:start w:val="1"/>
      <w:numFmt w:val="bullet"/>
      <w:lvlText w:val="o"/>
      <w:lvlJc w:val="left"/>
      <w:pPr>
        <w:ind w:left="5820" w:hanging="360"/>
      </w:pPr>
      <w:rPr>
        <w:rFonts w:ascii="Courier New" w:hAnsi="Courier New" w:cs="Courier New" w:hint="default"/>
      </w:rPr>
    </w:lvl>
    <w:lvl w:ilvl="8" w:tplc="D7429918" w:tentative="1">
      <w:start w:val="1"/>
      <w:numFmt w:val="bullet"/>
      <w:lvlText w:val=""/>
      <w:lvlJc w:val="left"/>
      <w:pPr>
        <w:ind w:left="6540" w:hanging="360"/>
      </w:pPr>
      <w:rPr>
        <w:rFonts w:ascii="Wingdings" w:hAnsi="Wingdings" w:hint="default"/>
      </w:rPr>
    </w:lvl>
  </w:abstractNum>
  <w:abstractNum w:abstractNumId="83" w15:restartNumberingAfterBreak="0">
    <w:nsid w:val="7A9A2C69"/>
    <w:multiLevelType w:val="hybridMultilevel"/>
    <w:tmpl w:val="FFFFFFFF"/>
    <w:lvl w:ilvl="0" w:tplc="C7CECB4C">
      <w:start w:val="1"/>
      <w:numFmt w:val="bullet"/>
      <w:lvlText w:val=""/>
      <w:lvlJc w:val="left"/>
      <w:pPr>
        <w:ind w:left="720" w:hanging="360"/>
      </w:pPr>
      <w:rPr>
        <w:rFonts w:ascii="Symbol" w:hAnsi="Symbol" w:hint="default"/>
      </w:rPr>
    </w:lvl>
    <w:lvl w:ilvl="1" w:tplc="9B20932C">
      <w:start w:val="1"/>
      <w:numFmt w:val="bullet"/>
      <w:lvlText w:val="o"/>
      <w:lvlJc w:val="left"/>
      <w:pPr>
        <w:ind w:left="1440" w:hanging="360"/>
      </w:pPr>
      <w:rPr>
        <w:rFonts w:ascii="Courier New" w:hAnsi="Courier New" w:hint="default"/>
      </w:rPr>
    </w:lvl>
    <w:lvl w:ilvl="2" w:tplc="7C94993E">
      <w:start w:val="1"/>
      <w:numFmt w:val="bullet"/>
      <w:lvlText w:val=""/>
      <w:lvlJc w:val="left"/>
      <w:pPr>
        <w:ind w:left="2160" w:hanging="360"/>
      </w:pPr>
      <w:rPr>
        <w:rFonts w:ascii="Wingdings" w:hAnsi="Wingdings" w:hint="default"/>
      </w:rPr>
    </w:lvl>
    <w:lvl w:ilvl="3" w:tplc="7D1AE76A">
      <w:start w:val="1"/>
      <w:numFmt w:val="bullet"/>
      <w:lvlText w:val=""/>
      <w:lvlJc w:val="left"/>
      <w:pPr>
        <w:ind w:left="2880" w:hanging="360"/>
      </w:pPr>
      <w:rPr>
        <w:rFonts w:ascii="Symbol" w:hAnsi="Symbol" w:hint="default"/>
      </w:rPr>
    </w:lvl>
    <w:lvl w:ilvl="4" w:tplc="7CE02332">
      <w:start w:val="1"/>
      <w:numFmt w:val="bullet"/>
      <w:lvlText w:val="o"/>
      <w:lvlJc w:val="left"/>
      <w:pPr>
        <w:ind w:left="3600" w:hanging="360"/>
      </w:pPr>
      <w:rPr>
        <w:rFonts w:ascii="Courier New" w:hAnsi="Courier New" w:hint="default"/>
      </w:rPr>
    </w:lvl>
    <w:lvl w:ilvl="5" w:tplc="9EB4C750">
      <w:start w:val="1"/>
      <w:numFmt w:val="bullet"/>
      <w:lvlText w:val=""/>
      <w:lvlJc w:val="left"/>
      <w:pPr>
        <w:ind w:left="4320" w:hanging="360"/>
      </w:pPr>
      <w:rPr>
        <w:rFonts w:ascii="Wingdings" w:hAnsi="Wingdings" w:hint="default"/>
      </w:rPr>
    </w:lvl>
    <w:lvl w:ilvl="6" w:tplc="EAA0A55C">
      <w:start w:val="1"/>
      <w:numFmt w:val="bullet"/>
      <w:lvlText w:val=""/>
      <w:lvlJc w:val="left"/>
      <w:pPr>
        <w:ind w:left="5040" w:hanging="360"/>
      </w:pPr>
      <w:rPr>
        <w:rFonts w:ascii="Symbol" w:hAnsi="Symbol" w:hint="default"/>
      </w:rPr>
    </w:lvl>
    <w:lvl w:ilvl="7" w:tplc="22C401B6">
      <w:start w:val="1"/>
      <w:numFmt w:val="bullet"/>
      <w:lvlText w:val="o"/>
      <w:lvlJc w:val="left"/>
      <w:pPr>
        <w:ind w:left="5760" w:hanging="360"/>
      </w:pPr>
      <w:rPr>
        <w:rFonts w:ascii="Courier New" w:hAnsi="Courier New" w:hint="default"/>
      </w:rPr>
    </w:lvl>
    <w:lvl w:ilvl="8" w:tplc="052CA33C">
      <w:start w:val="1"/>
      <w:numFmt w:val="bullet"/>
      <w:lvlText w:val=""/>
      <w:lvlJc w:val="left"/>
      <w:pPr>
        <w:ind w:left="6480" w:hanging="360"/>
      </w:pPr>
      <w:rPr>
        <w:rFonts w:ascii="Wingdings" w:hAnsi="Wingdings" w:hint="default"/>
      </w:rPr>
    </w:lvl>
  </w:abstractNum>
  <w:abstractNum w:abstractNumId="84" w15:restartNumberingAfterBreak="0">
    <w:nsid w:val="7AFB400F"/>
    <w:multiLevelType w:val="hybridMultilevel"/>
    <w:tmpl w:val="1D7CA012"/>
    <w:lvl w:ilvl="0" w:tplc="2340B292">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BAB241E"/>
    <w:multiLevelType w:val="hybridMultilevel"/>
    <w:tmpl w:val="FFFFFFFF"/>
    <w:lvl w:ilvl="0" w:tplc="7B1C5A1A">
      <w:start w:val="1"/>
      <w:numFmt w:val="decimal"/>
      <w:lvlText w:val="%1."/>
      <w:lvlJc w:val="left"/>
      <w:pPr>
        <w:ind w:left="720" w:hanging="360"/>
      </w:pPr>
    </w:lvl>
    <w:lvl w:ilvl="1" w:tplc="2E12BD84">
      <w:start w:val="1"/>
      <w:numFmt w:val="lowerLetter"/>
      <w:lvlText w:val="%2."/>
      <w:lvlJc w:val="left"/>
      <w:pPr>
        <w:ind w:left="1440" w:hanging="360"/>
      </w:pPr>
    </w:lvl>
    <w:lvl w:ilvl="2" w:tplc="19D44B60">
      <w:start w:val="1"/>
      <w:numFmt w:val="lowerRoman"/>
      <w:lvlText w:val="%3."/>
      <w:lvlJc w:val="right"/>
      <w:pPr>
        <w:ind w:left="2160" w:hanging="180"/>
      </w:pPr>
    </w:lvl>
    <w:lvl w:ilvl="3" w:tplc="0C58DFA0">
      <w:start w:val="1"/>
      <w:numFmt w:val="decimal"/>
      <w:lvlText w:val="%4."/>
      <w:lvlJc w:val="left"/>
      <w:pPr>
        <w:ind w:left="2880" w:hanging="360"/>
      </w:pPr>
    </w:lvl>
    <w:lvl w:ilvl="4" w:tplc="9AE4B02E">
      <w:start w:val="1"/>
      <w:numFmt w:val="lowerLetter"/>
      <w:lvlText w:val="%5."/>
      <w:lvlJc w:val="left"/>
      <w:pPr>
        <w:ind w:left="3600" w:hanging="360"/>
      </w:pPr>
    </w:lvl>
    <w:lvl w:ilvl="5" w:tplc="46EC3DB6">
      <w:start w:val="1"/>
      <w:numFmt w:val="lowerRoman"/>
      <w:lvlText w:val="%6."/>
      <w:lvlJc w:val="right"/>
      <w:pPr>
        <w:ind w:left="4320" w:hanging="180"/>
      </w:pPr>
    </w:lvl>
    <w:lvl w:ilvl="6" w:tplc="F84AD572">
      <w:start w:val="1"/>
      <w:numFmt w:val="decimal"/>
      <w:lvlText w:val="%7."/>
      <w:lvlJc w:val="left"/>
      <w:pPr>
        <w:ind w:left="5040" w:hanging="360"/>
      </w:pPr>
    </w:lvl>
    <w:lvl w:ilvl="7" w:tplc="F55ED528">
      <w:start w:val="1"/>
      <w:numFmt w:val="lowerLetter"/>
      <w:lvlText w:val="%8."/>
      <w:lvlJc w:val="left"/>
      <w:pPr>
        <w:ind w:left="5760" w:hanging="360"/>
      </w:pPr>
    </w:lvl>
    <w:lvl w:ilvl="8" w:tplc="142676EC">
      <w:start w:val="1"/>
      <w:numFmt w:val="lowerRoman"/>
      <w:lvlText w:val="%9."/>
      <w:lvlJc w:val="right"/>
      <w:pPr>
        <w:ind w:left="6480" w:hanging="180"/>
      </w:pPr>
    </w:lvl>
  </w:abstractNum>
  <w:abstractNum w:abstractNumId="86" w15:restartNumberingAfterBreak="0">
    <w:nsid w:val="7D3413B4"/>
    <w:multiLevelType w:val="hybridMultilevel"/>
    <w:tmpl w:val="FFFFFFFF"/>
    <w:lvl w:ilvl="0" w:tplc="3C82D1D0">
      <w:start w:val="1"/>
      <w:numFmt w:val="bullet"/>
      <w:lvlText w:val=""/>
      <w:lvlJc w:val="left"/>
      <w:pPr>
        <w:ind w:left="720" w:hanging="360"/>
      </w:pPr>
      <w:rPr>
        <w:rFonts w:ascii="Symbol" w:hAnsi="Symbol" w:hint="default"/>
      </w:rPr>
    </w:lvl>
    <w:lvl w:ilvl="1" w:tplc="9318853A">
      <w:start w:val="1"/>
      <w:numFmt w:val="bullet"/>
      <w:lvlText w:val="o"/>
      <w:lvlJc w:val="left"/>
      <w:pPr>
        <w:ind w:left="1440" w:hanging="360"/>
      </w:pPr>
      <w:rPr>
        <w:rFonts w:ascii="Courier New" w:hAnsi="Courier New" w:hint="default"/>
      </w:rPr>
    </w:lvl>
    <w:lvl w:ilvl="2" w:tplc="781E8910">
      <w:start w:val="1"/>
      <w:numFmt w:val="bullet"/>
      <w:lvlText w:val=""/>
      <w:lvlJc w:val="left"/>
      <w:pPr>
        <w:ind w:left="2160" w:hanging="360"/>
      </w:pPr>
      <w:rPr>
        <w:rFonts w:ascii="Wingdings" w:hAnsi="Wingdings" w:hint="default"/>
      </w:rPr>
    </w:lvl>
    <w:lvl w:ilvl="3" w:tplc="99AE3EE2">
      <w:start w:val="1"/>
      <w:numFmt w:val="bullet"/>
      <w:lvlText w:val=""/>
      <w:lvlJc w:val="left"/>
      <w:pPr>
        <w:ind w:left="2880" w:hanging="360"/>
      </w:pPr>
      <w:rPr>
        <w:rFonts w:ascii="Symbol" w:hAnsi="Symbol" w:hint="default"/>
      </w:rPr>
    </w:lvl>
    <w:lvl w:ilvl="4" w:tplc="DC0E996A">
      <w:start w:val="1"/>
      <w:numFmt w:val="bullet"/>
      <w:lvlText w:val="o"/>
      <w:lvlJc w:val="left"/>
      <w:pPr>
        <w:ind w:left="3600" w:hanging="360"/>
      </w:pPr>
      <w:rPr>
        <w:rFonts w:ascii="Courier New" w:hAnsi="Courier New" w:hint="default"/>
      </w:rPr>
    </w:lvl>
    <w:lvl w:ilvl="5" w:tplc="1388C892">
      <w:start w:val="1"/>
      <w:numFmt w:val="bullet"/>
      <w:lvlText w:val=""/>
      <w:lvlJc w:val="left"/>
      <w:pPr>
        <w:ind w:left="4320" w:hanging="360"/>
      </w:pPr>
      <w:rPr>
        <w:rFonts w:ascii="Wingdings" w:hAnsi="Wingdings" w:hint="default"/>
      </w:rPr>
    </w:lvl>
    <w:lvl w:ilvl="6" w:tplc="3ACADBC8">
      <w:start w:val="1"/>
      <w:numFmt w:val="bullet"/>
      <w:lvlText w:val=""/>
      <w:lvlJc w:val="left"/>
      <w:pPr>
        <w:ind w:left="5040" w:hanging="360"/>
      </w:pPr>
      <w:rPr>
        <w:rFonts w:ascii="Symbol" w:hAnsi="Symbol" w:hint="default"/>
      </w:rPr>
    </w:lvl>
    <w:lvl w:ilvl="7" w:tplc="1F766A50">
      <w:start w:val="1"/>
      <w:numFmt w:val="bullet"/>
      <w:lvlText w:val="o"/>
      <w:lvlJc w:val="left"/>
      <w:pPr>
        <w:ind w:left="5760" w:hanging="360"/>
      </w:pPr>
      <w:rPr>
        <w:rFonts w:ascii="Courier New" w:hAnsi="Courier New" w:hint="default"/>
      </w:rPr>
    </w:lvl>
    <w:lvl w:ilvl="8" w:tplc="1AAEC8E2">
      <w:start w:val="1"/>
      <w:numFmt w:val="bullet"/>
      <w:lvlText w:val=""/>
      <w:lvlJc w:val="left"/>
      <w:pPr>
        <w:ind w:left="6480" w:hanging="360"/>
      </w:pPr>
      <w:rPr>
        <w:rFonts w:ascii="Wingdings" w:hAnsi="Wingdings" w:hint="default"/>
      </w:rPr>
    </w:lvl>
  </w:abstractNum>
  <w:abstractNum w:abstractNumId="87" w15:restartNumberingAfterBreak="0">
    <w:nsid w:val="7E05640D"/>
    <w:multiLevelType w:val="hybridMultilevel"/>
    <w:tmpl w:val="28E07ADC"/>
    <w:lvl w:ilvl="0" w:tplc="A2E0E90C">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3345EE"/>
    <w:multiLevelType w:val="hybridMultilevel"/>
    <w:tmpl w:val="FFFFFFFF"/>
    <w:lvl w:ilvl="0" w:tplc="EEB085F2">
      <w:start w:val="1"/>
      <w:numFmt w:val="decimal"/>
      <w:lvlText w:val="%1."/>
      <w:lvlJc w:val="left"/>
      <w:pPr>
        <w:ind w:left="720" w:hanging="360"/>
      </w:pPr>
    </w:lvl>
    <w:lvl w:ilvl="1" w:tplc="0E842A3A">
      <w:start w:val="1"/>
      <w:numFmt w:val="lowerLetter"/>
      <w:lvlText w:val="%2."/>
      <w:lvlJc w:val="left"/>
      <w:pPr>
        <w:ind w:left="1440" w:hanging="360"/>
      </w:pPr>
    </w:lvl>
    <w:lvl w:ilvl="2" w:tplc="7700A012">
      <w:start w:val="1"/>
      <w:numFmt w:val="lowerRoman"/>
      <w:lvlText w:val="%3."/>
      <w:lvlJc w:val="right"/>
      <w:pPr>
        <w:ind w:left="2160" w:hanging="180"/>
      </w:pPr>
    </w:lvl>
    <w:lvl w:ilvl="3" w:tplc="772C6E28">
      <w:start w:val="1"/>
      <w:numFmt w:val="decimal"/>
      <w:lvlText w:val="%4."/>
      <w:lvlJc w:val="left"/>
      <w:pPr>
        <w:ind w:left="2880" w:hanging="360"/>
      </w:pPr>
    </w:lvl>
    <w:lvl w:ilvl="4" w:tplc="7414C38E">
      <w:start w:val="1"/>
      <w:numFmt w:val="lowerLetter"/>
      <w:lvlText w:val="%5."/>
      <w:lvlJc w:val="left"/>
      <w:pPr>
        <w:ind w:left="3600" w:hanging="360"/>
      </w:pPr>
    </w:lvl>
    <w:lvl w:ilvl="5" w:tplc="9920CDF4">
      <w:start w:val="1"/>
      <w:numFmt w:val="lowerRoman"/>
      <w:lvlText w:val="%6."/>
      <w:lvlJc w:val="right"/>
      <w:pPr>
        <w:ind w:left="4320" w:hanging="180"/>
      </w:pPr>
    </w:lvl>
    <w:lvl w:ilvl="6" w:tplc="9814A248">
      <w:start w:val="1"/>
      <w:numFmt w:val="decimal"/>
      <w:lvlText w:val="%7."/>
      <w:lvlJc w:val="left"/>
      <w:pPr>
        <w:ind w:left="5040" w:hanging="360"/>
      </w:pPr>
    </w:lvl>
    <w:lvl w:ilvl="7" w:tplc="1AF6C7E6">
      <w:start w:val="1"/>
      <w:numFmt w:val="lowerLetter"/>
      <w:lvlText w:val="%8."/>
      <w:lvlJc w:val="left"/>
      <w:pPr>
        <w:ind w:left="5760" w:hanging="360"/>
      </w:pPr>
    </w:lvl>
    <w:lvl w:ilvl="8" w:tplc="65FE287A">
      <w:start w:val="1"/>
      <w:numFmt w:val="lowerRoman"/>
      <w:lvlText w:val="%9."/>
      <w:lvlJc w:val="right"/>
      <w:pPr>
        <w:ind w:left="6480" w:hanging="180"/>
      </w:pPr>
    </w:lvl>
  </w:abstractNum>
  <w:abstractNum w:abstractNumId="89" w15:restartNumberingAfterBreak="0">
    <w:nsid w:val="7F4D79A0"/>
    <w:multiLevelType w:val="hybridMultilevel"/>
    <w:tmpl w:val="FFFFFFFF"/>
    <w:lvl w:ilvl="0" w:tplc="7690CC1A">
      <w:start w:val="1"/>
      <w:numFmt w:val="decimal"/>
      <w:lvlText w:val="%1."/>
      <w:lvlJc w:val="left"/>
      <w:pPr>
        <w:ind w:left="720" w:hanging="360"/>
      </w:pPr>
    </w:lvl>
    <w:lvl w:ilvl="1" w:tplc="B03A3B04">
      <w:start w:val="1"/>
      <w:numFmt w:val="lowerLetter"/>
      <w:lvlText w:val="%2."/>
      <w:lvlJc w:val="left"/>
      <w:pPr>
        <w:ind w:left="1440" w:hanging="360"/>
      </w:pPr>
    </w:lvl>
    <w:lvl w:ilvl="2" w:tplc="54F80200">
      <w:start w:val="1"/>
      <w:numFmt w:val="lowerRoman"/>
      <w:lvlText w:val="%3."/>
      <w:lvlJc w:val="right"/>
      <w:pPr>
        <w:ind w:left="2160" w:hanging="180"/>
      </w:pPr>
    </w:lvl>
    <w:lvl w:ilvl="3" w:tplc="FE6C3AAE">
      <w:start w:val="1"/>
      <w:numFmt w:val="decimal"/>
      <w:lvlText w:val="%4."/>
      <w:lvlJc w:val="left"/>
      <w:pPr>
        <w:ind w:left="2880" w:hanging="360"/>
      </w:pPr>
    </w:lvl>
    <w:lvl w:ilvl="4" w:tplc="82BAAC74">
      <w:start w:val="1"/>
      <w:numFmt w:val="lowerLetter"/>
      <w:lvlText w:val="%5."/>
      <w:lvlJc w:val="left"/>
      <w:pPr>
        <w:ind w:left="3600" w:hanging="360"/>
      </w:pPr>
    </w:lvl>
    <w:lvl w:ilvl="5" w:tplc="6AE078EE">
      <w:start w:val="1"/>
      <w:numFmt w:val="lowerRoman"/>
      <w:lvlText w:val="%6."/>
      <w:lvlJc w:val="right"/>
      <w:pPr>
        <w:ind w:left="4320" w:hanging="180"/>
      </w:pPr>
    </w:lvl>
    <w:lvl w:ilvl="6" w:tplc="C3FE5E3C">
      <w:start w:val="1"/>
      <w:numFmt w:val="decimal"/>
      <w:lvlText w:val="%7."/>
      <w:lvlJc w:val="left"/>
      <w:pPr>
        <w:ind w:left="5040" w:hanging="360"/>
      </w:pPr>
    </w:lvl>
    <w:lvl w:ilvl="7" w:tplc="7A0A586A">
      <w:start w:val="1"/>
      <w:numFmt w:val="lowerLetter"/>
      <w:lvlText w:val="%8."/>
      <w:lvlJc w:val="left"/>
      <w:pPr>
        <w:ind w:left="5760" w:hanging="360"/>
      </w:pPr>
    </w:lvl>
    <w:lvl w:ilvl="8" w:tplc="3B0C9268">
      <w:start w:val="1"/>
      <w:numFmt w:val="lowerRoman"/>
      <w:lvlText w:val="%9."/>
      <w:lvlJc w:val="right"/>
      <w:pPr>
        <w:ind w:left="6480" w:hanging="180"/>
      </w:pPr>
    </w:lvl>
  </w:abstractNum>
  <w:abstractNum w:abstractNumId="90" w15:restartNumberingAfterBreak="0">
    <w:nsid w:val="7F9A195D"/>
    <w:multiLevelType w:val="hybridMultilevel"/>
    <w:tmpl w:val="FFFFFFFF"/>
    <w:lvl w:ilvl="0" w:tplc="7C2C18D0">
      <w:start w:val="1"/>
      <w:numFmt w:val="bullet"/>
      <w:lvlText w:val=""/>
      <w:lvlJc w:val="left"/>
      <w:pPr>
        <w:ind w:left="720" w:hanging="360"/>
      </w:pPr>
      <w:rPr>
        <w:rFonts w:ascii="Symbol" w:hAnsi="Symbol" w:hint="default"/>
      </w:rPr>
    </w:lvl>
    <w:lvl w:ilvl="1" w:tplc="6D96AFE4">
      <w:start w:val="1"/>
      <w:numFmt w:val="bullet"/>
      <w:lvlText w:val="o"/>
      <w:lvlJc w:val="left"/>
      <w:pPr>
        <w:ind w:left="1440" w:hanging="360"/>
      </w:pPr>
      <w:rPr>
        <w:rFonts w:ascii="Courier New" w:hAnsi="Courier New" w:hint="default"/>
      </w:rPr>
    </w:lvl>
    <w:lvl w:ilvl="2" w:tplc="60DA293C">
      <w:start w:val="1"/>
      <w:numFmt w:val="bullet"/>
      <w:lvlText w:val=""/>
      <w:lvlJc w:val="left"/>
      <w:pPr>
        <w:ind w:left="2160" w:hanging="360"/>
      </w:pPr>
      <w:rPr>
        <w:rFonts w:ascii="Wingdings" w:hAnsi="Wingdings" w:hint="default"/>
      </w:rPr>
    </w:lvl>
    <w:lvl w:ilvl="3" w:tplc="61A09086">
      <w:start w:val="1"/>
      <w:numFmt w:val="bullet"/>
      <w:lvlText w:val=""/>
      <w:lvlJc w:val="left"/>
      <w:pPr>
        <w:ind w:left="2880" w:hanging="360"/>
      </w:pPr>
      <w:rPr>
        <w:rFonts w:ascii="Symbol" w:hAnsi="Symbol" w:hint="default"/>
      </w:rPr>
    </w:lvl>
    <w:lvl w:ilvl="4" w:tplc="D67E2A16">
      <w:start w:val="1"/>
      <w:numFmt w:val="bullet"/>
      <w:lvlText w:val="o"/>
      <w:lvlJc w:val="left"/>
      <w:pPr>
        <w:ind w:left="3600" w:hanging="360"/>
      </w:pPr>
      <w:rPr>
        <w:rFonts w:ascii="Courier New" w:hAnsi="Courier New" w:hint="default"/>
      </w:rPr>
    </w:lvl>
    <w:lvl w:ilvl="5" w:tplc="0BEC9BF8">
      <w:start w:val="1"/>
      <w:numFmt w:val="bullet"/>
      <w:lvlText w:val=""/>
      <w:lvlJc w:val="left"/>
      <w:pPr>
        <w:ind w:left="4320" w:hanging="360"/>
      </w:pPr>
      <w:rPr>
        <w:rFonts w:ascii="Wingdings" w:hAnsi="Wingdings" w:hint="default"/>
      </w:rPr>
    </w:lvl>
    <w:lvl w:ilvl="6" w:tplc="0414B416">
      <w:start w:val="1"/>
      <w:numFmt w:val="bullet"/>
      <w:lvlText w:val=""/>
      <w:lvlJc w:val="left"/>
      <w:pPr>
        <w:ind w:left="5040" w:hanging="360"/>
      </w:pPr>
      <w:rPr>
        <w:rFonts w:ascii="Symbol" w:hAnsi="Symbol" w:hint="default"/>
      </w:rPr>
    </w:lvl>
    <w:lvl w:ilvl="7" w:tplc="672C60DE">
      <w:start w:val="1"/>
      <w:numFmt w:val="bullet"/>
      <w:lvlText w:val="o"/>
      <w:lvlJc w:val="left"/>
      <w:pPr>
        <w:ind w:left="5760" w:hanging="360"/>
      </w:pPr>
      <w:rPr>
        <w:rFonts w:ascii="Courier New" w:hAnsi="Courier New" w:hint="default"/>
      </w:rPr>
    </w:lvl>
    <w:lvl w:ilvl="8" w:tplc="A0CC5CBC">
      <w:start w:val="1"/>
      <w:numFmt w:val="bullet"/>
      <w:lvlText w:val=""/>
      <w:lvlJc w:val="left"/>
      <w:pPr>
        <w:ind w:left="6480" w:hanging="360"/>
      </w:pPr>
      <w:rPr>
        <w:rFonts w:ascii="Wingdings" w:hAnsi="Wingdings" w:hint="default"/>
      </w:rPr>
    </w:lvl>
  </w:abstractNum>
  <w:num w:numId="1" w16cid:durableId="70810282">
    <w:abstractNumId w:val="37"/>
  </w:num>
  <w:num w:numId="2" w16cid:durableId="1763800186">
    <w:abstractNumId w:val="18"/>
  </w:num>
  <w:num w:numId="3" w16cid:durableId="1340422768">
    <w:abstractNumId w:val="50"/>
  </w:num>
  <w:num w:numId="4" w16cid:durableId="2033460318">
    <w:abstractNumId w:val="80"/>
  </w:num>
  <w:num w:numId="5" w16cid:durableId="582498342">
    <w:abstractNumId w:val="1"/>
  </w:num>
  <w:num w:numId="6" w16cid:durableId="1863980203">
    <w:abstractNumId w:val="35"/>
  </w:num>
  <w:num w:numId="7" w16cid:durableId="1980913311">
    <w:abstractNumId w:val="84"/>
  </w:num>
  <w:num w:numId="8" w16cid:durableId="1654987451">
    <w:abstractNumId w:val="48"/>
  </w:num>
  <w:num w:numId="9" w16cid:durableId="1891651055">
    <w:abstractNumId w:val="87"/>
  </w:num>
  <w:num w:numId="10" w16cid:durableId="1345739857">
    <w:abstractNumId w:val="41"/>
  </w:num>
  <w:num w:numId="11" w16cid:durableId="974289899">
    <w:abstractNumId w:val="51"/>
  </w:num>
  <w:num w:numId="12" w16cid:durableId="1108043844">
    <w:abstractNumId w:val="6"/>
  </w:num>
  <w:num w:numId="13" w16cid:durableId="1534222714">
    <w:abstractNumId w:val="36"/>
  </w:num>
  <w:num w:numId="14" w16cid:durableId="1029794276">
    <w:abstractNumId w:val="3"/>
  </w:num>
  <w:num w:numId="15" w16cid:durableId="1824078299">
    <w:abstractNumId w:val="8"/>
  </w:num>
  <w:num w:numId="16" w16cid:durableId="397754884">
    <w:abstractNumId w:val="66"/>
  </w:num>
  <w:num w:numId="17" w16cid:durableId="731316503">
    <w:abstractNumId w:val="33"/>
  </w:num>
  <w:num w:numId="18" w16cid:durableId="681472883">
    <w:abstractNumId w:val="61"/>
  </w:num>
  <w:num w:numId="19" w16cid:durableId="830219465">
    <w:abstractNumId w:val="20"/>
  </w:num>
  <w:num w:numId="20" w16cid:durableId="812603199">
    <w:abstractNumId w:val="46"/>
  </w:num>
  <w:num w:numId="21" w16cid:durableId="1473327340">
    <w:abstractNumId w:val="53"/>
  </w:num>
  <w:num w:numId="22" w16cid:durableId="673147295">
    <w:abstractNumId w:val="54"/>
  </w:num>
  <w:num w:numId="23" w16cid:durableId="58327632">
    <w:abstractNumId w:val="17"/>
  </w:num>
  <w:num w:numId="24" w16cid:durableId="2092503693">
    <w:abstractNumId w:val="58"/>
  </w:num>
  <w:num w:numId="25" w16cid:durableId="5594408">
    <w:abstractNumId w:val="14"/>
  </w:num>
  <w:num w:numId="26" w16cid:durableId="770785525">
    <w:abstractNumId w:val="82"/>
  </w:num>
  <w:num w:numId="27" w16cid:durableId="396510218">
    <w:abstractNumId w:val="68"/>
  </w:num>
  <w:num w:numId="28" w16cid:durableId="1938753268">
    <w:abstractNumId w:val="42"/>
  </w:num>
  <w:num w:numId="29" w16cid:durableId="1482575720">
    <w:abstractNumId w:val="28"/>
  </w:num>
  <w:num w:numId="30" w16cid:durableId="1645238137">
    <w:abstractNumId w:val="27"/>
  </w:num>
  <w:num w:numId="31" w16cid:durableId="1311059000">
    <w:abstractNumId w:val="64"/>
  </w:num>
  <w:num w:numId="32" w16cid:durableId="1514765513">
    <w:abstractNumId w:val="39"/>
  </w:num>
  <w:num w:numId="33" w16cid:durableId="617027309">
    <w:abstractNumId w:val="76"/>
  </w:num>
  <w:num w:numId="34" w16cid:durableId="1123961084">
    <w:abstractNumId w:val="59"/>
  </w:num>
  <w:num w:numId="35" w16cid:durableId="772359120">
    <w:abstractNumId w:val="5"/>
  </w:num>
  <w:num w:numId="36" w16cid:durableId="1013914597">
    <w:abstractNumId w:val="29"/>
  </w:num>
  <w:num w:numId="37" w16cid:durableId="1391080058">
    <w:abstractNumId w:val="10"/>
  </w:num>
  <w:num w:numId="38" w16cid:durableId="674113156">
    <w:abstractNumId w:val="62"/>
  </w:num>
  <w:num w:numId="39" w16cid:durableId="2022123572">
    <w:abstractNumId w:val="57"/>
  </w:num>
  <w:num w:numId="40" w16cid:durableId="1410732804">
    <w:abstractNumId w:val="40"/>
  </w:num>
  <w:num w:numId="41" w16cid:durableId="1476072153">
    <w:abstractNumId w:val="22"/>
  </w:num>
  <w:num w:numId="42" w16cid:durableId="1349016082">
    <w:abstractNumId w:val="45"/>
  </w:num>
  <w:num w:numId="43" w16cid:durableId="1583368707">
    <w:abstractNumId w:val="73"/>
  </w:num>
  <w:num w:numId="44" w16cid:durableId="218366144">
    <w:abstractNumId w:val="70"/>
  </w:num>
  <w:num w:numId="45" w16cid:durableId="2099518890">
    <w:abstractNumId w:val="49"/>
  </w:num>
  <w:num w:numId="46" w16cid:durableId="580917612">
    <w:abstractNumId w:val="60"/>
  </w:num>
  <w:num w:numId="47" w16cid:durableId="1155027535">
    <w:abstractNumId w:val="67"/>
  </w:num>
  <w:num w:numId="48" w16cid:durableId="539130543">
    <w:abstractNumId w:val="2"/>
  </w:num>
  <w:num w:numId="49" w16cid:durableId="817458674">
    <w:abstractNumId w:val="74"/>
  </w:num>
  <w:num w:numId="50" w16cid:durableId="60952284">
    <w:abstractNumId w:val="63"/>
  </w:num>
  <w:num w:numId="51" w16cid:durableId="1425112137">
    <w:abstractNumId w:val="15"/>
  </w:num>
  <w:num w:numId="52" w16cid:durableId="241257340">
    <w:abstractNumId w:val="89"/>
  </w:num>
  <w:num w:numId="53" w16cid:durableId="1416168503">
    <w:abstractNumId w:val="21"/>
  </w:num>
  <w:num w:numId="54" w16cid:durableId="1467237110">
    <w:abstractNumId w:val="11"/>
  </w:num>
  <w:num w:numId="55" w16cid:durableId="320545837">
    <w:abstractNumId w:val="81"/>
  </w:num>
  <w:num w:numId="56" w16cid:durableId="590117624">
    <w:abstractNumId w:val="43"/>
  </w:num>
  <w:num w:numId="57" w16cid:durableId="720788097">
    <w:abstractNumId w:val="71"/>
  </w:num>
  <w:num w:numId="58" w16cid:durableId="1123692126">
    <w:abstractNumId w:val="25"/>
  </w:num>
  <w:num w:numId="59" w16cid:durableId="1901750981">
    <w:abstractNumId w:val="30"/>
  </w:num>
  <w:num w:numId="60" w16cid:durableId="1018199704">
    <w:abstractNumId w:val="55"/>
  </w:num>
  <w:num w:numId="61" w16cid:durableId="152718224">
    <w:abstractNumId w:val="23"/>
  </w:num>
  <w:num w:numId="62" w16cid:durableId="208151812">
    <w:abstractNumId w:val="7"/>
  </w:num>
  <w:num w:numId="63" w16cid:durableId="932976905">
    <w:abstractNumId w:val="12"/>
  </w:num>
  <w:num w:numId="64" w16cid:durableId="1673414168">
    <w:abstractNumId w:val="26"/>
  </w:num>
  <w:num w:numId="65" w16cid:durableId="11030772">
    <w:abstractNumId w:val="77"/>
  </w:num>
  <w:num w:numId="66" w16cid:durableId="1413553175">
    <w:abstractNumId w:val="85"/>
  </w:num>
  <w:num w:numId="67" w16cid:durableId="222108668">
    <w:abstractNumId w:val="52"/>
  </w:num>
  <w:num w:numId="68" w16cid:durableId="1944341682">
    <w:abstractNumId w:val="44"/>
  </w:num>
  <w:num w:numId="69" w16cid:durableId="157426442">
    <w:abstractNumId w:val="9"/>
  </w:num>
  <w:num w:numId="70" w16cid:durableId="1180243722">
    <w:abstractNumId w:val="31"/>
  </w:num>
  <w:num w:numId="71" w16cid:durableId="379591333">
    <w:abstractNumId w:val="13"/>
  </w:num>
  <w:num w:numId="72" w16cid:durableId="1831749030">
    <w:abstractNumId w:val="88"/>
  </w:num>
  <w:num w:numId="73" w16cid:durableId="1639990612">
    <w:abstractNumId w:val="24"/>
  </w:num>
  <w:num w:numId="74" w16cid:durableId="260525674">
    <w:abstractNumId w:val="32"/>
  </w:num>
  <w:num w:numId="75" w16cid:durableId="1987203411">
    <w:abstractNumId w:val="86"/>
  </w:num>
  <w:num w:numId="76" w16cid:durableId="1017973785">
    <w:abstractNumId w:val="47"/>
  </w:num>
  <w:num w:numId="77" w16cid:durableId="2120178526">
    <w:abstractNumId w:val="69"/>
  </w:num>
  <w:num w:numId="78" w16cid:durableId="1572811214">
    <w:abstractNumId w:val="34"/>
  </w:num>
  <w:num w:numId="79" w16cid:durableId="818883969">
    <w:abstractNumId w:val="83"/>
  </w:num>
  <w:num w:numId="80" w16cid:durableId="1708676378">
    <w:abstractNumId w:val="16"/>
  </w:num>
  <w:num w:numId="81" w16cid:durableId="614598545">
    <w:abstractNumId w:val="72"/>
  </w:num>
  <w:num w:numId="82" w16cid:durableId="251857491">
    <w:abstractNumId w:val="19"/>
  </w:num>
  <w:num w:numId="83" w16cid:durableId="1332487850">
    <w:abstractNumId w:val="90"/>
  </w:num>
  <w:num w:numId="84" w16cid:durableId="826941595">
    <w:abstractNumId w:val="38"/>
  </w:num>
  <w:num w:numId="85" w16cid:durableId="307244698">
    <w:abstractNumId w:val="4"/>
  </w:num>
  <w:num w:numId="86" w16cid:durableId="301883721">
    <w:abstractNumId w:val="78"/>
  </w:num>
  <w:num w:numId="87" w16cid:durableId="1437480974">
    <w:abstractNumId w:val="79"/>
  </w:num>
  <w:num w:numId="88" w16cid:durableId="2067099889">
    <w:abstractNumId w:val="75"/>
  </w:num>
  <w:num w:numId="89" w16cid:durableId="57753774">
    <w:abstractNumId w:val="56"/>
  </w:num>
  <w:num w:numId="90" w16cid:durableId="1908570380">
    <w:abstractNumId w:val="33"/>
  </w:num>
  <w:num w:numId="91" w16cid:durableId="90395258">
    <w:abstractNumId w:val="33"/>
  </w:num>
  <w:num w:numId="92" w16cid:durableId="1353798782">
    <w:abstractNumId w:val="33"/>
  </w:num>
  <w:num w:numId="93" w16cid:durableId="724139253">
    <w:abstractNumId w:val="33"/>
  </w:num>
  <w:num w:numId="94" w16cid:durableId="1174690985">
    <w:abstractNumId w:val="33"/>
  </w:num>
  <w:num w:numId="95" w16cid:durableId="1131707043">
    <w:abstractNumId w:val="0"/>
  </w:num>
  <w:num w:numId="96" w16cid:durableId="1602957482">
    <w:abstractNumId w:val="6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A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SortMethod w:val="000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ysjQzMzU3N7QwNbFQ0lEKTi0uzszPAykwrAUAYH+/ESwAAAA="/>
  </w:docVars>
  <w:rsids>
    <w:rsidRoot w:val="00791B7E"/>
    <w:rsid w:val="000005FE"/>
    <w:rsid w:val="00001A64"/>
    <w:rsid w:val="00004BB4"/>
    <w:rsid w:val="00005DC8"/>
    <w:rsid w:val="0000667B"/>
    <w:rsid w:val="0001033E"/>
    <w:rsid w:val="000131A3"/>
    <w:rsid w:val="00014B89"/>
    <w:rsid w:val="000163D1"/>
    <w:rsid w:val="000163DE"/>
    <w:rsid w:val="00017B81"/>
    <w:rsid w:val="00020719"/>
    <w:rsid w:val="00021136"/>
    <w:rsid w:val="00021A39"/>
    <w:rsid w:val="000220A7"/>
    <w:rsid w:val="00023573"/>
    <w:rsid w:val="00024015"/>
    <w:rsid w:val="00025E7D"/>
    <w:rsid w:val="000260BC"/>
    <w:rsid w:val="00026ADE"/>
    <w:rsid w:val="00027156"/>
    <w:rsid w:val="00027473"/>
    <w:rsid w:val="00027ADD"/>
    <w:rsid w:val="000335E9"/>
    <w:rsid w:val="000339AF"/>
    <w:rsid w:val="00036506"/>
    <w:rsid w:val="00037C17"/>
    <w:rsid w:val="000429AC"/>
    <w:rsid w:val="00042B6A"/>
    <w:rsid w:val="00042B99"/>
    <w:rsid w:val="000455B2"/>
    <w:rsid w:val="000472D8"/>
    <w:rsid w:val="00051239"/>
    <w:rsid w:val="00051F52"/>
    <w:rsid w:val="00052FC8"/>
    <w:rsid w:val="000560FA"/>
    <w:rsid w:val="000574AD"/>
    <w:rsid w:val="00062205"/>
    <w:rsid w:val="000624F6"/>
    <w:rsid w:val="000633C2"/>
    <w:rsid w:val="000637A6"/>
    <w:rsid w:val="0006648E"/>
    <w:rsid w:val="000667C5"/>
    <w:rsid w:val="00066BBA"/>
    <w:rsid w:val="00066F8A"/>
    <w:rsid w:val="00071509"/>
    <w:rsid w:val="00072E49"/>
    <w:rsid w:val="00076345"/>
    <w:rsid w:val="00080194"/>
    <w:rsid w:val="000808BE"/>
    <w:rsid w:val="00082530"/>
    <w:rsid w:val="00082C9D"/>
    <w:rsid w:val="00083DD5"/>
    <w:rsid w:val="000850F5"/>
    <w:rsid w:val="00090E44"/>
    <w:rsid w:val="000A3671"/>
    <w:rsid w:val="000A54D2"/>
    <w:rsid w:val="000A5E40"/>
    <w:rsid w:val="000A610E"/>
    <w:rsid w:val="000B05C7"/>
    <w:rsid w:val="000B097E"/>
    <w:rsid w:val="000B4B6A"/>
    <w:rsid w:val="000B5010"/>
    <w:rsid w:val="000B5E79"/>
    <w:rsid w:val="000B7F84"/>
    <w:rsid w:val="000C20BD"/>
    <w:rsid w:val="000C293C"/>
    <w:rsid w:val="000C2B37"/>
    <w:rsid w:val="000C5B96"/>
    <w:rsid w:val="000C5EA5"/>
    <w:rsid w:val="000D0539"/>
    <w:rsid w:val="000D2D63"/>
    <w:rsid w:val="000D2DE0"/>
    <w:rsid w:val="000D30A0"/>
    <w:rsid w:val="000D5B49"/>
    <w:rsid w:val="000D5F30"/>
    <w:rsid w:val="000D7966"/>
    <w:rsid w:val="000D7AB7"/>
    <w:rsid w:val="000E0412"/>
    <w:rsid w:val="000E06B0"/>
    <w:rsid w:val="000E12A4"/>
    <w:rsid w:val="000E4B4F"/>
    <w:rsid w:val="000F0014"/>
    <w:rsid w:val="000F43E9"/>
    <w:rsid w:val="000F49A0"/>
    <w:rsid w:val="000F5C22"/>
    <w:rsid w:val="000F5D96"/>
    <w:rsid w:val="00100BA2"/>
    <w:rsid w:val="0010462B"/>
    <w:rsid w:val="00106473"/>
    <w:rsid w:val="00106D1C"/>
    <w:rsid w:val="00112322"/>
    <w:rsid w:val="00113969"/>
    <w:rsid w:val="00114EDC"/>
    <w:rsid w:val="001170D5"/>
    <w:rsid w:val="00117C68"/>
    <w:rsid w:val="001203DA"/>
    <w:rsid w:val="00120797"/>
    <w:rsid w:val="001214B7"/>
    <w:rsid w:val="001226F2"/>
    <w:rsid w:val="00123AD3"/>
    <w:rsid w:val="00124666"/>
    <w:rsid w:val="00124BE6"/>
    <w:rsid w:val="00130191"/>
    <w:rsid w:val="001313E5"/>
    <w:rsid w:val="00132467"/>
    <w:rsid w:val="00135589"/>
    <w:rsid w:val="00136955"/>
    <w:rsid w:val="00137987"/>
    <w:rsid w:val="001403B7"/>
    <w:rsid w:val="00140BA3"/>
    <w:rsid w:val="00141E95"/>
    <w:rsid w:val="001422F4"/>
    <w:rsid w:val="00142517"/>
    <w:rsid w:val="001444E1"/>
    <w:rsid w:val="00147E99"/>
    <w:rsid w:val="0015152A"/>
    <w:rsid w:val="001524A9"/>
    <w:rsid w:val="00153678"/>
    <w:rsid w:val="00153C05"/>
    <w:rsid w:val="00154001"/>
    <w:rsid w:val="00157DBC"/>
    <w:rsid w:val="001601E0"/>
    <w:rsid w:val="001608E3"/>
    <w:rsid w:val="00162D76"/>
    <w:rsid w:val="001661BD"/>
    <w:rsid w:val="001708B9"/>
    <w:rsid w:val="00171346"/>
    <w:rsid w:val="00171BC7"/>
    <w:rsid w:val="0017280D"/>
    <w:rsid w:val="00172B75"/>
    <w:rsid w:val="001757CE"/>
    <w:rsid w:val="001758DB"/>
    <w:rsid w:val="00176C3A"/>
    <w:rsid w:val="00180976"/>
    <w:rsid w:val="00180BDA"/>
    <w:rsid w:val="0018108F"/>
    <w:rsid w:val="00184028"/>
    <w:rsid w:val="00184EF6"/>
    <w:rsid w:val="00186167"/>
    <w:rsid w:val="00186FC8"/>
    <w:rsid w:val="001876A9"/>
    <w:rsid w:val="001975EF"/>
    <w:rsid w:val="0019765A"/>
    <w:rsid w:val="001A039F"/>
    <w:rsid w:val="001A1287"/>
    <w:rsid w:val="001A45CF"/>
    <w:rsid w:val="001A7D50"/>
    <w:rsid w:val="001B5C19"/>
    <w:rsid w:val="001C097A"/>
    <w:rsid w:val="001C1C82"/>
    <w:rsid w:val="001C588E"/>
    <w:rsid w:val="001C6FD8"/>
    <w:rsid w:val="001D025F"/>
    <w:rsid w:val="001D03A7"/>
    <w:rsid w:val="001D58C5"/>
    <w:rsid w:val="001D5DFB"/>
    <w:rsid w:val="001E0A91"/>
    <w:rsid w:val="001E45BE"/>
    <w:rsid w:val="001E512D"/>
    <w:rsid w:val="001E7D3E"/>
    <w:rsid w:val="001F28D1"/>
    <w:rsid w:val="001F36A8"/>
    <w:rsid w:val="001F4758"/>
    <w:rsid w:val="001F507F"/>
    <w:rsid w:val="001F55B4"/>
    <w:rsid w:val="001F5868"/>
    <w:rsid w:val="001F61B8"/>
    <w:rsid w:val="001F6DE9"/>
    <w:rsid w:val="00200DF6"/>
    <w:rsid w:val="00201E21"/>
    <w:rsid w:val="002041B7"/>
    <w:rsid w:val="00207209"/>
    <w:rsid w:val="00207329"/>
    <w:rsid w:val="00212108"/>
    <w:rsid w:val="00216CF6"/>
    <w:rsid w:val="00217525"/>
    <w:rsid w:val="00220CCF"/>
    <w:rsid w:val="0022134E"/>
    <w:rsid w:val="00222960"/>
    <w:rsid w:val="00223FF6"/>
    <w:rsid w:val="00224E2A"/>
    <w:rsid w:val="00227742"/>
    <w:rsid w:val="00230007"/>
    <w:rsid w:val="002304CB"/>
    <w:rsid w:val="002309C4"/>
    <w:rsid w:val="00231B44"/>
    <w:rsid w:val="00232126"/>
    <w:rsid w:val="00233A10"/>
    <w:rsid w:val="002340B6"/>
    <w:rsid w:val="00234BA2"/>
    <w:rsid w:val="00234C4B"/>
    <w:rsid w:val="00240ED9"/>
    <w:rsid w:val="002415DF"/>
    <w:rsid w:val="0024575A"/>
    <w:rsid w:val="0024735F"/>
    <w:rsid w:val="00247F07"/>
    <w:rsid w:val="00250579"/>
    <w:rsid w:val="00253D2A"/>
    <w:rsid w:val="00254D1B"/>
    <w:rsid w:val="00255D53"/>
    <w:rsid w:val="00262343"/>
    <w:rsid w:val="00264020"/>
    <w:rsid w:val="00265009"/>
    <w:rsid w:val="00265D19"/>
    <w:rsid w:val="0027462D"/>
    <w:rsid w:val="00277052"/>
    <w:rsid w:val="0028232E"/>
    <w:rsid w:val="00282E5B"/>
    <w:rsid w:val="00282F4E"/>
    <w:rsid w:val="002858C1"/>
    <w:rsid w:val="00286C5E"/>
    <w:rsid w:val="0029264E"/>
    <w:rsid w:val="002930A6"/>
    <w:rsid w:val="00297214"/>
    <w:rsid w:val="002A0F99"/>
    <w:rsid w:val="002A1F9B"/>
    <w:rsid w:val="002A3D57"/>
    <w:rsid w:val="002A537F"/>
    <w:rsid w:val="002B0D7C"/>
    <w:rsid w:val="002B40DF"/>
    <w:rsid w:val="002C1562"/>
    <w:rsid w:val="002C23B3"/>
    <w:rsid w:val="002C31AF"/>
    <w:rsid w:val="002C3ED4"/>
    <w:rsid w:val="002C42E0"/>
    <w:rsid w:val="002C4BD4"/>
    <w:rsid w:val="002C5FEA"/>
    <w:rsid w:val="002C690A"/>
    <w:rsid w:val="002C69D5"/>
    <w:rsid w:val="002D249F"/>
    <w:rsid w:val="002D41F7"/>
    <w:rsid w:val="002D582B"/>
    <w:rsid w:val="002D5A34"/>
    <w:rsid w:val="002D6B4D"/>
    <w:rsid w:val="002D7E08"/>
    <w:rsid w:val="002E0763"/>
    <w:rsid w:val="002E1C00"/>
    <w:rsid w:val="002E5593"/>
    <w:rsid w:val="002E573D"/>
    <w:rsid w:val="002E7099"/>
    <w:rsid w:val="002F2771"/>
    <w:rsid w:val="002F343D"/>
    <w:rsid w:val="002F7069"/>
    <w:rsid w:val="002FC75F"/>
    <w:rsid w:val="00302CED"/>
    <w:rsid w:val="003044BD"/>
    <w:rsid w:val="00304841"/>
    <w:rsid w:val="00305015"/>
    <w:rsid w:val="003062EF"/>
    <w:rsid w:val="003077F7"/>
    <w:rsid w:val="00310AD4"/>
    <w:rsid w:val="003121C1"/>
    <w:rsid w:val="003125BD"/>
    <w:rsid w:val="00312819"/>
    <w:rsid w:val="00313D51"/>
    <w:rsid w:val="0031457A"/>
    <w:rsid w:val="003157BB"/>
    <w:rsid w:val="00316C39"/>
    <w:rsid w:val="003176DD"/>
    <w:rsid w:val="00320C6D"/>
    <w:rsid w:val="00321557"/>
    <w:rsid w:val="003215E8"/>
    <w:rsid w:val="00321785"/>
    <w:rsid w:val="00322658"/>
    <w:rsid w:val="0032373B"/>
    <w:rsid w:val="00323AC7"/>
    <w:rsid w:val="00325FEC"/>
    <w:rsid w:val="003337FF"/>
    <w:rsid w:val="00335024"/>
    <w:rsid w:val="00336858"/>
    <w:rsid w:val="00337680"/>
    <w:rsid w:val="00342A88"/>
    <w:rsid w:val="003528BE"/>
    <w:rsid w:val="00352B8E"/>
    <w:rsid w:val="00355BD7"/>
    <w:rsid w:val="00356935"/>
    <w:rsid w:val="00356EF3"/>
    <w:rsid w:val="00357272"/>
    <w:rsid w:val="00357E4F"/>
    <w:rsid w:val="003603D7"/>
    <w:rsid w:val="0036146D"/>
    <w:rsid w:val="00363AE9"/>
    <w:rsid w:val="00365238"/>
    <w:rsid w:val="00366918"/>
    <w:rsid w:val="003678E3"/>
    <w:rsid w:val="00367F2D"/>
    <w:rsid w:val="0037234A"/>
    <w:rsid w:val="00372FF3"/>
    <w:rsid w:val="00373181"/>
    <w:rsid w:val="00373766"/>
    <w:rsid w:val="00375EB8"/>
    <w:rsid w:val="00377AE4"/>
    <w:rsid w:val="00377D5D"/>
    <w:rsid w:val="00382AD2"/>
    <w:rsid w:val="0038537D"/>
    <w:rsid w:val="003863C7"/>
    <w:rsid w:val="0039181B"/>
    <w:rsid w:val="00396AE7"/>
    <w:rsid w:val="003A1496"/>
    <w:rsid w:val="003A1C22"/>
    <w:rsid w:val="003A2C2F"/>
    <w:rsid w:val="003A3808"/>
    <w:rsid w:val="003A5B2F"/>
    <w:rsid w:val="003B0011"/>
    <w:rsid w:val="003B203B"/>
    <w:rsid w:val="003B3A1A"/>
    <w:rsid w:val="003B4095"/>
    <w:rsid w:val="003C12AF"/>
    <w:rsid w:val="003C3333"/>
    <w:rsid w:val="003C3769"/>
    <w:rsid w:val="003C4DE4"/>
    <w:rsid w:val="003D1160"/>
    <w:rsid w:val="003D5B3F"/>
    <w:rsid w:val="003D5E23"/>
    <w:rsid w:val="003D6CEF"/>
    <w:rsid w:val="003E0F8A"/>
    <w:rsid w:val="003E138D"/>
    <w:rsid w:val="003E1820"/>
    <w:rsid w:val="003E4AEA"/>
    <w:rsid w:val="003E5008"/>
    <w:rsid w:val="003E5640"/>
    <w:rsid w:val="003E56CD"/>
    <w:rsid w:val="003F1795"/>
    <w:rsid w:val="003F5D10"/>
    <w:rsid w:val="003F6117"/>
    <w:rsid w:val="004006F5"/>
    <w:rsid w:val="00403F89"/>
    <w:rsid w:val="00404297"/>
    <w:rsid w:val="00404C95"/>
    <w:rsid w:val="004052BC"/>
    <w:rsid w:val="00407B99"/>
    <w:rsid w:val="00412EA0"/>
    <w:rsid w:val="00413850"/>
    <w:rsid w:val="0042277F"/>
    <w:rsid w:val="00422876"/>
    <w:rsid w:val="00427EC9"/>
    <w:rsid w:val="00432641"/>
    <w:rsid w:val="00434255"/>
    <w:rsid w:val="00436C81"/>
    <w:rsid w:val="00437B76"/>
    <w:rsid w:val="00441A5C"/>
    <w:rsid w:val="004427CC"/>
    <w:rsid w:val="00443F64"/>
    <w:rsid w:val="004441AA"/>
    <w:rsid w:val="0044558B"/>
    <w:rsid w:val="00446A0E"/>
    <w:rsid w:val="00447CAB"/>
    <w:rsid w:val="004509E3"/>
    <w:rsid w:val="00451666"/>
    <w:rsid w:val="00451AD9"/>
    <w:rsid w:val="004547EA"/>
    <w:rsid w:val="004732FE"/>
    <w:rsid w:val="00473614"/>
    <w:rsid w:val="0047390E"/>
    <w:rsid w:val="00473F02"/>
    <w:rsid w:val="00481A1E"/>
    <w:rsid w:val="00481D1B"/>
    <w:rsid w:val="004838B4"/>
    <w:rsid w:val="004860A3"/>
    <w:rsid w:val="00487964"/>
    <w:rsid w:val="00490D27"/>
    <w:rsid w:val="0049202A"/>
    <w:rsid w:val="00492516"/>
    <w:rsid w:val="00492CF7"/>
    <w:rsid w:val="004978B2"/>
    <w:rsid w:val="004A0980"/>
    <w:rsid w:val="004A0DCC"/>
    <w:rsid w:val="004A2E52"/>
    <w:rsid w:val="004A32BF"/>
    <w:rsid w:val="004A39AE"/>
    <w:rsid w:val="004A4F25"/>
    <w:rsid w:val="004A5BB2"/>
    <w:rsid w:val="004B1247"/>
    <w:rsid w:val="004B1412"/>
    <w:rsid w:val="004B39E2"/>
    <w:rsid w:val="004B3FDE"/>
    <w:rsid w:val="004B5F36"/>
    <w:rsid w:val="004B6380"/>
    <w:rsid w:val="004C22E9"/>
    <w:rsid w:val="004C3AFB"/>
    <w:rsid w:val="004C4180"/>
    <w:rsid w:val="004C5797"/>
    <w:rsid w:val="004C78ED"/>
    <w:rsid w:val="004D4143"/>
    <w:rsid w:val="004D49FC"/>
    <w:rsid w:val="004D4A75"/>
    <w:rsid w:val="004D4B52"/>
    <w:rsid w:val="004D553D"/>
    <w:rsid w:val="004D6043"/>
    <w:rsid w:val="004D6DCE"/>
    <w:rsid w:val="004D7D6C"/>
    <w:rsid w:val="004E0098"/>
    <w:rsid w:val="004F128A"/>
    <w:rsid w:val="004F32BC"/>
    <w:rsid w:val="004F47B4"/>
    <w:rsid w:val="004F4A4B"/>
    <w:rsid w:val="004F4EA5"/>
    <w:rsid w:val="004F583E"/>
    <w:rsid w:val="004F67A3"/>
    <w:rsid w:val="004F6C5F"/>
    <w:rsid w:val="004F70C7"/>
    <w:rsid w:val="004F743C"/>
    <w:rsid w:val="004F7F25"/>
    <w:rsid w:val="0050037A"/>
    <w:rsid w:val="00500BA7"/>
    <w:rsid w:val="00501EFF"/>
    <w:rsid w:val="00502CC3"/>
    <w:rsid w:val="005030A1"/>
    <w:rsid w:val="00510357"/>
    <w:rsid w:val="0051063C"/>
    <w:rsid w:val="0051145E"/>
    <w:rsid w:val="00511718"/>
    <w:rsid w:val="0051181A"/>
    <w:rsid w:val="005121B6"/>
    <w:rsid w:val="00514FEB"/>
    <w:rsid w:val="00520D9E"/>
    <w:rsid w:val="005270F9"/>
    <w:rsid w:val="005314B3"/>
    <w:rsid w:val="005324C8"/>
    <w:rsid w:val="005347C9"/>
    <w:rsid w:val="005368D9"/>
    <w:rsid w:val="005379C8"/>
    <w:rsid w:val="00543BA8"/>
    <w:rsid w:val="0055187E"/>
    <w:rsid w:val="00552432"/>
    <w:rsid w:val="00552924"/>
    <w:rsid w:val="00553052"/>
    <w:rsid w:val="005538F5"/>
    <w:rsid w:val="00560908"/>
    <w:rsid w:val="00561DA0"/>
    <w:rsid w:val="0056375A"/>
    <w:rsid w:val="00563C6F"/>
    <w:rsid w:val="00565D27"/>
    <w:rsid w:val="00571D79"/>
    <w:rsid w:val="00573556"/>
    <w:rsid w:val="00573D2F"/>
    <w:rsid w:val="00576289"/>
    <w:rsid w:val="00582152"/>
    <w:rsid w:val="005843DE"/>
    <w:rsid w:val="0058504E"/>
    <w:rsid w:val="005856F3"/>
    <w:rsid w:val="00587566"/>
    <w:rsid w:val="00587DF5"/>
    <w:rsid w:val="00592A06"/>
    <w:rsid w:val="00593DB0"/>
    <w:rsid w:val="0059581A"/>
    <w:rsid w:val="00595991"/>
    <w:rsid w:val="0059682F"/>
    <w:rsid w:val="005A1DF0"/>
    <w:rsid w:val="005A3E65"/>
    <w:rsid w:val="005A41D6"/>
    <w:rsid w:val="005A51BA"/>
    <w:rsid w:val="005B12D7"/>
    <w:rsid w:val="005B1F3A"/>
    <w:rsid w:val="005B533A"/>
    <w:rsid w:val="005B6B53"/>
    <w:rsid w:val="005B6BC4"/>
    <w:rsid w:val="005C2468"/>
    <w:rsid w:val="005C577F"/>
    <w:rsid w:val="005D5512"/>
    <w:rsid w:val="005E2970"/>
    <w:rsid w:val="005E4ABC"/>
    <w:rsid w:val="005E5CCB"/>
    <w:rsid w:val="005E6DB5"/>
    <w:rsid w:val="005F0123"/>
    <w:rsid w:val="005F3C4B"/>
    <w:rsid w:val="005F525A"/>
    <w:rsid w:val="005F54F5"/>
    <w:rsid w:val="005F6A2D"/>
    <w:rsid w:val="005F6BC0"/>
    <w:rsid w:val="005F74C0"/>
    <w:rsid w:val="00600BD3"/>
    <w:rsid w:val="00605199"/>
    <w:rsid w:val="00610070"/>
    <w:rsid w:val="00611910"/>
    <w:rsid w:val="00611F56"/>
    <w:rsid w:val="00614000"/>
    <w:rsid w:val="00616308"/>
    <w:rsid w:val="00616BED"/>
    <w:rsid w:val="00622100"/>
    <w:rsid w:val="00623BAC"/>
    <w:rsid w:val="00624C5E"/>
    <w:rsid w:val="00626C5F"/>
    <w:rsid w:val="00626CCD"/>
    <w:rsid w:val="0062716E"/>
    <w:rsid w:val="006278EC"/>
    <w:rsid w:val="00630426"/>
    <w:rsid w:val="0063329C"/>
    <w:rsid w:val="006341A7"/>
    <w:rsid w:val="00634C08"/>
    <w:rsid w:val="00640451"/>
    <w:rsid w:val="006405E9"/>
    <w:rsid w:val="0064071F"/>
    <w:rsid w:val="00641F76"/>
    <w:rsid w:val="0064309A"/>
    <w:rsid w:val="0064336D"/>
    <w:rsid w:val="0064409C"/>
    <w:rsid w:val="006477BB"/>
    <w:rsid w:val="0064784D"/>
    <w:rsid w:val="006531D5"/>
    <w:rsid w:val="006534EB"/>
    <w:rsid w:val="006543E2"/>
    <w:rsid w:val="00656CFE"/>
    <w:rsid w:val="00660E01"/>
    <w:rsid w:val="0066166C"/>
    <w:rsid w:val="00661E6D"/>
    <w:rsid w:val="00662B9F"/>
    <w:rsid w:val="006661E9"/>
    <w:rsid w:val="00666928"/>
    <w:rsid w:val="00667A88"/>
    <w:rsid w:val="00671EC0"/>
    <w:rsid w:val="00675514"/>
    <w:rsid w:val="00676E00"/>
    <w:rsid w:val="00676F48"/>
    <w:rsid w:val="0067770B"/>
    <w:rsid w:val="006818DD"/>
    <w:rsid w:val="00684416"/>
    <w:rsid w:val="00686056"/>
    <w:rsid w:val="00690C9D"/>
    <w:rsid w:val="00693C9D"/>
    <w:rsid w:val="00697819"/>
    <w:rsid w:val="006A01D9"/>
    <w:rsid w:val="006A2994"/>
    <w:rsid w:val="006A37F5"/>
    <w:rsid w:val="006A4074"/>
    <w:rsid w:val="006A473D"/>
    <w:rsid w:val="006A4A4B"/>
    <w:rsid w:val="006A6BE5"/>
    <w:rsid w:val="006A7024"/>
    <w:rsid w:val="006A79B1"/>
    <w:rsid w:val="006B0803"/>
    <w:rsid w:val="006B0899"/>
    <w:rsid w:val="006B16E0"/>
    <w:rsid w:val="006B2D0C"/>
    <w:rsid w:val="006B4816"/>
    <w:rsid w:val="006C06EA"/>
    <w:rsid w:val="006C3F08"/>
    <w:rsid w:val="006C57A1"/>
    <w:rsid w:val="006C5AD3"/>
    <w:rsid w:val="006C617F"/>
    <w:rsid w:val="006C6919"/>
    <w:rsid w:val="006D0860"/>
    <w:rsid w:val="006D0F2E"/>
    <w:rsid w:val="006D2745"/>
    <w:rsid w:val="006D312C"/>
    <w:rsid w:val="006D6A17"/>
    <w:rsid w:val="006E5566"/>
    <w:rsid w:val="006E5CE2"/>
    <w:rsid w:val="006E676E"/>
    <w:rsid w:val="006E7C5D"/>
    <w:rsid w:val="006F0AF7"/>
    <w:rsid w:val="006F1F85"/>
    <w:rsid w:val="006F23D4"/>
    <w:rsid w:val="006F30AF"/>
    <w:rsid w:val="006F387D"/>
    <w:rsid w:val="006F79EA"/>
    <w:rsid w:val="0070031C"/>
    <w:rsid w:val="00701343"/>
    <w:rsid w:val="00703303"/>
    <w:rsid w:val="00703D49"/>
    <w:rsid w:val="007077C9"/>
    <w:rsid w:val="00710D98"/>
    <w:rsid w:val="00714B26"/>
    <w:rsid w:val="00714D83"/>
    <w:rsid w:val="007172D9"/>
    <w:rsid w:val="00717F18"/>
    <w:rsid w:val="00720888"/>
    <w:rsid w:val="007212BB"/>
    <w:rsid w:val="0072360D"/>
    <w:rsid w:val="0072686C"/>
    <w:rsid w:val="0072746D"/>
    <w:rsid w:val="00730184"/>
    <w:rsid w:val="00732258"/>
    <w:rsid w:val="007331F6"/>
    <w:rsid w:val="00733D64"/>
    <w:rsid w:val="00734C1B"/>
    <w:rsid w:val="00737595"/>
    <w:rsid w:val="00740BA9"/>
    <w:rsid w:val="007412E4"/>
    <w:rsid w:val="00741A79"/>
    <w:rsid w:val="00742F6A"/>
    <w:rsid w:val="0074521F"/>
    <w:rsid w:val="00747E97"/>
    <w:rsid w:val="007516F0"/>
    <w:rsid w:val="007535EE"/>
    <w:rsid w:val="00753A99"/>
    <w:rsid w:val="00760051"/>
    <w:rsid w:val="007624EE"/>
    <w:rsid w:val="00764348"/>
    <w:rsid w:val="00765501"/>
    <w:rsid w:val="0076614E"/>
    <w:rsid w:val="00766A3A"/>
    <w:rsid w:val="00767DB8"/>
    <w:rsid w:val="00767FA4"/>
    <w:rsid w:val="007710D2"/>
    <w:rsid w:val="00771A9E"/>
    <w:rsid w:val="007723C8"/>
    <w:rsid w:val="0077349D"/>
    <w:rsid w:val="00780BCF"/>
    <w:rsid w:val="0078303C"/>
    <w:rsid w:val="00783A27"/>
    <w:rsid w:val="00786380"/>
    <w:rsid w:val="0079060C"/>
    <w:rsid w:val="00790C54"/>
    <w:rsid w:val="00791B7E"/>
    <w:rsid w:val="0079305A"/>
    <w:rsid w:val="00794C84"/>
    <w:rsid w:val="00795877"/>
    <w:rsid w:val="00795CAB"/>
    <w:rsid w:val="0079615C"/>
    <w:rsid w:val="007A0C94"/>
    <w:rsid w:val="007A316F"/>
    <w:rsid w:val="007A379A"/>
    <w:rsid w:val="007B13A0"/>
    <w:rsid w:val="007B2FB1"/>
    <w:rsid w:val="007B3935"/>
    <w:rsid w:val="007B3B98"/>
    <w:rsid w:val="007B4AC1"/>
    <w:rsid w:val="007B594E"/>
    <w:rsid w:val="007C008A"/>
    <w:rsid w:val="007C5853"/>
    <w:rsid w:val="007C7944"/>
    <w:rsid w:val="007D23D5"/>
    <w:rsid w:val="007D3DDC"/>
    <w:rsid w:val="007D3ECE"/>
    <w:rsid w:val="007D4CD4"/>
    <w:rsid w:val="007D6A13"/>
    <w:rsid w:val="007D72EA"/>
    <w:rsid w:val="007D75A9"/>
    <w:rsid w:val="007E03C0"/>
    <w:rsid w:val="007E2836"/>
    <w:rsid w:val="007E3632"/>
    <w:rsid w:val="007E568A"/>
    <w:rsid w:val="007E6B34"/>
    <w:rsid w:val="007E7B8E"/>
    <w:rsid w:val="007E7F66"/>
    <w:rsid w:val="007F016A"/>
    <w:rsid w:val="007F29B0"/>
    <w:rsid w:val="007F38FA"/>
    <w:rsid w:val="007F3E0D"/>
    <w:rsid w:val="007F4828"/>
    <w:rsid w:val="008043F5"/>
    <w:rsid w:val="00805255"/>
    <w:rsid w:val="008056B5"/>
    <w:rsid w:val="00805E90"/>
    <w:rsid w:val="0080787E"/>
    <w:rsid w:val="00813DBC"/>
    <w:rsid w:val="00813F7A"/>
    <w:rsid w:val="00815443"/>
    <w:rsid w:val="008165F8"/>
    <w:rsid w:val="00820D8B"/>
    <w:rsid w:val="00821289"/>
    <w:rsid w:val="008219EC"/>
    <w:rsid w:val="00822618"/>
    <w:rsid w:val="00822FC7"/>
    <w:rsid w:val="00823534"/>
    <w:rsid w:val="00824556"/>
    <w:rsid w:val="00824CF9"/>
    <w:rsid w:val="0082520E"/>
    <w:rsid w:val="008254B5"/>
    <w:rsid w:val="00826583"/>
    <w:rsid w:val="0083632A"/>
    <w:rsid w:val="00836A56"/>
    <w:rsid w:val="00836B95"/>
    <w:rsid w:val="00837A5F"/>
    <w:rsid w:val="00840145"/>
    <w:rsid w:val="0084550C"/>
    <w:rsid w:val="00845747"/>
    <w:rsid w:val="00850A1E"/>
    <w:rsid w:val="00853561"/>
    <w:rsid w:val="00856A0E"/>
    <w:rsid w:val="0085763B"/>
    <w:rsid w:val="00860B3A"/>
    <w:rsid w:val="00860F94"/>
    <w:rsid w:val="008678D1"/>
    <w:rsid w:val="00872FD2"/>
    <w:rsid w:val="00873D35"/>
    <w:rsid w:val="00873F63"/>
    <w:rsid w:val="00876869"/>
    <w:rsid w:val="00880378"/>
    <w:rsid w:val="0088188C"/>
    <w:rsid w:val="00881C79"/>
    <w:rsid w:val="00882C60"/>
    <w:rsid w:val="00882E6A"/>
    <w:rsid w:val="00887DA4"/>
    <w:rsid w:val="008917B2"/>
    <w:rsid w:val="0089247E"/>
    <w:rsid w:val="00892AE6"/>
    <w:rsid w:val="00893236"/>
    <w:rsid w:val="00894134"/>
    <w:rsid w:val="00894F9A"/>
    <w:rsid w:val="008A115A"/>
    <w:rsid w:val="008A13E5"/>
    <w:rsid w:val="008A390B"/>
    <w:rsid w:val="008A3C07"/>
    <w:rsid w:val="008A59D4"/>
    <w:rsid w:val="008A6B56"/>
    <w:rsid w:val="008A7EDF"/>
    <w:rsid w:val="008B1581"/>
    <w:rsid w:val="008B364D"/>
    <w:rsid w:val="008B56DD"/>
    <w:rsid w:val="008C09FF"/>
    <w:rsid w:val="008C0EAA"/>
    <w:rsid w:val="008C5692"/>
    <w:rsid w:val="008C5A91"/>
    <w:rsid w:val="008C5DAF"/>
    <w:rsid w:val="008C6541"/>
    <w:rsid w:val="008D00CD"/>
    <w:rsid w:val="008D043E"/>
    <w:rsid w:val="008D1E5A"/>
    <w:rsid w:val="008D29AE"/>
    <w:rsid w:val="008D4297"/>
    <w:rsid w:val="008D458F"/>
    <w:rsid w:val="008D511F"/>
    <w:rsid w:val="008E164C"/>
    <w:rsid w:val="008E1C7D"/>
    <w:rsid w:val="008E4E28"/>
    <w:rsid w:val="008E7898"/>
    <w:rsid w:val="008E7B8E"/>
    <w:rsid w:val="008E7ED3"/>
    <w:rsid w:val="008F1BFE"/>
    <w:rsid w:val="008F27AC"/>
    <w:rsid w:val="008F2D32"/>
    <w:rsid w:val="00905422"/>
    <w:rsid w:val="00906972"/>
    <w:rsid w:val="009109AD"/>
    <w:rsid w:val="009114D4"/>
    <w:rsid w:val="009117FF"/>
    <w:rsid w:val="00911BC5"/>
    <w:rsid w:val="00911F46"/>
    <w:rsid w:val="009130F1"/>
    <w:rsid w:val="00914734"/>
    <w:rsid w:val="00914D3A"/>
    <w:rsid w:val="009203AC"/>
    <w:rsid w:val="0092270D"/>
    <w:rsid w:val="009242BE"/>
    <w:rsid w:val="009252B4"/>
    <w:rsid w:val="009261BC"/>
    <w:rsid w:val="00927AFE"/>
    <w:rsid w:val="00930258"/>
    <w:rsid w:val="00930921"/>
    <w:rsid w:val="00930A39"/>
    <w:rsid w:val="00932E6C"/>
    <w:rsid w:val="009338D2"/>
    <w:rsid w:val="009350F0"/>
    <w:rsid w:val="0093546B"/>
    <w:rsid w:val="0093618C"/>
    <w:rsid w:val="00936960"/>
    <w:rsid w:val="00937568"/>
    <w:rsid w:val="00937E5B"/>
    <w:rsid w:val="009412BC"/>
    <w:rsid w:val="009412C9"/>
    <w:rsid w:val="009417F3"/>
    <w:rsid w:val="00941C90"/>
    <w:rsid w:val="009434F7"/>
    <w:rsid w:val="00943A91"/>
    <w:rsid w:val="00945E18"/>
    <w:rsid w:val="0094638E"/>
    <w:rsid w:val="00951642"/>
    <w:rsid w:val="0095198D"/>
    <w:rsid w:val="0095327D"/>
    <w:rsid w:val="00954894"/>
    <w:rsid w:val="00954988"/>
    <w:rsid w:val="00955D0F"/>
    <w:rsid w:val="009601D1"/>
    <w:rsid w:val="0096366D"/>
    <w:rsid w:val="00964127"/>
    <w:rsid w:val="009644D2"/>
    <w:rsid w:val="00966713"/>
    <w:rsid w:val="00971289"/>
    <w:rsid w:val="0097186F"/>
    <w:rsid w:val="00971D72"/>
    <w:rsid w:val="00973B83"/>
    <w:rsid w:val="00974371"/>
    <w:rsid w:val="00974EC9"/>
    <w:rsid w:val="00975C58"/>
    <w:rsid w:val="00977BEA"/>
    <w:rsid w:val="00977D6E"/>
    <w:rsid w:val="00981081"/>
    <w:rsid w:val="0098148E"/>
    <w:rsid w:val="0098180B"/>
    <w:rsid w:val="00987638"/>
    <w:rsid w:val="00991538"/>
    <w:rsid w:val="00992404"/>
    <w:rsid w:val="0099372E"/>
    <w:rsid w:val="00995104"/>
    <w:rsid w:val="00996108"/>
    <w:rsid w:val="00996D86"/>
    <w:rsid w:val="009A0464"/>
    <w:rsid w:val="009A44A5"/>
    <w:rsid w:val="009A48EB"/>
    <w:rsid w:val="009A5D93"/>
    <w:rsid w:val="009A6446"/>
    <w:rsid w:val="009A6CAD"/>
    <w:rsid w:val="009A725A"/>
    <w:rsid w:val="009A7808"/>
    <w:rsid w:val="009B1277"/>
    <w:rsid w:val="009B2D95"/>
    <w:rsid w:val="009C201E"/>
    <w:rsid w:val="009C279E"/>
    <w:rsid w:val="009C403B"/>
    <w:rsid w:val="009C6609"/>
    <w:rsid w:val="009C6D0F"/>
    <w:rsid w:val="009D1100"/>
    <w:rsid w:val="009D3564"/>
    <w:rsid w:val="009D3D23"/>
    <w:rsid w:val="009D5459"/>
    <w:rsid w:val="009D6E2C"/>
    <w:rsid w:val="009E006D"/>
    <w:rsid w:val="009E0A65"/>
    <w:rsid w:val="009E3CE4"/>
    <w:rsid w:val="009E5122"/>
    <w:rsid w:val="009E617B"/>
    <w:rsid w:val="009F087D"/>
    <w:rsid w:val="009F1111"/>
    <w:rsid w:val="009F16C0"/>
    <w:rsid w:val="009F2AC3"/>
    <w:rsid w:val="009F3944"/>
    <w:rsid w:val="009F3F64"/>
    <w:rsid w:val="009F6F0C"/>
    <w:rsid w:val="009F74DB"/>
    <w:rsid w:val="009F7A8D"/>
    <w:rsid w:val="009F7D89"/>
    <w:rsid w:val="00A04769"/>
    <w:rsid w:val="00A055F7"/>
    <w:rsid w:val="00A1005A"/>
    <w:rsid w:val="00A112E9"/>
    <w:rsid w:val="00A12AAB"/>
    <w:rsid w:val="00A14149"/>
    <w:rsid w:val="00A1748D"/>
    <w:rsid w:val="00A17957"/>
    <w:rsid w:val="00A23707"/>
    <w:rsid w:val="00A2375E"/>
    <w:rsid w:val="00A24DF8"/>
    <w:rsid w:val="00A30397"/>
    <w:rsid w:val="00A3123D"/>
    <w:rsid w:val="00A32258"/>
    <w:rsid w:val="00A33333"/>
    <w:rsid w:val="00A346B5"/>
    <w:rsid w:val="00A35DB2"/>
    <w:rsid w:val="00A40B0E"/>
    <w:rsid w:val="00A40D65"/>
    <w:rsid w:val="00A411CA"/>
    <w:rsid w:val="00A43B3E"/>
    <w:rsid w:val="00A517E7"/>
    <w:rsid w:val="00A55CC8"/>
    <w:rsid w:val="00A56DB4"/>
    <w:rsid w:val="00A62A6E"/>
    <w:rsid w:val="00A6392C"/>
    <w:rsid w:val="00A659E1"/>
    <w:rsid w:val="00A65EE7"/>
    <w:rsid w:val="00A663C6"/>
    <w:rsid w:val="00A66FD7"/>
    <w:rsid w:val="00A701EC"/>
    <w:rsid w:val="00A7267F"/>
    <w:rsid w:val="00A73A1E"/>
    <w:rsid w:val="00A73CD2"/>
    <w:rsid w:val="00A765A6"/>
    <w:rsid w:val="00A77F05"/>
    <w:rsid w:val="00A80350"/>
    <w:rsid w:val="00A80E26"/>
    <w:rsid w:val="00A81AE0"/>
    <w:rsid w:val="00A81CFF"/>
    <w:rsid w:val="00A85445"/>
    <w:rsid w:val="00A9095F"/>
    <w:rsid w:val="00A912C4"/>
    <w:rsid w:val="00A917FF"/>
    <w:rsid w:val="00AA34E3"/>
    <w:rsid w:val="00AA368B"/>
    <w:rsid w:val="00AA7E65"/>
    <w:rsid w:val="00AB3DD5"/>
    <w:rsid w:val="00AB4361"/>
    <w:rsid w:val="00AB44EA"/>
    <w:rsid w:val="00AB6A24"/>
    <w:rsid w:val="00AB72E5"/>
    <w:rsid w:val="00AC1D94"/>
    <w:rsid w:val="00AC2D69"/>
    <w:rsid w:val="00AC3C9B"/>
    <w:rsid w:val="00AC3CEA"/>
    <w:rsid w:val="00AD1755"/>
    <w:rsid w:val="00AD4912"/>
    <w:rsid w:val="00AE1E2D"/>
    <w:rsid w:val="00AE60F6"/>
    <w:rsid w:val="00AE710A"/>
    <w:rsid w:val="00AEB870"/>
    <w:rsid w:val="00AF0157"/>
    <w:rsid w:val="00AF17A9"/>
    <w:rsid w:val="00AF2052"/>
    <w:rsid w:val="00AF3295"/>
    <w:rsid w:val="00AF3F68"/>
    <w:rsid w:val="00AF48BA"/>
    <w:rsid w:val="00AF655A"/>
    <w:rsid w:val="00AF6927"/>
    <w:rsid w:val="00AF7864"/>
    <w:rsid w:val="00AF7C97"/>
    <w:rsid w:val="00B003C1"/>
    <w:rsid w:val="00B00EE2"/>
    <w:rsid w:val="00B01459"/>
    <w:rsid w:val="00B020E4"/>
    <w:rsid w:val="00B10D8F"/>
    <w:rsid w:val="00B14FC1"/>
    <w:rsid w:val="00B170B2"/>
    <w:rsid w:val="00B219F4"/>
    <w:rsid w:val="00B22BF0"/>
    <w:rsid w:val="00B25207"/>
    <w:rsid w:val="00B262AB"/>
    <w:rsid w:val="00B26D37"/>
    <w:rsid w:val="00B270E9"/>
    <w:rsid w:val="00B3046C"/>
    <w:rsid w:val="00B31400"/>
    <w:rsid w:val="00B33AFE"/>
    <w:rsid w:val="00B33CB7"/>
    <w:rsid w:val="00B402B2"/>
    <w:rsid w:val="00B44EEE"/>
    <w:rsid w:val="00B45D28"/>
    <w:rsid w:val="00B50417"/>
    <w:rsid w:val="00B5252B"/>
    <w:rsid w:val="00B53437"/>
    <w:rsid w:val="00B57B57"/>
    <w:rsid w:val="00B57E6B"/>
    <w:rsid w:val="00B617CD"/>
    <w:rsid w:val="00B62ABF"/>
    <w:rsid w:val="00B6411E"/>
    <w:rsid w:val="00B64238"/>
    <w:rsid w:val="00B64351"/>
    <w:rsid w:val="00B64905"/>
    <w:rsid w:val="00B720BA"/>
    <w:rsid w:val="00B755BA"/>
    <w:rsid w:val="00B76AF5"/>
    <w:rsid w:val="00B77B74"/>
    <w:rsid w:val="00B805E0"/>
    <w:rsid w:val="00B8125B"/>
    <w:rsid w:val="00B83106"/>
    <w:rsid w:val="00B842AA"/>
    <w:rsid w:val="00B85FBF"/>
    <w:rsid w:val="00B86201"/>
    <w:rsid w:val="00B90184"/>
    <w:rsid w:val="00B90E26"/>
    <w:rsid w:val="00B90EA1"/>
    <w:rsid w:val="00B930B5"/>
    <w:rsid w:val="00B93316"/>
    <w:rsid w:val="00B96B37"/>
    <w:rsid w:val="00B975AA"/>
    <w:rsid w:val="00BA0930"/>
    <w:rsid w:val="00BA2111"/>
    <w:rsid w:val="00BB6CB3"/>
    <w:rsid w:val="00BC120D"/>
    <w:rsid w:val="00BC1EF6"/>
    <w:rsid w:val="00BC266F"/>
    <w:rsid w:val="00BC2823"/>
    <w:rsid w:val="00BC5BA2"/>
    <w:rsid w:val="00BC6B9E"/>
    <w:rsid w:val="00BD17B3"/>
    <w:rsid w:val="00BD283D"/>
    <w:rsid w:val="00BD52C7"/>
    <w:rsid w:val="00BE1830"/>
    <w:rsid w:val="00BE1924"/>
    <w:rsid w:val="00BE48D2"/>
    <w:rsid w:val="00BE4981"/>
    <w:rsid w:val="00BE4D5F"/>
    <w:rsid w:val="00BE71D9"/>
    <w:rsid w:val="00BF10EB"/>
    <w:rsid w:val="00BF2674"/>
    <w:rsid w:val="00BF5C64"/>
    <w:rsid w:val="00BF6A2D"/>
    <w:rsid w:val="00BF7288"/>
    <w:rsid w:val="00C01935"/>
    <w:rsid w:val="00C019F6"/>
    <w:rsid w:val="00C0305C"/>
    <w:rsid w:val="00C034C0"/>
    <w:rsid w:val="00C039E0"/>
    <w:rsid w:val="00C04DCF"/>
    <w:rsid w:val="00C06177"/>
    <w:rsid w:val="00C075EA"/>
    <w:rsid w:val="00C07BF6"/>
    <w:rsid w:val="00C118A4"/>
    <w:rsid w:val="00C11EE9"/>
    <w:rsid w:val="00C12D71"/>
    <w:rsid w:val="00C1663F"/>
    <w:rsid w:val="00C16EF3"/>
    <w:rsid w:val="00C23990"/>
    <w:rsid w:val="00C2413F"/>
    <w:rsid w:val="00C24FB2"/>
    <w:rsid w:val="00C25EC1"/>
    <w:rsid w:val="00C316C8"/>
    <w:rsid w:val="00C34A57"/>
    <w:rsid w:val="00C34C43"/>
    <w:rsid w:val="00C35907"/>
    <w:rsid w:val="00C42C09"/>
    <w:rsid w:val="00C442E2"/>
    <w:rsid w:val="00C44F4E"/>
    <w:rsid w:val="00C50A26"/>
    <w:rsid w:val="00C5266B"/>
    <w:rsid w:val="00C558B5"/>
    <w:rsid w:val="00C607D8"/>
    <w:rsid w:val="00C61AC6"/>
    <w:rsid w:val="00C62F18"/>
    <w:rsid w:val="00C65948"/>
    <w:rsid w:val="00C668C8"/>
    <w:rsid w:val="00C702C7"/>
    <w:rsid w:val="00C776C4"/>
    <w:rsid w:val="00C81B95"/>
    <w:rsid w:val="00C8287E"/>
    <w:rsid w:val="00C8338C"/>
    <w:rsid w:val="00C848E8"/>
    <w:rsid w:val="00C853E7"/>
    <w:rsid w:val="00C8703B"/>
    <w:rsid w:val="00CA3D5D"/>
    <w:rsid w:val="00CA4E63"/>
    <w:rsid w:val="00CA500C"/>
    <w:rsid w:val="00CA5B05"/>
    <w:rsid w:val="00CA5BA0"/>
    <w:rsid w:val="00CB0632"/>
    <w:rsid w:val="00CB128E"/>
    <w:rsid w:val="00CB51F9"/>
    <w:rsid w:val="00CB66CE"/>
    <w:rsid w:val="00CB6BAF"/>
    <w:rsid w:val="00CB7CBB"/>
    <w:rsid w:val="00CC0DB9"/>
    <w:rsid w:val="00CC3C71"/>
    <w:rsid w:val="00CC5E8F"/>
    <w:rsid w:val="00CC68EB"/>
    <w:rsid w:val="00CD0459"/>
    <w:rsid w:val="00CD66BD"/>
    <w:rsid w:val="00CE02DF"/>
    <w:rsid w:val="00CE0B8A"/>
    <w:rsid w:val="00CF0B59"/>
    <w:rsid w:val="00CF2207"/>
    <w:rsid w:val="00CF2A78"/>
    <w:rsid w:val="00CF32CA"/>
    <w:rsid w:val="00CF4F9D"/>
    <w:rsid w:val="00CF7406"/>
    <w:rsid w:val="00CF7F7F"/>
    <w:rsid w:val="00D004DB"/>
    <w:rsid w:val="00D02161"/>
    <w:rsid w:val="00D02683"/>
    <w:rsid w:val="00D06DE1"/>
    <w:rsid w:val="00D115B7"/>
    <w:rsid w:val="00D12599"/>
    <w:rsid w:val="00D148A7"/>
    <w:rsid w:val="00D14CD0"/>
    <w:rsid w:val="00D155F7"/>
    <w:rsid w:val="00D21A1D"/>
    <w:rsid w:val="00D21C22"/>
    <w:rsid w:val="00D236E8"/>
    <w:rsid w:val="00D23E04"/>
    <w:rsid w:val="00D25ECF"/>
    <w:rsid w:val="00D27AC5"/>
    <w:rsid w:val="00D27B73"/>
    <w:rsid w:val="00D31897"/>
    <w:rsid w:val="00D31CFA"/>
    <w:rsid w:val="00D31D4B"/>
    <w:rsid w:val="00D40614"/>
    <w:rsid w:val="00D42074"/>
    <w:rsid w:val="00D4280C"/>
    <w:rsid w:val="00D4395F"/>
    <w:rsid w:val="00D445F0"/>
    <w:rsid w:val="00D45955"/>
    <w:rsid w:val="00D46730"/>
    <w:rsid w:val="00D47ABF"/>
    <w:rsid w:val="00D5297D"/>
    <w:rsid w:val="00D52A6A"/>
    <w:rsid w:val="00D54113"/>
    <w:rsid w:val="00D54A2C"/>
    <w:rsid w:val="00D558E6"/>
    <w:rsid w:val="00D61DFC"/>
    <w:rsid w:val="00D633DC"/>
    <w:rsid w:val="00D66768"/>
    <w:rsid w:val="00D66811"/>
    <w:rsid w:val="00D67951"/>
    <w:rsid w:val="00D70C29"/>
    <w:rsid w:val="00D731CD"/>
    <w:rsid w:val="00D73696"/>
    <w:rsid w:val="00D73DBE"/>
    <w:rsid w:val="00D74C48"/>
    <w:rsid w:val="00D7562C"/>
    <w:rsid w:val="00D76217"/>
    <w:rsid w:val="00D8018E"/>
    <w:rsid w:val="00D815D0"/>
    <w:rsid w:val="00D86184"/>
    <w:rsid w:val="00D86A55"/>
    <w:rsid w:val="00D969FE"/>
    <w:rsid w:val="00DA1962"/>
    <w:rsid w:val="00DA23C0"/>
    <w:rsid w:val="00DA322B"/>
    <w:rsid w:val="00DA71E5"/>
    <w:rsid w:val="00DA7C4F"/>
    <w:rsid w:val="00DB0162"/>
    <w:rsid w:val="00DB05DA"/>
    <w:rsid w:val="00DB0CB1"/>
    <w:rsid w:val="00DB4621"/>
    <w:rsid w:val="00DB5D79"/>
    <w:rsid w:val="00DB720F"/>
    <w:rsid w:val="00DB72CE"/>
    <w:rsid w:val="00DC22CC"/>
    <w:rsid w:val="00DC348E"/>
    <w:rsid w:val="00DC4D91"/>
    <w:rsid w:val="00DC7636"/>
    <w:rsid w:val="00DD0004"/>
    <w:rsid w:val="00DD01E1"/>
    <w:rsid w:val="00DD1CB5"/>
    <w:rsid w:val="00DD740C"/>
    <w:rsid w:val="00DE08A7"/>
    <w:rsid w:val="00DE13BB"/>
    <w:rsid w:val="00DE2960"/>
    <w:rsid w:val="00DE32B2"/>
    <w:rsid w:val="00DE52BD"/>
    <w:rsid w:val="00DE5857"/>
    <w:rsid w:val="00DE7E5B"/>
    <w:rsid w:val="00DF048E"/>
    <w:rsid w:val="00DF1038"/>
    <w:rsid w:val="00DF4653"/>
    <w:rsid w:val="00DF4B62"/>
    <w:rsid w:val="00DF718E"/>
    <w:rsid w:val="00E0323F"/>
    <w:rsid w:val="00E0516F"/>
    <w:rsid w:val="00E0517E"/>
    <w:rsid w:val="00E05BAF"/>
    <w:rsid w:val="00E05FF2"/>
    <w:rsid w:val="00E1105A"/>
    <w:rsid w:val="00E11734"/>
    <w:rsid w:val="00E12240"/>
    <w:rsid w:val="00E12617"/>
    <w:rsid w:val="00E15F3C"/>
    <w:rsid w:val="00E17D3E"/>
    <w:rsid w:val="00E2279A"/>
    <w:rsid w:val="00E2393B"/>
    <w:rsid w:val="00E26113"/>
    <w:rsid w:val="00E266A4"/>
    <w:rsid w:val="00E30A74"/>
    <w:rsid w:val="00E30F0E"/>
    <w:rsid w:val="00E323E3"/>
    <w:rsid w:val="00E35306"/>
    <w:rsid w:val="00E35847"/>
    <w:rsid w:val="00E42114"/>
    <w:rsid w:val="00E42199"/>
    <w:rsid w:val="00E4288C"/>
    <w:rsid w:val="00E42D0C"/>
    <w:rsid w:val="00E44D48"/>
    <w:rsid w:val="00E51605"/>
    <w:rsid w:val="00E53B30"/>
    <w:rsid w:val="00E53D1A"/>
    <w:rsid w:val="00E56F4A"/>
    <w:rsid w:val="00E5780D"/>
    <w:rsid w:val="00E579CC"/>
    <w:rsid w:val="00E61901"/>
    <w:rsid w:val="00E62892"/>
    <w:rsid w:val="00E63531"/>
    <w:rsid w:val="00E6394F"/>
    <w:rsid w:val="00E655BE"/>
    <w:rsid w:val="00E6680B"/>
    <w:rsid w:val="00E6762B"/>
    <w:rsid w:val="00E71CE5"/>
    <w:rsid w:val="00E742A6"/>
    <w:rsid w:val="00E74397"/>
    <w:rsid w:val="00E77618"/>
    <w:rsid w:val="00E84974"/>
    <w:rsid w:val="00E87356"/>
    <w:rsid w:val="00E87432"/>
    <w:rsid w:val="00E87E0F"/>
    <w:rsid w:val="00E922E8"/>
    <w:rsid w:val="00E9280F"/>
    <w:rsid w:val="00E943B8"/>
    <w:rsid w:val="00E951BE"/>
    <w:rsid w:val="00E971CA"/>
    <w:rsid w:val="00E97728"/>
    <w:rsid w:val="00EA2165"/>
    <w:rsid w:val="00EA2A85"/>
    <w:rsid w:val="00EA4B4C"/>
    <w:rsid w:val="00EA528E"/>
    <w:rsid w:val="00EA6332"/>
    <w:rsid w:val="00EA6E68"/>
    <w:rsid w:val="00EB209E"/>
    <w:rsid w:val="00EB480C"/>
    <w:rsid w:val="00EB5CD1"/>
    <w:rsid w:val="00EB6EFE"/>
    <w:rsid w:val="00EC075C"/>
    <w:rsid w:val="00EC1655"/>
    <w:rsid w:val="00EC218F"/>
    <w:rsid w:val="00EC5004"/>
    <w:rsid w:val="00EC638E"/>
    <w:rsid w:val="00ED0A18"/>
    <w:rsid w:val="00ED469A"/>
    <w:rsid w:val="00EE0F1E"/>
    <w:rsid w:val="00EE15A4"/>
    <w:rsid w:val="00EE16D4"/>
    <w:rsid w:val="00EE2C87"/>
    <w:rsid w:val="00EE3B04"/>
    <w:rsid w:val="00EF11B8"/>
    <w:rsid w:val="00EF218C"/>
    <w:rsid w:val="00EF4086"/>
    <w:rsid w:val="00EF575E"/>
    <w:rsid w:val="00EF6FEA"/>
    <w:rsid w:val="00F045B9"/>
    <w:rsid w:val="00F05201"/>
    <w:rsid w:val="00F05DF4"/>
    <w:rsid w:val="00F11294"/>
    <w:rsid w:val="00F129DD"/>
    <w:rsid w:val="00F1333F"/>
    <w:rsid w:val="00F1365E"/>
    <w:rsid w:val="00F14BE8"/>
    <w:rsid w:val="00F15F5C"/>
    <w:rsid w:val="00F22A36"/>
    <w:rsid w:val="00F271BC"/>
    <w:rsid w:val="00F30383"/>
    <w:rsid w:val="00F3081C"/>
    <w:rsid w:val="00F31DBA"/>
    <w:rsid w:val="00F3358F"/>
    <w:rsid w:val="00F365D6"/>
    <w:rsid w:val="00F37149"/>
    <w:rsid w:val="00F424F8"/>
    <w:rsid w:val="00F448EC"/>
    <w:rsid w:val="00F5137B"/>
    <w:rsid w:val="00F519D3"/>
    <w:rsid w:val="00F52B79"/>
    <w:rsid w:val="00F542AC"/>
    <w:rsid w:val="00F554EF"/>
    <w:rsid w:val="00F565A3"/>
    <w:rsid w:val="00F56625"/>
    <w:rsid w:val="00F56A62"/>
    <w:rsid w:val="00F635B7"/>
    <w:rsid w:val="00F64334"/>
    <w:rsid w:val="00F66E86"/>
    <w:rsid w:val="00F67396"/>
    <w:rsid w:val="00F724CA"/>
    <w:rsid w:val="00F730CF"/>
    <w:rsid w:val="00F7411B"/>
    <w:rsid w:val="00F7435C"/>
    <w:rsid w:val="00F74AFA"/>
    <w:rsid w:val="00F74D27"/>
    <w:rsid w:val="00F7687E"/>
    <w:rsid w:val="00F76B78"/>
    <w:rsid w:val="00F77C79"/>
    <w:rsid w:val="00F80C5E"/>
    <w:rsid w:val="00F81897"/>
    <w:rsid w:val="00F835E8"/>
    <w:rsid w:val="00F84CDE"/>
    <w:rsid w:val="00F86F90"/>
    <w:rsid w:val="00F87D70"/>
    <w:rsid w:val="00F9119D"/>
    <w:rsid w:val="00F916A6"/>
    <w:rsid w:val="00F92910"/>
    <w:rsid w:val="00F92E77"/>
    <w:rsid w:val="00F943BE"/>
    <w:rsid w:val="00F95055"/>
    <w:rsid w:val="00FA288D"/>
    <w:rsid w:val="00FA4B69"/>
    <w:rsid w:val="00FA4E3B"/>
    <w:rsid w:val="00FA78A8"/>
    <w:rsid w:val="00FA7A80"/>
    <w:rsid w:val="00FB0866"/>
    <w:rsid w:val="00FB1193"/>
    <w:rsid w:val="00FB1794"/>
    <w:rsid w:val="00FB2D27"/>
    <w:rsid w:val="00FB35B6"/>
    <w:rsid w:val="00FB6264"/>
    <w:rsid w:val="00FB70FF"/>
    <w:rsid w:val="00FC4D38"/>
    <w:rsid w:val="00FC5C06"/>
    <w:rsid w:val="00FC6582"/>
    <w:rsid w:val="00FD2D78"/>
    <w:rsid w:val="00FD3630"/>
    <w:rsid w:val="00FD4E00"/>
    <w:rsid w:val="00FD505C"/>
    <w:rsid w:val="00FD659D"/>
    <w:rsid w:val="00FE08D7"/>
    <w:rsid w:val="00FE1EC8"/>
    <w:rsid w:val="00FE59B6"/>
    <w:rsid w:val="00FE5C57"/>
    <w:rsid w:val="00FE6987"/>
    <w:rsid w:val="00FE6CA3"/>
    <w:rsid w:val="00FE7E6F"/>
    <w:rsid w:val="00FF1FE2"/>
    <w:rsid w:val="00FF33EF"/>
    <w:rsid w:val="00FF57C5"/>
    <w:rsid w:val="00FF5B2F"/>
    <w:rsid w:val="00FF7C02"/>
    <w:rsid w:val="01011A53"/>
    <w:rsid w:val="010EDFAA"/>
    <w:rsid w:val="01144ED0"/>
    <w:rsid w:val="01ADFF33"/>
    <w:rsid w:val="01C43F40"/>
    <w:rsid w:val="02335D4C"/>
    <w:rsid w:val="023663B7"/>
    <w:rsid w:val="024C0C37"/>
    <w:rsid w:val="02640E55"/>
    <w:rsid w:val="028F16BC"/>
    <w:rsid w:val="02B4EFC5"/>
    <w:rsid w:val="02BE5BCD"/>
    <w:rsid w:val="03310A31"/>
    <w:rsid w:val="03714121"/>
    <w:rsid w:val="03A0C35A"/>
    <w:rsid w:val="03A7B699"/>
    <w:rsid w:val="041D1635"/>
    <w:rsid w:val="04363D97"/>
    <w:rsid w:val="0450C026"/>
    <w:rsid w:val="046D4451"/>
    <w:rsid w:val="0497D78C"/>
    <w:rsid w:val="04DE0803"/>
    <w:rsid w:val="04DFA632"/>
    <w:rsid w:val="05370B21"/>
    <w:rsid w:val="054E3261"/>
    <w:rsid w:val="06842BA8"/>
    <w:rsid w:val="06924BC1"/>
    <w:rsid w:val="06C85DD6"/>
    <w:rsid w:val="070DDAF8"/>
    <w:rsid w:val="07D41F46"/>
    <w:rsid w:val="07E116C0"/>
    <w:rsid w:val="0807F2BA"/>
    <w:rsid w:val="08525203"/>
    <w:rsid w:val="088E2C7C"/>
    <w:rsid w:val="08904596"/>
    <w:rsid w:val="09303D8D"/>
    <w:rsid w:val="0970E981"/>
    <w:rsid w:val="09A57B17"/>
    <w:rsid w:val="09AC0345"/>
    <w:rsid w:val="09E6787C"/>
    <w:rsid w:val="0A551E2E"/>
    <w:rsid w:val="0A706F34"/>
    <w:rsid w:val="0A853D9B"/>
    <w:rsid w:val="0B529591"/>
    <w:rsid w:val="0B9D14FD"/>
    <w:rsid w:val="0BFBD7E8"/>
    <w:rsid w:val="0C060F9D"/>
    <w:rsid w:val="0C07A2B6"/>
    <w:rsid w:val="0C2A028D"/>
    <w:rsid w:val="0C382801"/>
    <w:rsid w:val="0C5AD986"/>
    <w:rsid w:val="0D290DA1"/>
    <w:rsid w:val="0DC93B35"/>
    <w:rsid w:val="0DCAE26C"/>
    <w:rsid w:val="0E6344C0"/>
    <w:rsid w:val="0E84B574"/>
    <w:rsid w:val="0E95711B"/>
    <w:rsid w:val="0EDD506F"/>
    <w:rsid w:val="0F04192E"/>
    <w:rsid w:val="0F1D6570"/>
    <w:rsid w:val="0F245D70"/>
    <w:rsid w:val="0F30A2EF"/>
    <w:rsid w:val="0FCA2445"/>
    <w:rsid w:val="0FFBF54E"/>
    <w:rsid w:val="10443B8B"/>
    <w:rsid w:val="105B9904"/>
    <w:rsid w:val="11072805"/>
    <w:rsid w:val="113244B0"/>
    <w:rsid w:val="11330CCB"/>
    <w:rsid w:val="1172B95F"/>
    <w:rsid w:val="11ACA7DF"/>
    <w:rsid w:val="11E00BEC"/>
    <w:rsid w:val="11E1F235"/>
    <w:rsid w:val="12E8FAB8"/>
    <w:rsid w:val="12EA45C8"/>
    <w:rsid w:val="1338C3AB"/>
    <w:rsid w:val="13488429"/>
    <w:rsid w:val="139938C7"/>
    <w:rsid w:val="13F2665D"/>
    <w:rsid w:val="146B4505"/>
    <w:rsid w:val="14861629"/>
    <w:rsid w:val="148E0509"/>
    <w:rsid w:val="14B713CF"/>
    <w:rsid w:val="14B84C69"/>
    <w:rsid w:val="1513B38F"/>
    <w:rsid w:val="1551C3D2"/>
    <w:rsid w:val="158CC897"/>
    <w:rsid w:val="15955C9F"/>
    <w:rsid w:val="159E9F94"/>
    <w:rsid w:val="15B7A077"/>
    <w:rsid w:val="15C60B66"/>
    <w:rsid w:val="165DBDDE"/>
    <w:rsid w:val="16B0E51C"/>
    <w:rsid w:val="16C8A116"/>
    <w:rsid w:val="1798C472"/>
    <w:rsid w:val="17DA0630"/>
    <w:rsid w:val="17E303C0"/>
    <w:rsid w:val="184258C4"/>
    <w:rsid w:val="18820F81"/>
    <w:rsid w:val="18C3C474"/>
    <w:rsid w:val="19CF559E"/>
    <w:rsid w:val="1A1B027E"/>
    <w:rsid w:val="1A60725D"/>
    <w:rsid w:val="1A892F98"/>
    <w:rsid w:val="1AA69A13"/>
    <w:rsid w:val="1AAA6BAD"/>
    <w:rsid w:val="1AC9BE18"/>
    <w:rsid w:val="1B02D920"/>
    <w:rsid w:val="1B4FF852"/>
    <w:rsid w:val="1B7D176B"/>
    <w:rsid w:val="1C5D7C99"/>
    <w:rsid w:val="1CB5C166"/>
    <w:rsid w:val="1D044B21"/>
    <w:rsid w:val="1D4823BD"/>
    <w:rsid w:val="1D84EB01"/>
    <w:rsid w:val="1D89CF32"/>
    <w:rsid w:val="1DAE29C9"/>
    <w:rsid w:val="1DC1AF9F"/>
    <w:rsid w:val="1DF27429"/>
    <w:rsid w:val="1E0686B6"/>
    <w:rsid w:val="1E480E13"/>
    <w:rsid w:val="1E50EC41"/>
    <w:rsid w:val="1E582EC5"/>
    <w:rsid w:val="1F125F02"/>
    <w:rsid w:val="1FC60585"/>
    <w:rsid w:val="1FE91804"/>
    <w:rsid w:val="1FF05FD8"/>
    <w:rsid w:val="200AFA38"/>
    <w:rsid w:val="2063B088"/>
    <w:rsid w:val="219FF1FE"/>
    <w:rsid w:val="21FBC594"/>
    <w:rsid w:val="2213F307"/>
    <w:rsid w:val="2228834F"/>
    <w:rsid w:val="2239F7B5"/>
    <w:rsid w:val="224DF097"/>
    <w:rsid w:val="228A6277"/>
    <w:rsid w:val="22FE99A4"/>
    <w:rsid w:val="23230324"/>
    <w:rsid w:val="2350969E"/>
    <w:rsid w:val="2353E558"/>
    <w:rsid w:val="235B5559"/>
    <w:rsid w:val="24CED54A"/>
    <w:rsid w:val="24DBE5C4"/>
    <w:rsid w:val="2558A304"/>
    <w:rsid w:val="2573D872"/>
    <w:rsid w:val="257C372E"/>
    <w:rsid w:val="268013FD"/>
    <w:rsid w:val="26951307"/>
    <w:rsid w:val="269C44CC"/>
    <w:rsid w:val="26C3B5B4"/>
    <w:rsid w:val="271F6DF8"/>
    <w:rsid w:val="272693BD"/>
    <w:rsid w:val="2754ABB2"/>
    <w:rsid w:val="27618C8C"/>
    <w:rsid w:val="27D6FD80"/>
    <w:rsid w:val="285ABC5F"/>
    <w:rsid w:val="2930B9FB"/>
    <w:rsid w:val="29581705"/>
    <w:rsid w:val="299FD8B2"/>
    <w:rsid w:val="2A21068A"/>
    <w:rsid w:val="2A2F5504"/>
    <w:rsid w:val="2A2FB40C"/>
    <w:rsid w:val="2A4A45AC"/>
    <w:rsid w:val="2A91BEA8"/>
    <w:rsid w:val="2ACAA711"/>
    <w:rsid w:val="2B0E9E42"/>
    <w:rsid w:val="2B887F3E"/>
    <w:rsid w:val="2BA8AD81"/>
    <w:rsid w:val="2BB734AC"/>
    <w:rsid w:val="2BCAAD71"/>
    <w:rsid w:val="2BEE51A3"/>
    <w:rsid w:val="2BF3AF95"/>
    <w:rsid w:val="2C7C0D3E"/>
    <w:rsid w:val="2CE47551"/>
    <w:rsid w:val="2D285741"/>
    <w:rsid w:val="2DCFD011"/>
    <w:rsid w:val="2DF4D6C5"/>
    <w:rsid w:val="2E9AEB6A"/>
    <w:rsid w:val="2EBD904A"/>
    <w:rsid w:val="2F475324"/>
    <w:rsid w:val="2F5CCD9B"/>
    <w:rsid w:val="2F6AC007"/>
    <w:rsid w:val="2F716A9E"/>
    <w:rsid w:val="2FB4E3DA"/>
    <w:rsid w:val="30289E0B"/>
    <w:rsid w:val="3066D5E3"/>
    <w:rsid w:val="30ADD9C9"/>
    <w:rsid w:val="30CBD279"/>
    <w:rsid w:val="31324E83"/>
    <w:rsid w:val="31363779"/>
    <w:rsid w:val="314C64E8"/>
    <w:rsid w:val="3168DDE2"/>
    <w:rsid w:val="31BDCA38"/>
    <w:rsid w:val="32062C62"/>
    <w:rsid w:val="322FD816"/>
    <w:rsid w:val="3253159B"/>
    <w:rsid w:val="3293B32C"/>
    <w:rsid w:val="32D59D57"/>
    <w:rsid w:val="32FBCEC3"/>
    <w:rsid w:val="3316DE76"/>
    <w:rsid w:val="3354C9EB"/>
    <w:rsid w:val="339E07CB"/>
    <w:rsid w:val="33C33EA0"/>
    <w:rsid w:val="33F7AF14"/>
    <w:rsid w:val="343B0D7D"/>
    <w:rsid w:val="34970EB6"/>
    <w:rsid w:val="34C6B960"/>
    <w:rsid w:val="35420C53"/>
    <w:rsid w:val="358BB85A"/>
    <w:rsid w:val="35A3A2A9"/>
    <w:rsid w:val="35F360F1"/>
    <w:rsid w:val="36398C1B"/>
    <w:rsid w:val="363E0B89"/>
    <w:rsid w:val="36DDDCB4"/>
    <w:rsid w:val="36F7AEA4"/>
    <w:rsid w:val="373B2784"/>
    <w:rsid w:val="38375149"/>
    <w:rsid w:val="385131D0"/>
    <w:rsid w:val="38C74A89"/>
    <w:rsid w:val="392173E2"/>
    <w:rsid w:val="393738B6"/>
    <w:rsid w:val="394D9BCA"/>
    <w:rsid w:val="39582AEB"/>
    <w:rsid w:val="396C4DBA"/>
    <w:rsid w:val="39C51255"/>
    <w:rsid w:val="39C718D8"/>
    <w:rsid w:val="39F1F6DE"/>
    <w:rsid w:val="3A2240FE"/>
    <w:rsid w:val="3A4C31D3"/>
    <w:rsid w:val="3A97D226"/>
    <w:rsid w:val="3AA5E8E6"/>
    <w:rsid w:val="3ABB255E"/>
    <w:rsid w:val="3ACA3829"/>
    <w:rsid w:val="3AF2DFD8"/>
    <w:rsid w:val="3B28A050"/>
    <w:rsid w:val="3B84D4BF"/>
    <w:rsid w:val="3BA2715E"/>
    <w:rsid w:val="3C13FFAF"/>
    <w:rsid w:val="3C202DA9"/>
    <w:rsid w:val="3C9F695A"/>
    <w:rsid w:val="3CC88410"/>
    <w:rsid w:val="3CF0D94C"/>
    <w:rsid w:val="3D1B8682"/>
    <w:rsid w:val="3DACC704"/>
    <w:rsid w:val="3DB45560"/>
    <w:rsid w:val="3DF956A7"/>
    <w:rsid w:val="3E6D68BC"/>
    <w:rsid w:val="3EA0948C"/>
    <w:rsid w:val="3EAF3E34"/>
    <w:rsid w:val="3EF50665"/>
    <w:rsid w:val="3EF7B7BD"/>
    <w:rsid w:val="3F370181"/>
    <w:rsid w:val="3F4A84EF"/>
    <w:rsid w:val="3F6D391B"/>
    <w:rsid w:val="3F76CE6C"/>
    <w:rsid w:val="3F7C193D"/>
    <w:rsid w:val="3F821688"/>
    <w:rsid w:val="3F90B566"/>
    <w:rsid w:val="3FB38A36"/>
    <w:rsid w:val="3FD15023"/>
    <w:rsid w:val="3FEBBCF1"/>
    <w:rsid w:val="4009391D"/>
    <w:rsid w:val="404B0E95"/>
    <w:rsid w:val="40849920"/>
    <w:rsid w:val="408AE53D"/>
    <w:rsid w:val="4091AF89"/>
    <w:rsid w:val="40B9C8B8"/>
    <w:rsid w:val="40BFFBD5"/>
    <w:rsid w:val="40C4B6EB"/>
    <w:rsid w:val="410F564A"/>
    <w:rsid w:val="411EC94C"/>
    <w:rsid w:val="41340311"/>
    <w:rsid w:val="4136E402"/>
    <w:rsid w:val="41827918"/>
    <w:rsid w:val="41AB26EB"/>
    <w:rsid w:val="420D0583"/>
    <w:rsid w:val="43B6E0A3"/>
    <w:rsid w:val="43C4907F"/>
    <w:rsid w:val="43F3D0A6"/>
    <w:rsid w:val="440F3942"/>
    <w:rsid w:val="444DB212"/>
    <w:rsid w:val="45127A1D"/>
    <w:rsid w:val="45285A7D"/>
    <w:rsid w:val="4546BC40"/>
    <w:rsid w:val="4552B104"/>
    <w:rsid w:val="456C0294"/>
    <w:rsid w:val="4588361A"/>
    <w:rsid w:val="4595424A"/>
    <w:rsid w:val="459EAA54"/>
    <w:rsid w:val="45E7E5F2"/>
    <w:rsid w:val="460D4C86"/>
    <w:rsid w:val="463B8300"/>
    <w:rsid w:val="46D71BC0"/>
    <w:rsid w:val="470F1F4C"/>
    <w:rsid w:val="474A4401"/>
    <w:rsid w:val="475ECE9B"/>
    <w:rsid w:val="4783B653"/>
    <w:rsid w:val="47DFDEEB"/>
    <w:rsid w:val="48CCD938"/>
    <w:rsid w:val="49048855"/>
    <w:rsid w:val="492B6335"/>
    <w:rsid w:val="4952AE25"/>
    <w:rsid w:val="4992C892"/>
    <w:rsid w:val="49EC7248"/>
    <w:rsid w:val="49F1F0DB"/>
    <w:rsid w:val="4A8438C8"/>
    <w:rsid w:val="4A84ABC0"/>
    <w:rsid w:val="4ADCE26B"/>
    <w:rsid w:val="4AF2ECAF"/>
    <w:rsid w:val="4AF64EBE"/>
    <w:rsid w:val="4B0AFB95"/>
    <w:rsid w:val="4B0E4667"/>
    <w:rsid w:val="4B18B62A"/>
    <w:rsid w:val="4B9484CC"/>
    <w:rsid w:val="4C949F98"/>
    <w:rsid w:val="4CCDE851"/>
    <w:rsid w:val="4CDDE5AF"/>
    <w:rsid w:val="4CE1ACCC"/>
    <w:rsid w:val="4CFDAFED"/>
    <w:rsid w:val="4D449A8C"/>
    <w:rsid w:val="4D676D03"/>
    <w:rsid w:val="4D77C48F"/>
    <w:rsid w:val="4DACF9D6"/>
    <w:rsid w:val="4DB8EEB2"/>
    <w:rsid w:val="4E584D64"/>
    <w:rsid w:val="4E5DF94C"/>
    <w:rsid w:val="4EDF8427"/>
    <w:rsid w:val="4EEBCA83"/>
    <w:rsid w:val="4F0A7441"/>
    <w:rsid w:val="4F162118"/>
    <w:rsid w:val="4F335840"/>
    <w:rsid w:val="4F36142E"/>
    <w:rsid w:val="4F870881"/>
    <w:rsid w:val="4F8F5AAE"/>
    <w:rsid w:val="4FAF9A0A"/>
    <w:rsid w:val="4FB3B0B3"/>
    <w:rsid w:val="4FEAE7D0"/>
    <w:rsid w:val="50184D6E"/>
    <w:rsid w:val="501C6395"/>
    <w:rsid w:val="5032BC68"/>
    <w:rsid w:val="5040E421"/>
    <w:rsid w:val="50737730"/>
    <w:rsid w:val="5099366A"/>
    <w:rsid w:val="50B32069"/>
    <w:rsid w:val="50ECAC19"/>
    <w:rsid w:val="5108D1EE"/>
    <w:rsid w:val="5193E110"/>
    <w:rsid w:val="52704201"/>
    <w:rsid w:val="52776509"/>
    <w:rsid w:val="528CB393"/>
    <w:rsid w:val="5293F079"/>
    <w:rsid w:val="529A2CF9"/>
    <w:rsid w:val="52A7CCFE"/>
    <w:rsid w:val="52B3A4AA"/>
    <w:rsid w:val="52BAE57C"/>
    <w:rsid w:val="52C378A1"/>
    <w:rsid w:val="52C7DADE"/>
    <w:rsid w:val="52FAFA71"/>
    <w:rsid w:val="53026810"/>
    <w:rsid w:val="5343CB91"/>
    <w:rsid w:val="5372E411"/>
    <w:rsid w:val="538E9FE6"/>
    <w:rsid w:val="53A0F384"/>
    <w:rsid w:val="540E772A"/>
    <w:rsid w:val="5413356A"/>
    <w:rsid w:val="543013CF"/>
    <w:rsid w:val="5449A374"/>
    <w:rsid w:val="545C15CE"/>
    <w:rsid w:val="54AE6F19"/>
    <w:rsid w:val="559D2BFA"/>
    <w:rsid w:val="55B53185"/>
    <w:rsid w:val="55EC8B55"/>
    <w:rsid w:val="560D423B"/>
    <w:rsid w:val="56805F67"/>
    <w:rsid w:val="56A03F84"/>
    <w:rsid w:val="56A1AAEF"/>
    <w:rsid w:val="56E7E365"/>
    <w:rsid w:val="57024CD4"/>
    <w:rsid w:val="570F36A3"/>
    <w:rsid w:val="5720FBEA"/>
    <w:rsid w:val="5733B516"/>
    <w:rsid w:val="574CE100"/>
    <w:rsid w:val="576024B6"/>
    <w:rsid w:val="588CD54C"/>
    <w:rsid w:val="58A3E1D8"/>
    <w:rsid w:val="58E30744"/>
    <w:rsid w:val="58F97740"/>
    <w:rsid w:val="5918A771"/>
    <w:rsid w:val="59C6E08A"/>
    <w:rsid w:val="5A2CC7AE"/>
    <w:rsid w:val="5AADC5AC"/>
    <w:rsid w:val="5AD5623C"/>
    <w:rsid w:val="5AE2AF3B"/>
    <w:rsid w:val="5BD9662C"/>
    <w:rsid w:val="5BEBCD7F"/>
    <w:rsid w:val="5C491E8A"/>
    <w:rsid w:val="5C530EFA"/>
    <w:rsid w:val="5C9D684A"/>
    <w:rsid w:val="5CB31764"/>
    <w:rsid w:val="5CE88C7C"/>
    <w:rsid w:val="5CEB6EF3"/>
    <w:rsid w:val="5CFEAA38"/>
    <w:rsid w:val="5D110E77"/>
    <w:rsid w:val="5D6CDC87"/>
    <w:rsid w:val="5DC42434"/>
    <w:rsid w:val="5DC64282"/>
    <w:rsid w:val="5DCA3BE8"/>
    <w:rsid w:val="5E046255"/>
    <w:rsid w:val="5E1EC857"/>
    <w:rsid w:val="5E41B67C"/>
    <w:rsid w:val="5EA20F2D"/>
    <w:rsid w:val="5ED4D2C5"/>
    <w:rsid w:val="5F745AC6"/>
    <w:rsid w:val="5F7F3D9F"/>
    <w:rsid w:val="5FB6205E"/>
    <w:rsid w:val="5FF2FAA3"/>
    <w:rsid w:val="5FFAC2BE"/>
    <w:rsid w:val="606463F8"/>
    <w:rsid w:val="60ABE383"/>
    <w:rsid w:val="613281D0"/>
    <w:rsid w:val="615CCA4A"/>
    <w:rsid w:val="61B8F2FE"/>
    <w:rsid w:val="61D4E3AC"/>
    <w:rsid w:val="6203219C"/>
    <w:rsid w:val="626BF8FB"/>
    <w:rsid w:val="62957659"/>
    <w:rsid w:val="62E0FA6D"/>
    <w:rsid w:val="638B6FB3"/>
    <w:rsid w:val="63BE37AA"/>
    <w:rsid w:val="6419D181"/>
    <w:rsid w:val="643EEB06"/>
    <w:rsid w:val="644FA98F"/>
    <w:rsid w:val="646A2292"/>
    <w:rsid w:val="648244F4"/>
    <w:rsid w:val="64A49A70"/>
    <w:rsid w:val="64E1446B"/>
    <w:rsid w:val="651150B1"/>
    <w:rsid w:val="6560E949"/>
    <w:rsid w:val="656A62F6"/>
    <w:rsid w:val="65903D37"/>
    <w:rsid w:val="659479EA"/>
    <w:rsid w:val="65B76AD4"/>
    <w:rsid w:val="65CD171B"/>
    <w:rsid w:val="65F7FBAD"/>
    <w:rsid w:val="66259531"/>
    <w:rsid w:val="662F58B9"/>
    <w:rsid w:val="665C8C05"/>
    <w:rsid w:val="66837F08"/>
    <w:rsid w:val="67057BD1"/>
    <w:rsid w:val="67125163"/>
    <w:rsid w:val="6767082F"/>
    <w:rsid w:val="67874A51"/>
    <w:rsid w:val="67F7D168"/>
    <w:rsid w:val="683E0282"/>
    <w:rsid w:val="68715C69"/>
    <w:rsid w:val="68813E18"/>
    <w:rsid w:val="68A33071"/>
    <w:rsid w:val="68AFA77F"/>
    <w:rsid w:val="6939E0B3"/>
    <w:rsid w:val="6943CF50"/>
    <w:rsid w:val="69782B33"/>
    <w:rsid w:val="69872B52"/>
    <w:rsid w:val="69875924"/>
    <w:rsid w:val="69D315A6"/>
    <w:rsid w:val="6A1D8043"/>
    <w:rsid w:val="6A880EFD"/>
    <w:rsid w:val="6AB42523"/>
    <w:rsid w:val="6B5F11AD"/>
    <w:rsid w:val="6BAC44D3"/>
    <w:rsid w:val="6C8E7DCF"/>
    <w:rsid w:val="6D0AB668"/>
    <w:rsid w:val="6E102589"/>
    <w:rsid w:val="6E366570"/>
    <w:rsid w:val="6E6537AF"/>
    <w:rsid w:val="6EA10F66"/>
    <w:rsid w:val="6F08DB49"/>
    <w:rsid w:val="6F16B28D"/>
    <w:rsid w:val="702573B0"/>
    <w:rsid w:val="7096BCDD"/>
    <w:rsid w:val="70F43867"/>
    <w:rsid w:val="7127095A"/>
    <w:rsid w:val="7195E98F"/>
    <w:rsid w:val="71AAFB8B"/>
    <w:rsid w:val="7225C538"/>
    <w:rsid w:val="722932D8"/>
    <w:rsid w:val="72600591"/>
    <w:rsid w:val="72AECEEF"/>
    <w:rsid w:val="72FC5768"/>
    <w:rsid w:val="730B0827"/>
    <w:rsid w:val="730FD03A"/>
    <w:rsid w:val="7343F9D6"/>
    <w:rsid w:val="73AACB1C"/>
    <w:rsid w:val="740FA843"/>
    <w:rsid w:val="744FA0CF"/>
    <w:rsid w:val="745EFEA3"/>
    <w:rsid w:val="74B209A9"/>
    <w:rsid w:val="74C70216"/>
    <w:rsid w:val="751C8D78"/>
    <w:rsid w:val="75256A8F"/>
    <w:rsid w:val="75471035"/>
    <w:rsid w:val="756FF1A6"/>
    <w:rsid w:val="757A44EA"/>
    <w:rsid w:val="759A65EA"/>
    <w:rsid w:val="75AC9AE4"/>
    <w:rsid w:val="75C3F85D"/>
    <w:rsid w:val="761BA12D"/>
    <w:rsid w:val="76B07B86"/>
    <w:rsid w:val="76DB202A"/>
    <w:rsid w:val="7731BDF5"/>
    <w:rsid w:val="773BA6B0"/>
    <w:rsid w:val="77B5826F"/>
    <w:rsid w:val="77C2A6D6"/>
    <w:rsid w:val="77C41F59"/>
    <w:rsid w:val="77D36A78"/>
    <w:rsid w:val="77F9840E"/>
    <w:rsid w:val="78826A0B"/>
    <w:rsid w:val="78C9E479"/>
    <w:rsid w:val="78CF6075"/>
    <w:rsid w:val="78E10564"/>
    <w:rsid w:val="7976669E"/>
    <w:rsid w:val="79A6FF80"/>
    <w:rsid w:val="79B4D5C0"/>
    <w:rsid w:val="79F36B0F"/>
    <w:rsid w:val="7A3BAD59"/>
    <w:rsid w:val="7ACACD08"/>
    <w:rsid w:val="7B11B39F"/>
    <w:rsid w:val="7B42CFE1"/>
    <w:rsid w:val="7BCB9AF0"/>
    <w:rsid w:val="7BF24839"/>
    <w:rsid w:val="7C0A6615"/>
    <w:rsid w:val="7D2E7CB1"/>
    <w:rsid w:val="7D6DEC17"/>
    <w:rsid w:val="7E4DA2D3"/>
    <w:rsid w:val="7E77C94F"/>
    <w:rsid w:val="7E84639D"/>
    <w:rsid w:val="7E9B373C"/>
    <w:rsid w:val="7F5396FF"/>
    <w:rsid w:val="7FAA4EA0"/>
    <w:rsid w:val="7FC46668"/>
    <w:rsid w:val="7FC8D1B6"/>
    <w:rsid w:val="7FEBCC1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D816D"/>
  <w15:chartTrackingRefBased/>
  <w15:docId w15:val="{4CCCAEF5-08FD-4D6A-82D2-C6A245642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nhideWhenUsed="1"/>
    <w:lsdException w:name="annotation text" w:semiHidden="1"/>
    <w:lsdException w:name="header" w:unhideWhenUsed="1"/>
    <w:lsdException w:name="footer"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nhideWhenUsed="1" w:qFormat="1"/>
    <w:lsdException w:name="List Number" w:qFormat="1"/>
    <w:lsdException w:name="List 2" w:semiHidden="1"/>
    <w:lsdException w:name="List 3" w:semiHidden="1"/>
    <w:lsdException w:name="List 4" w:semiHidden="1"/>
    <w:lsdException w:name="List 5" w:semiHidden="1"/>
    <w:lsdException w:name="List Bullet 2" w:unhideWhenUsed="1" w:qFormat="1"/>
    <w:lsdException w:name="List Bullet 3" w:semiHidden="1"/>
    <w:lsdException w:name="List Bullet 4" w:semiHidden="1"/>
    <w:lsdException w:name="List Bullet 5" w:semiHidden="1"/>
    <w:lsdException w:name="List Number 2" w:unhideWhenUsed="1" w:qFormat="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16A"/>
    <w:pPr>
      <w:spacing w:after="100" w:line="259" w:lineRule="auto"/>
    </w:pPr>
    <w:rPr>
      <w:rFonts w:ascii="Lato" w:eastAsia="Lato" w:hAnsi="Lato"/>
      <w:color w:val="000000"/>
    </w:rPr>
  </w:style>
  <w:style w:type="paragraph" w:styleId="Heading1">
    <w:name w:val="heading 1"/>
    <w:basedOn w:val="Normal"/>
    <w:next w:val="Normal"/>
    <w:link w:val="Heading1Char"/>
    <w:qFormat/>
    <w:rsid w:val="003D5B3F"/>
    <w:pPr>
      <w:keepNext/>
      <w:keepLines/>
      <w:spacing w:before="200" w:after="120" w:line="320" w:lineRule="atLeast"/>
      <w:ind w:left="567" w:hanging="567"/>
      <w:outlineLvl w:val="0"/>
    </w:pPr>
    <w:rPr>
      <w:rFonts w:eastAsiaTheme="majorEastAsia" w:cstheme="majorBidi"/>
      <w:bCs/>
      <w:caps/>
      <w:color w:val="DA291C"/>
      <w:sz w:val="44"/>
      <w:szCs w:val="28"/>
    </w:rPr>
  </w:style>
  <w:style w:type="paragraph" w:styleId="Heading2">
    <w:name w:val="heading 2"/>
    <w:basedOn w:val="Normal"/>
    <w:next w:val="Normal"/>
    <w:link w:val="Heading2Char"/>
    <w:qFormat/>
    <w:rsid w:val="0031457A"/>
    <w:pPr>
      <w:keepNext/>
      <w:keepLines/>
      <w:spacing w:before="160" w:after="80"/>
      <w:outlineLvl w:val="1"/>
    </w:pPr>
    <w:rPr>
      <w:rFonts w:eastAsiaTheme="majorEastAsia" w:cstheme="majorBidi"/>
      <w:b/>
      <w:bCs/>
      <w:color w:val="DA291C"/>
      <w:sz w:val="28"/>
      <w:szCs w:val="26"/>
    </w:rPr>
  </w:style>
  <w:style w:type="paragraph" w:styleId="Heading3">
    <w:name w:val="heading 3"/>
    <w:basedOn w:val="Heading2"/>
    <w:next w:val="Normal"/>
    <w:link w:val="Heading3Char"/>
    <w:qFormat/>
    <w:rsid w:val="00FF33EF"/>
    <w:pPr>
      <w:spacing w:before="120" w:after="60"/>
      <w:outlineLvl w:val="2"/>
    </w:pPr>
    <w:rPr>
      <w:rFonts w:eastAsia="Lato"/>
      <w:bCs w:val="0"/>
      <w:color w:val="2F2F2F"/>
      <w:sz w:val="22"/>
    </w:rPr>
  </w:style>
  <w:style w:type="paragraph" w:styleId="Heading4">
    <w:name w:val="heading 4"/>
    <w:basedOn w:val="Normal"/>
    <w:next w:val="Normal"/>
    <w:link w:val="Heading4Char"/>
    <w:uiPriority w:val="9"/>
    <w:semiHidden/>
    <w:qFormat/>
    <w:rsid w:val="00255D53"/>
    <w:pPr>
      <w:keepNext/>
      <w:keepLines/>
      <w:tabs>
        <w:tab w:val="left" w:pos="340"/>
      </w:tabs>
      <w:spacing w:after="0"/>
      <w:outlineLvl w:val="3"/>
    </w:pPr>
    <w:rPr>
      <w:rFonts w:asciiTheme="majorHAnsi" w:eastAsiaTheme="majorEastAsia" w:hAnsiTheme="majorHAns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5B3F"/>
    <w:rPr>
      <w:rFonts w:ascii="Gill Sans MT" w:eastAsiaTheme="majorEastAsia" w:hAnsi="Gill Sans MT" w:cstheme="majorBidi"/>
      <w:bCs/>
      <w:caps/>
      <w:color w:val="DA291C" w:themeColor="accent1"/>
      <w:sz w:val="44"/>
      <w:szCs w:val="28"/>
    </w:rPr>
  </w:style>
  <w:style w:type="character" w:customStyle="1" w:styleId="Heading2Char">
    <w:name w:val="Heading 2 Char"/>
    <w:basedOn w:val="DefaultParagraphFont"/>
    <w:link w:val="Heading2"/>
    <w:rsid w:val="0031457A"/>
    <w:rPr>
      <w:rFonts w:ascii="Gill Sans MT" w:eastAsiaTheme="majorEastAsia" w:hAnsi="Gill Sans MT" w:cstheme="majorBidi"/>
      <w:b/>
      <w:bCs/>
      <w:color w:val="DA291C" w:themeColor="accent1"/>
      <w:sz w:val="28"/>
      <w:szCs w:val="26"/>
    </w:rPr>
  </w:style>
  <w:style w:type="table" w:styleId="TableGrid">
    <w:name w:val="Table Grid"/>
    <w:basedOn w:val="TableNormal"/>
    <w:uiPriority w:val="59"/>
    <w:rsid w:val="00025E7D"/>
    <w:pPr>
      <w:spacing w:after="0" w:line="240" w:lineRule="auto"/>
    </w:pPr>
    <w:tblPr/>
  </w:style>
  <w:style w:type="paragraph" w:styleId="Header">
    <w:name w:val="header"/>
    <w:link w:val="HeaderChar"/>
    <w:uiPriority w:val="99"/>
    <w:rsid w:val="00D14CD0"/>
    <w:pPr>
      <w:tabs>
        <w:tab w:val="center" w:pos="4513"/>
        <w:tab w:val="right" w:pos="9026"/>
      </w:tabs>
      <w:spacing w:after="0" w:line="240" w:lineRule="auto"/>
    </w:pPr>
    <w:rPr>
      <w:rFonts w:ascii="TradeGothic Bold" w:hAnsi="TradeGothic Bold"/>
    </w:rPr>
  </w:style>
  <w:style w:type="character" w:customStyle="1" w:styleId="HeaderChar">
    <w:name w:val="Header Char"/>
    <w:basedOn w:val="DefaultParagraphFont"/>
    <w:link w:val="Header"/>
    <w:uiPriority w:val="99"/>
    <w:rsid w:val="00D14CD0"/>
    <w:rPr>
      <w:rFonts w:ascii="TradeGothic Bold" w:hAnsi="TradeGothic Bold"/>
    </w:rPr>
  </w:style>
  <w:style w:type="paragraph" w:styleId="Footer">
    <w:name w:val="footer"/>
    <w:link w:val="FooterChar"/>
    <w:uiPriority w:val="99"/>
    <w:rsid w:val="00207329"/>
    <w:pPr>
      <w:tabs>
        <w:tab w:val="right" w:pos="7371"/>
      </w:tabs>
      <w:spacing w:after="0" w:line="240" w:lineRule="auto"/>
    </w:pPr>
    <w:rPr>
      <w:sz w:val="14"/>
    </w:rPr>
  </w:style>
  <w:style w:type="character" w:customStyle="1" w:styleId="FooterChar">
    <w:name w:val="Footer Char"/>
    <w:basedOn w:val="DefaultParagraphFont"/>
    <w:link w:val="Footer"/>
    <w:uiPriority w:val="99"/>
    <w:rsid w:val="00207329"/>
    <w:rPr>
      <w:sz w:val="14"/>
    </w:rPr>
  </w:style>
  <w:style w:type="paragraph" w:styleId="BalloonText">
    <w:name w:val="Balloon Text"/>
    <w:basedOn w:val="Normal"/>
    <w:link w:val="BalloonTextChar"/>
    <w:uiPriority w:val="99"/>
    <w:semiHidden/>
    <w:rsid w:val="00C70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2C7"/>
    <w:rPr>
      <w:rFonts w:ascii="Tahoma" w:hAnsi="Tahoma" w:cs="Tahoma"/>
      <w:sz w:val="16"/>
      <w:szCs w:val="16"/>
    </w:rPr>
  </w:style>
  <w:style w:type="paragraph" w:customStyle="1" w:styleId="Subject">
    <w:name w:val="Subject"/>
    <w:basedOn w:val="Normal"/>
    <w:semiHidden/>
    <w:qFormat/>
    <w:rsid w:val="00A43B3E"/>
    <w:rPr>
      <w:b/>
    </w:rPr>
  </w:style>
  <w:style w:type="character" w:styleId="PlaceholderText">
    <w:name w:val="Placeholder Text"/>
    <w:basedOn w:val="DefaultParagraphFont"/>
    <w:uiPriority w:val="99"/>
    <w:semiHidden/>
    <w:rsid w:val="001975EF"/>
    <w:rPr>
      <w:color w:val="808080"/>
    </w:rPr>
  </w:style>
  <w:style w:type="paragraph" w:styleId="ListBullet">
    <w:name w:val="List Bullet"/>
    <w:basedOn w:val="Normal"/>
    <w:uiPriority w:val="99"/>
    <w:qFormat/>
    <w:rsid w:val="0064309A"/>
    <w:pPr>
      <w:numPr>
        <w:numId w:val="5"/>
      </w:numPr>
      <w:tabs>
        <w:tab w:val="left" w:pos="227"/>
      </w:tabs>
      <w:contextualSpacing/>
    </w:pPr>
  </w:style>
  <w:style w:type="paragraph" w:styleId="ListBullet2">
    <w:name w:val="List Bullet 2"/>
    <w:basedOn w:val="Normal"/>
    <w:uiPriority w:val="99"/>
    <w:qFormat/>
    <w:rsid w:val="00805255"/>
  </w:style>
  <w:style w:type="paragraph" w:styleId="ListNumber">
    <w:name w:val="List Number"/>
    <w:basedOn w:val="Normal"/>
    <w:uiPriority w:val="99"/>
    <w:qFormat/>
    <w:rsid w:val="00805255"/>
  </w:style>
  <w:style w:type="paragraph" w:styleId="ListNumber2">
    <w:name w:val="List Number 2"/>
    <w:basedOn w:val="Normal"/>
    <w:uiPriority w:val="99"/>
    <w:qFormat/>
    <w:rsid w:val="00805255"/>
  </w:style>
  <w:style w:type="character" w:customStyle="1" w:styleId="Heading3Char">
    <w:name w:val="Heading 3 Char"/>
    <w:basedOn w:val="DefaultParagraphFont"/>
    <w:link w:val="Heading3"/>
    <w:rsid w:val="00FF33EF"/>
    <w:rPr>
      <w:rFonts w:ascii="Gill Sans MT" w:eastAsiaTheme="majorEastAsia" w:hAnsi="Gill Sans MT" w:cstheme="majorBidi"/>
      <w:b/>
      <w:color w:val="000000" w:themeColor="text1"/>
      <w:sz w:val="28"/>
      <w:szCs w:val="26"/>
    </w:rPr>
  </w:style>
  <w:style w:type="character" w:customStyle="1" w:styleId="Heading4Char">
    <w:name w:val="Heading 4 Char"/>
    <w:basedOn w:val="DefaultParagraphFont"/>
    <w:link w:val="Heading4"/>
    <w:uiPriority w:val="9"/>
    <w:semiHidden/>
    <w:rsid w:val="00C8703B"/>
    <w:rPr>
      <w:rFonts w:asciiTheme="majorHAnsi" w:eastAsiaTheme="majorEastAsia" w:hAnsiTheme="majorHAnsi" w:cstheme="majorBidi"/>
      <w:b/>
      <w:bCs/>
      <w:iCs/>
      <w:color w:val="000000" w:themeColor="text1"/>
    </w:rPr>
  </w:style>
  <w:style w:type="paragraph" w:styleId="FootnoteText">
    <w:name w:val="footnote text"/>
    <w:basedOn w:val="Normal"/>
    <w:link w:val="FootnoteTextChar"/>
    <w:uiPriority w:val="99"/>
    <w:semiHidden/>
    <w:rsid w:val="00F3081C"/>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C8703B"/>
    <w:rPr>
      <w:sz w:val="16"/>
      <w:szCs w:val="20"/>
    </w:rPr>
  </w:style>
  <w:style w:type="paragraph" w:customStyle="1" w:styleId="Documenttitle">
    <w:name w:val="Document title"/>
    <w:next w:val="Normal"/>
    <w:semiHidden/>
    <w:qFormat/>
    <w:rsid w:val="00B262AB"/>
    <w:pPr>
      <w:pBdr>
        <w:bottom w:val="single" w:sz="18" w:space="1" w:color="A6A6A6" w:themeColor="background1" w:themeShade="A6"/>
      </w:pBdr>
      <w:spacing w:after="130" w:line="340" w:lineRule="atLeast"/>
    </w:pPr>
    <w:rPr>
      <w:rFonts w:asciiTheme="majorHAnsi" w:eastAsiaTheme="majorEastAsia" w:hAnsiTheme="majorHAnsi" w:cstheme="majorBidi"/>
      <w:bCs/>
      <w:color w:val="DA291C" w:themeColor="background2"/>
      <w:sz w:val="38"/>
      <w:szCs w:val="28"/>
    </w:rPr>
  </w:style>
  <w:style w:type="paragraph" w:customStyle="1" w:styleId="Subheading">
    <w:name w:val="Subheading"/>
    <w:basedOn w:val="Normal"/>
    <w:next w:val="Normal"/>
    <w:semiHidden/>
    <w:qFormat/>
    <w:rsid w:val="00D236E8"/>
    <w:pPr>
      <w:spacing w:after="0"/>
    </w:pPr>
    <w:rPr>
      <w:rFonts w:asciiTheme="majorHAnsi" w:eastAsiaTheme="majorEastAsia" w:hAnsiTheme="majorHAnsi" w:cstheme="majorBidi"/>
      <w:b/>
      <w:bCs/>
      <w:iCs/>
    </w:rPr>
  </w:style>
  <w:style w:type="character" w:styleId="FootnoteReference">
    <w:name w:val="footnote reference"/>
    <w:basedOn w:val="DefaultParagraphFont"/>
    <w:uiPriority w:val="99"/>
    <w:semiHidden/>
    <w:rsid w:val="00412EA0"/>
    <w:rPr>
      <w:vertAlign w:val="superscript"/>
    </w:rPr>
  </w:style>
  <w:style w:type="paragraph" w:customStyle="1" w:styleId="Website">
    <w:name w:val="Website"/>
    <w:basedOn w:val="Footer"/>
    <w:qFormat/>
    <w:rsid w:val="00805255"/>
    <w:pPr>
      <w:spacing w:after="40"/>
    </w:pPr>
    <w:rPr>
      <w:color w:val="DA291C" w:themeColor="accent1"/>
      <w:sz w:val="22"/>
    </w:rPr>
  </w:style>
  <w:style w:type="paragraph" w:customStyle="1" w:styleId="DocumentTitle0">
    <w:name w:val="Document Title"/>
    <w:basedOn w:val="Normal"/>
    <w:qFormat/>
    <w:rsid w:val="00DB72CE"/>
    <w:pPr>
      <w:spacing w:before="240" w:after="240" w:line="1000" w:lineRule="exact"/>
    </w:pPr>
    <w:rPr>
      <w:rFonts w:ascii="Trade Gothic LT Com Cn" w:hAnsi="Trade Gothic LT Com Cn"/>
      <w:caps/>
      <w:sz w:val="100"/>
    </w:rPr>
  </w:style>
  <w:style w:type="paragraph" w:customStyle="1" w:styleId="DocumentSubtitle">
    <w:name w:val="Document Subtitle"/>
    <w:basedOn w:val="Normal"/>
    <w:next w:val="DocumentDescription"/>
    <w:qFormat/>
    <w:rsid w:val="000D30A0"/>
    <w:pPr>
      <w:spacing w:after="0"/>
    </w:pPr>
    <w:rPr>
      <w:rFonts w:asciiTheme="majorHAnsi" w:hAnsiTheme="majorHAnsi"/>
      <w:b/>
      <w:color w:val="DA291C" w:themeColor="accent1"/>
      <w:sz w:val="48"/>
    </w:rPr>
  </w:style>
  <w:style w:type="paragraph" w:customStyle="1" w:styleId="Tabletext">
    <w:name w:val="Table text"/>
    <w:basedOn w:val="Normal"/>
    <w:qFormat/>
    <w:rsid w:val="0097186F"/>
    <w:pPr>
      <w:spacing w:after="0" w:line="240" w:lineRule="auto"/>
    </w:pPr>
  </w:style>
  <w:style w:type="paragraph" w:customStyle="1" w:styleId="Tableheading">
    <w:name w:val="Table heading"/>
    <w:basedOn w:val="Tabletext"/>
    <w:qFormat/>
    <w:rsid w:val="0064309A"/>
    <w:rPr>
      <w:color w:val="FFFFFF" w:themeColor="background1"/>
      <w:sz w:val="24"/>
    </w:rPr>
  </w:style>
  <w:style w:type="paragraph" w:customStyle="1" w:styleId="DocumentDescription">
    <w:name w:val="Document Description"/>
    <w:basedOn w:val="DocumentSubtitle"/>
    <w:qFormat/>
    <w:rsid w:val="00D14CD0"/>
    <w:rPr>
      <w:b w:val="0"/>
      <w:color w:val="000000" w:themeColor="text1"/>
      <w:sz w:val="44"/>
    </w:rPr>
  </w:style>
  <w:style w:type="paragraph" w:customStyle="1" w:styleId="PullOutQuote">
    <w:name w:val="Pull Out Quote"/>
    <w:basedOn w:val="Normal"/>
    <w:next w:val="Normal"/>
    <w:qFormat/>
    <w:rsid w:val="0064309A"/>
    <w:pPr>
      <w:spacing w:before="120" w:after="240" w:line="360" w:lineRule="atLeast"/>
    </w:pPr>
    <w:rPr>
      <w:caps/>
      <w:sz w:val="36"/>
    </w:rPr>
  </w:style>
  <w:style w:type="paragraph" w:customStyle="1" w:styleId="PictureQuotetext">
    <w:name w:val="Picture Quote text"/>
    <w:basedOn w:val="Normal"/>
    <w:qFormat/>
    <w:rsid w:val="00D14CD0"/>
    <w:pPr>
      <w:spacing w:after="0"/>
    </w:pPr>
    <w:rPr>
      <w:b/>
    </w:rPr>
  </w:style>
  <w:style w:type="paragraph" w:customStyle="1" w:styleId="PhotoCredit">
    <w:name w:val="Photo Credit"/>
    <w:basedOn w:val="Normal"/>
    <w:qFormat/>
    <w:rsid w:val="00D14CD0"/>
    <w:pPr>
      <w:spacing w:after="0"/>
      <w:ind w:left="284"/>
    </w:pPr>
  </w:style>
  <w:style w:type="paragraph" w:styleId="ListParagraph">
    <w:name w:val="List Paragraph"/>
    <w:aliases w:val="texte,Paragraphe 2,Recommendation,List Paragraph1,standard lewis"/>
    <w:basedOn w:val="Normal"/>
    <w:link w:val="ListParagraphChar"/>
    <w:uiPriority w:val="34"/>
    <w:qFormat/>
    <w:rsid w:val="007710D2"/>
    <w:pPr>
      <w:spacing w:after="200" w:line="288" w:lineRule="auto"/>
      <w:ind w:left="720"/>
      <w:contextualSpacing/>
    </w:pPr>
    <w:rPr>
      <w:rFonts w:eastAsiaTheme="minorEastAsia"/>
      <w:i/>
      <w:iCs/>
      <w:color w:val="auto"/>
      <w:szCs w:val="20"/>
      <w:lang w:val="en-US"/>
    </w:rPr>
  </w:style>
  <w:style w:type="character" w:customStyle="1" w:styleId="ListParagraphChar">
    <w:name w:val="List Paragraph Char"/>
    <w:aliases w:val="texte Char,Paragraphe 2 Char,Recommendation Char,List Paragraph1 Char,standard lewis Char"/>
    <w:link w:val="ListParagraph"/>
    <w:uiPriority w:val="34"/>
    <w:rsid w:val="007710D2"/>
    <w:rPr>
      <w:rFonts w:eastAsiaTheme="minorEastAsia"/>
      <w:i/>
      <w:iCs/>
      <w:sz w:val="20"/>
      <w:szCs w:val="20"/>
      <w:lang w:val="en-US"/>
    </w:rPr>
  </w:style>
  <w:style w:type="table" w:styleId="GridTable1Light-Accent1">
    <w:name w:val="Grid Table 1 Light Accent 1"/>
    <w:basedOn w:val="TableNormal"/>
    <w:uiPriority w:val="46"/>
    <w:rsid w:val="007710D2"/>
    <w:pPr>
      <w:spacing w:after="0" w:line="240" w:lineRule="auto"/>
    </w:pPr>
    <w:rPr>
      <w:rFonts w:eastAsiaTheme="minorEastAsia"/>
      <w:lang w:val="en-US"/>
    </w:rPr>
    <w:tblPr>
      <w:tblStyleRowBandSize w:val="1"/>
      <w:tblStyleColBandSize w:val="1"/>
      <w:tblBorders>
        <w:top w:val="single" w:sz="4" w:space="0" w:color="F3A6A1" w:themeColor="accent1" w:themeTint="66"/>
        <w:left w:val="single" w:sz="4" w:space="0" w:color="F3A6A1" w:themeColor="accent1" w:themeTint="66"/>
        <w:bottom w:val="single" w:sz="4" w:space="0" w:color="F3A6A1" w:themeColor="accent1" w:themeTint="66"/>
        <w:right w:val="single" w:sz="4" w:space="0" w:color="F3A6A1" w:themeColor="accent1" w:themeTint="66"/>
        <w:insideH w:val="single" w:sz="4" w:space="0" w:color="F3A6A1" w:themeColor="accent1" w:themeTint="66"/>
        <w:insideV w:val="single" w:sz="4" w:space="0" w:color="F3A6A1" w:themeColor="accent1" w:themeTint="66"/>
      </w:tblBorders>
    </w:tblPr>
    <w:tblStylePr w:type="firstRow">
      <w:rPr>
        <w:b/>
        <w:bCs/>
      </w:rPr>
      <w:tblPr/>
      <w:tcPr>
        <w:tcBorders>
          <w:bottom w:val="single" w:sz="12" w:space="0" w:color="ED7A72" w:themeColor="accent1" w:themeTint="99"/>
        </w:tcBorders>
      </w:tcPr>
    </w:tblStylePr>
    <w:tblStylePr w:type="lastRow">
      <w:rPr>
        <w:b/>
        <w:bCs/>
      </w:rPr>
      <w:tblPr/>
      <w:tcPr>
        <w:tcBorders>
          <w:top w:val="double" w:sz="2" w:space="0" w:color="ED7A72"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237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67F2D"/>
    <w:rPr>
      <w:color w:val="DA291C" w:themeColor="hyperlink"/>
      <w:u w:val="single"/>
    </w:rPr>
  </w:style>
  <w:style w:type="table" w:styleId="GridTable1Light-Accent3">
    <w:name w:val="Grid Table 1 Light Accent 3"/>
    <w:basedOn w:val="TableNormal"/>
    <w:uiPriority w:val="46"/>
    <w:rsid w:val="00693C9D"/>
    <w:pPr>
      <w:spacing w:after="0" w:line="240" w:lineRule="auto"/>
    </w:pPr>
    <w:tblPr>
      <w:tblStyleRowBandSize w:val="1"/>
      <w:tblStyleColBandSize w:val="1"/>
      <w:tblBorders>
        <w:top w:val="single" w:sz="4" w:space="0" w:color="E6A197" w:themeColor="accent3" w:themeTint="66"/>
        <w:left w:val="single" w:sz="4" w:space="0" w:color="E6A197" w:themeColor="accent3" w:themeTint="66"/>
        <w:bottom w:val="single" w:sz="4" w:space="0" w:color="E6A197" w:themeColor="accent3" w:themeTint="66"/>
        <w:right w:val="single" w:sz="4" w:space="0" w:color="E6A197" w:themeColor="accent3" w:themeTint="66"/>
        <w:insideH w:val="single" w:sz="4" w:space="0" w:color="E6A197" w:themeColor="accent3" w:themeTint="66"/>
        <w:insideV w:val="single" w:sz="4" w:space="0" w:color="E6A197" w:themeColor="accent3" w:themeTint="66"/>
      </w:tblBorders>
    </w:tblPr>
    <w:tblStylePr w:type="firstRow">
      <w:rPr>
        <w:b/>
        <w:bCs/>
      </w:rPr>
      <w:tblPr/>
      <w:tcPr>
        <w:tcBorders>
          <w:bottom w:val="single" w:sz="12" w:space="0" w:color="DA7263" w:themeColor="accent3" w:themeTint="99"/>
        </w:tcBorders>
      </w:tcPr>
    </w:tblStylePr>
    <w:tblStylePr w:type="lastRow">
      <w:rPr>
        <w:b/>
        <w:bCs/>
      </w:rPr>
      <w:tblPr/>
      <w:tcPr>
        <w:tcBorders>
          <w:top w:val="double" w:sz="2" w:space="0" w:color="DA7263"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135589"/>
    <w:rPr>
      <w:sz w:val="16"/>
      <w:szCs w:val="16"/>
    </w:rPr>
  </w:style>
  <w:style w:type="paragraph" w:styleId="CommentText">
    <w:name w:val="annotation text"/>
    <w:basedOn w:val="Normal"/>
    <w:link w:val="CommentTextChar"/>
    <w:uiPriority w:val="99"/>
    <w:semiHidden/>
    <w:rsid w:val="00135589"/>
    <w:pPr>
      <w:spacing w:line="240" w:lineRule="auto"/>
    </w:pPr>
    <w:rPr>
      <w:sz w:val="20"/>
      <w:szCs w:val="20"/>
    </w:rPr>
  </w:style>
  <w:style w:type="character" w:customStyle="1" w:styleId="CommentTextChar">
    <w:name w:val="Comment Text Char"/>
    <w:basedOn w:val="DefaultParagraphFont"/>
    <w:link w:val="CommentText"/>
    <w:uiPriority w:val="99"/>
    <w:semiHidden/>
    <w:rsid w:val="00135589"/>
    <w:rPr>
      <w:color w:val="000000" w:themeColor="text1"/>
      <w:sz w:val="20"/>
      <w:szCs w:val="20"/>
    </w:rPr>
  </w:style>
  <w:style w:type="paragraph" w:styleId="CommentSubject">
    <w:name w:val="annotation subject"/>
    <w:basedOn w:val="CommentText"/>
    <w:next w:val="CommentText"/>
    <w:link w:val="CommentSubjectChar"/>
    <w:uiPriority w:val="99"/>
    <w:semiHidden/>
    <w:rsid w:val="00135589"/>
    <w:rPr>
      <w:b/>
      <w:bCs/>
    </w:rPr>
  </w:style>
  <w:style w:type="character" w:customStyle="1" w:styleId="CommentSubjectChar">
    <w:name w:val="Comment Subject Char"/>
    <w:basedOn w:val="CommentTextChar"/>
    <w:link w:val="CommentSubject"/>
    <w:uiPriority w:val="99"/>
    <w:semiHidden/>
    <w:rsid w:val="00135589"/>
    <w:rPr>
      <w:b/>
      <w:bCs/>
      <w:color w:val="000000" w:themeColor="text1"/>
      <w:sz w:val="20"/>
      <w:szCs w:val="20"/>
    </w:rPr>
  </w:style>
  <w:style w:type="paragraph" w:styleId="BodyText">
    <w:name w:val="Body Text"/>
    <w:basedOn w:val="Normal"/>
    <w:link w:val="BodyTextChar"/>
    <w:rsid w:val="00D4395F"/>
    <w:pPr>
      <w:spacing w:before="60" w:after="60" w:line="240" w:lineRule="auto"/>
    </w:pPr>
    <w:rPr>
      <w:rFonts w:cs="Arial"/>
      <w:b/>
      <w:bCs/>
      <w:color w:val="auto"/>
      <w:szCs w:val="24"/>
      <w:lang w:val="en-AU"/>
    </w:rPr>
  </w:style>
  <w:style w:type="character" w:customStyle="1" w:styleId="BodyTextChar">
    <w:name w:val="Body Text Char"/>
    <w:basedOn w:val="DefaultParagraphFont"/>
    <w:link w:val="BodyText"/>
    <w:rsid w:val="00D4395F"/>
    <w:rPr>
      <w:rFonts w:ascii="Arial" w:eastAsia="Times New Roman" w:hAnsi="Arial" w:cs="Arial"/>
      <w:b/>
      <w:bCs/>
      <w:sz w:val="24"/>
      <w:szCs w:val="24"/>
      <w:lang w:val="en-AU"/>
    </w:rPr>
  </w:style>
  <w:style w:type="paragraph" w:styleId="Revision">
    <w:name w:val="Revision"/>
    <w:hidden/>
    <w:uiPriority w:val="99"/>
    <w:semiHidden/>
    <w:rsid w:val="00D445F0"/>
    <w:pPr>
      <w:spacing w:after="0" w:line="240" w:lineRule="auto"/>
    </w:pPr>
    <w:rPr>
      <w:color w:val="000000" w:themeColor="text1"/>
    </w:rPr>
  </w:style>
  <w:style w:type="paragraph" w:customStyle="1" w:styleId="ColorfulList-Accent11">
    <w:name w:val="Colorful List - Accent 11"/>
    <w:basedOn w:val="Normal"/>
    <w:qFormat/>
    <w:rsid w:val="00D445F0"/>
    <w:pPr>
      <w:spacing w:after="0" w:line="240" w:lineRule="auto"/>
      <w:ind w:left="720"/>
    </w:pPr>
    <w:rPr>
      <w:rFonts w:ascii="Calibri" w:eastAsia="Calibri" w:hAnsi="Calibri" w:cs="Times New Roman"/>
      <w:color w:val="auto"/>
      <w:lang w:eastAsia="en-GB"/>
    </w:rPr>
  </w:style>
  <w:style w:type="character" w:styleId="FollowedHyperlink">
    <w:name w:val="FollowedHyperlink"/>
    <w:basedOn w:val="DefaultParagraphFont"/>
    <w:uiPriority w:val="99"/>
    <w:semiHidden/>
    <w:rsid w:val="009117FF"/>
    <w:rPr>
      <w:color w:val="761706" w:themeColor="followedHyperlink"/>
      <w:u w:val="single"/>
    </w:rPr>
  </w:style>
  <w:style w:type="paragraph" w:customStyle="1" w:styleId="TableHeading0">
    <w:name w:val="Table Heading"/>
    <w:basedOn w:val="Normal"/>
    <w:rsid w:val="00427EC9"/>
    <w:pPr>
      <w:spacing w:before="60" w:after="60" w:line="240" w:lineRule="auto"/>
    </w:pPr>
    <w:rPr>
      <w:rFonts w:ascii="Arial" w:eastAsia="Times New Roman" w:hAnsi="Arial" w:cs="Times New Roman"/>
      <w:b/>
      <w:color w:val="auto"/>
      <w:sz w:val="20"/>
      <w:szCs w:val="20"/>
      <w:lang w:val="en-AU"/>
    </w:rPr>
  </w:style>
  <w:style w:type="paragraph" w:customStyle="1" w:styleId="TableNormal1">
    <w:name w:val="Table Normal1"/>
    <w:basedOn w:val="Normal"/>
    <w:link w:val="NormalTableChar"/>
    <w:rsid w:val="00427EC9"/>
    <w:pPr>
      <w:spacing w:before="60" w:after="60" w:line="240" w:lineRule="auto"/>
    </w:pPr>
    <w:rPr>
      <w:rFonts w:ascii="Arial" w:eastAsia="Times New Roman" w:hAnsi="Arial" w:cs="Times New Roman"/>
      <w:color w:val="auto"/>
      <w:sz w:val="20"/>
      <w:szCs w:val="20"/>
      <w:lang w:val="en-AU"/>
    </w:rPr>
  </w:style>
  <w:style w:type="character" w:customStyle="1" w:styleId="NormalTableChar">
    <w:name w:val="Normal Table Char"/>
    <w:link w:val="TableNormal1"/>
    <w:rsid w:val="00427EC9"/>
    <w:rPr>
      <w:rFonts w:ascii="Arial" w:eastAsia="Times New Roman" w:hAnsi="Arial" w:cs="Times New Roman"/>
      <w:sz w:val="20"/>
      <w:szCs w:val="20"/>
      <w:lang w:val="en-AU"/>
    </w:rPr>
  </w:style>
  <w:style w:type="table" w:styleId="GridTable4-Accent1">
    <w:name w:val="Grid Table 4 Accent 1"/>
    <w:basedOn w:val="TableNormal"/>
    <w:uiPriority w:val="49"/>
    <w:rsid w:val="00971289"/>
    <w:pPr>
      <w:spacing w:after="0" w:line="240" w:lineRule="auto"/>
    </w:pPr>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FFFFFF"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styleId="TableGridLight">
    <w:name w:val="Grid Table Light"/>
    <w:basedOn w:val="TableNormal"/>
    <w:uiPriority w:val="40"/>
    <w:rsid w:val="009712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044BD"/>
    <w:pPr>
      <w:spacing w:before="240" w:after="0" w:line="259" w:lineRule="auto"/>
      <w:outlineLvl w:val="9"/>
    </w:pPr>
    <w:rPr>
      <w:bCs w:val="0"/>
      <w:caps w:val="0"/>
      <w:color w:val="A31E15" w:themeColor="accent1" w:themeShade="BF"/>
      <w:sz w:val="32"/>
      <w:szCs w:val="32"/>
      <w:lang w:val="it-IT" w:eastAsia="it-IT"/>
    </w:rPr>
  </w:style>
  <w:style w:type="paragraph" w:styleId="TOC1">
    <w:name w:val="toc 1"/>
    <w:basedOn w:val="Normal"/>
    <w:next w:val="Normal"/>
    <w:autoRedefine/>
    <w:uiPriority w:val="39"/>
    <w:unhideWhenUsed/>
    <w:rsid w:val="004F4EA5"/>
    <w:pPr>
      <w:tabs>
        <w:tab w:val="left" w:pos="426"/>
        <w:tab w:val="right" w:leader="dot" w:pos="9592"/>
      </w:tabs>
    </w:pPr>
  </w:style>
  <w:style w:type="paragraph" w:styleId="TOC2">
    <w:name w:val="toc 2"/>
    <w:basedOn w:val="Normal"/>
    <w:next w:val="Normal"/>
    <w:autoRedefine/>
    <w:uiPriority w:val="39"/>
    <w:unhideWhenUsed/>
    <w:rsid w:val="003044BD"/>
    <w:pPr>
      <w:ind w:left="220"/>
    </w:pPr>
  </w:style>
  <w:style w:type="paragraph" w:styleId="TOC3">
    <w:name w:val="toc 3"/>
    <w:basedOn w:val="Normal"/>
    <w:next w:val="Normal"/>
    <w:autoRedefine/>
    <w:uiPriority w:val="39"/>
    <w:unhideWhenUsed/>
    <w:rsid w:val="003044BD"/>
    <w:pPr>
      <w:ind w:left="440"/>
    </w:p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semiHidden/>
    <w:unhideWhenUsed/>
    <w:rsid w:val="006C06EA"/>
    <w:rPr>
      <w:color w:val="605E5C"/>
      <w:shd w:val="clear" w:color="auto" w:fill="E1DFDD"/>
    </w:rPr>
  </w:style>
  <w:style w:type="character" w:customStyle="1" w:styleId="UnresolvedMention2">
    <w:name w:val="Unresolved Mention2"/>
    <w:basedOn w:val="DefaultParagraphFont"/>
    <w:uiPriority w:val="99"/>
    <w:unhideWhenUsed/>
    <w:rsid w:val="0015152A"/>
    <w:rPr>
      <w:color w:val="605E5C"/>
      <w:shd w:val="clear" w:color="auto" w:fill="E1DFDD"/>
    </w:rPr>
  </w:style>
  <w:style w:type="character" w:customStyle="1" w:styleId="Mention2">
    <w:name w:val="Mention2"/>
    <w:basedOn w:val="DefaultParagraphFont"/>
    <w:uiPriority w:val="99"/>
    <w:unhideWhenUsed/>
    <w:rsid w:val="0015152A"/>
    <w:rPr>
      <w:color w:val="2B579A"/>
      <w:shd w:val="clear" w:color="auto" w:fill="E1DFDD"/>
    </w:rPr>
  </w:style>
  <w:style w:type="paragraph" w:customStyle="1" w:styleId="paragraph">
    <w:name w:val="paragraph"/>
    <w:basedOn w:val="Normal"/>
    <w:rsid w:val="00E2279A"/>
    <w:pPr>
      <w:spacing w:before="100" w:beforeAutospacing="1"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E2279A"/>
  </w:style>
  <w:style w:type="character" w:customStyle="1" w:styleId="eop">
    <w:name w:val="eop"/>
    <w:basedOn w:val="DefaultParagraphFont"/>
    <w:rsid w:val="00E2279A"/>
  </w:style>
  <w:style w:type="character" w:customStyle="1" w:styleId="UnresolvedMention3">
    <w:name w:val="Unresolved Mention3"/>
    <w:basedOn w:val="DefaultParagraphFont"/>
    <w:uiPriority w:val="99"/>
    <w:semiHidden/>
    <w:unhideWhenUsed/>
    <w:rsid w:val="00D66811"/>
    <w:rPr>
      <w:color w:val="605E5C"/>
      <w:shd w:val="clear" w:color="auto" w:fill="E1DFDD"/>
    </w:rPr>
  </w:style>
  <w:style w:type="character" w:customStyle="1" w:styleId="Mention3">
    <w:name w:val="Mention3"/>
    <w:basedOn w:val="DefaultParagraphFont"/>
    <w:uiPriority w:val="99"/>
    <w:unhideWhenUsed/>
    <w:rsid w:val="00D66811"/>
    <w:rPr>
      <w:color w:val="2B579A"/>
      <w:shd w:val="clear" w:color="auto" w:fill="E6E6E6"/>
    </w:rPr>
  </w:style>
  <w:style w:type="character" w:styleId="UnresolvedMention">
    <w:name w:val="Unresolved Mention"/>
    <w:basedOn w:val="DefaultParagraphFont"/>
    <w:uiPriority w:val="99"/>
    <w:semiHidden/>
    <w:unhideWhenUsed/>
    <w:rsid w:val="00033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5893">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279000127">
      <w:bodyDiv w:val="1"/>
      <w:marLeft w:val="0"/>
      <w:marRight w:val="0"/>
      <w:marTop w:val="0"/>
      <w:marBottom w:val="0"/>
      <w:divBdr>
        <w:top w:val="none" w:sz="0" w:space="0" w:color="auto"/>
        <w:left w:val="none" w:sz="0" w:space="0" w:color="auto"/>
        <w:bottom w:val="none" w:sz="0" w:space="0" w:color="auto"/>
        <w:right w:val="none" w:sz="0" w:space="0" w:color="auto"/>
      </w:divBdr>
    </w:div>
    <w:div w:id="657267023">
      <w:bodyDiv w:val="1"/>
      <w:marLeft w:val="0"/>
      <w:marRight w:val="0"/>
      <w:marTop w:val="0"/>
      <w:marBottom w:val="0"/>
      <w:divBdr>
        <w:top w:val="none" w:sz="0" w:space="0" w:color="auto"/>
        <w:left w:val="none" w:sz="0" w:space="0" w:color="auto"/>
        <w:bottom w:val="none" w:sz="0" w:space="0" w:color="auto"/>
        <w:right w:val="none" w:sz="0" w:space="0" w:color="auto"/>
      </w:divBdr>
      <w:divsChild>
        <w:div w:id="1592199839">
          <w:marLeft w:val="0"/>
          <w:marRight w:val="0"/>
          <w:marTop w:val="0"/>
          <w:marBottom w:val="0"/>
          <w:divBdr>
            <w:top w:val="none" w:sz="0" w:space="0" w:color="auto"/>
            <w:left w:val="none" w:sz="0" w:space="0" w:color="auto"/>
            <w:bottom w:val="none" w:sz="0" w:space="0" w:color="auto"/>
            <w:right w:val="none" w:sz="0" w:space="0" w:color="auto"/>
          </w:divBdr>
        </w:div>
        <w:div w:id="1911383518">
          <w:marLeft w:val="0"/>
          <w:marRight w:val="0"/>
          <w:marTop w:val="0"/>
          <w:marBottom w:val="0"/>
          <w:divBdr>
            <w:top w:val="none" w:sz="0" w:space="0" w:color="auto"/>
            <w:left w:val="none" w:sz="0" w:space="0" w:color="auto"/>
            <w:bottom w:val="none" w:sz="0" w:space="0" w:color="auto"/>
            <w:right w:val="none" w:sz="0" w:space="0" w:color="auto"/>
          </w:divBdr>
        </w:div>
      </w:divsChild>
    </w:div>
    <w:div w:id="863205763">
      <w:bodyDiv w:val="1"/>
      <w:marLeft w:val="0"/>
      <w:marRight w:val="0"/>
      <w:marTop w:val="0"/>
      <w:marBottom w:val="0"/>
      <w:divBdr>
        <w:top w:val="none" w:sz="0" w:space="0" w:color="auto"/>
        <w:left w:val="none" w:sz="0" w:space="0" w:color="auto"/>
        <w:bottom w:val="none" w:sz="0" w:space="0" w:color="auto"/>
        <w:right w:val="none" w:sz="0" w:space="0" w:color="auto"/>
      </w:divBdr>
    </w:div>
    <w:div w:id="895966195">
      <w:bodyDiv w:val="1"/>
      <w:marLeft w:val="0"/>
      <w:marRight w:val="0"/>
      <w:marTop w:val="0"/>
      <w:marBottom w:val="0"/>
      <w:divBdr>
        <w:top w:val="none" w:sz="0" w:space="0" w:color="auto"/>
        <w:left w:val="none" w:sz="0" w:space="0" w:color="auto"/>
        <w:bottom w:val="none" w:sz="0" w:space="0" w:color="auto"/>
        <w:right w:val="none" w:sz="0" w:space="0" w:color="auto"/>
      </w:divBdr>
      <w:divsChild>
        <w:div w:id="1489899531">
          <w:marLeft w:val="0"/>
          <w:marRight w:val="0"/>
          <w:marTop w:val="0"/>
          <w:marBottom w:val="0"/>
          <w:divBdr>
            <w:top w:val="none" w:sz="0" w:space="0" w:color="auto"/>
            <w:left w:val="none" w:sz="0" w:space="0" w:color="auto"/>
            <w:bottom w:val="none" w:sz="0" w:space="0" w:color="auto"/>
            <w:right w:val="none" w:sz="0" w:space="0" w:color="auto"/>
          </w:divBdr>
        </w:div>
        <w:div w:id="88547695">
          <w:marLeft w:val="0"/>
          <w:marRight w:val="0"/>
          <w:marTop w:val="0"/>
          <w:marBottom w:val="0"/>
          <w:divBdr>
            <w:top w:val="none" w:sz="0" w:space="0" w:color="auto"/>
            <w:left w:val="none" w:sz="0" w:space="0" w:color="auto"/>
            <w:bottom w:val="none" w:sz="0" w:space="0" w:color="auto"/>
            <w:right w:val="none" w:sz="0" w:space="0" w:color="auto"/>
          </w:divBdr>
        </w:div>
      </w:divsChild>
    </w:div>
    <w:div w:id="1426851192">
      <w:bodyDiv w:val="1"/>
      <w:marLeft w:val="0"/>
      <w:marRight w:val="0"/>
      <w:marTop w:val="0"/>
      <w:marBottom w:val="0"/>
      <w:divBdr>
        <w:top w:val="none" w:sz="0" w:space="0" w:color="auto"/>
        <w:left w:val="none" w:sz="0" w:space="0" w:color="auto"/>
        <w:bottom w:val="none" w:sz="0" w:space="0" w:color="auto"/>
        <w:right w:val="none" w:sz="0" w:space="0" w:color="auto"/>
      </w:divBdr>
      <w:divsChild>
        <w:div w:id="1771660207">
          <w:marLeft w:val="0"/>
          <w:marRight w:val="0"/>
          <w:marTop w:val="0"/>
          <w:marBottom w:val="0"/>
          <w:divBdr>
            <w:top w:val="none" w:sz="0" w:space="0" w:color="auto"/>
            <w:left w:val="none" w:sz="0" w:space="0" w:color="auto"/>
            <w:bottom w:val="none" w:sz="0" w:space="0" w:color="auto"/>
            <w:right w:val="none" w:sz="0" w:space="0" w:color="auto"/>
          </w:divBdr>
        </w:div>
      </w:divsChild>
    </w:div>
    <w:div w:id="1616978638">
      <w:bodyDiv w:val="1"/>
      <w:marLeft w:val="0"/>
      <w:marRight w:val="0"/>
      <w:marTop w:val="0"/>
      <w:marBottom w:val="0"/>
      <w:divBdr>
        <w:top w:val="none" w:sz="0" w:space="0" w:color="auto"/>
        <w:left w:val="none" w:sz="0" w:space="0" w:color="auto"/>
        <w:bottom w:val="none" w:sz="0" w:space="0" w:color="auto"/>
        <w:right w:val="none" w:sz="0" w:space="0" w:color="auto"/>
      </w:divBdr>
    </w:div>
    <w:div w:id="1720476371">
      <w:bodyDiv w:val="1"/>
      <w:marLeft w:val="0"/>
      <w:marRight w:val="0"/>
      <w:marTop w:val="0"/>
      <w:marBottom w:val="0"/>
      <w:divBdr>
        <w:top w:val="none" w:sz="0" w:space="0" w:color="auto"/>
        <w:left w:val="none" w:sz="0" w:space="0" w:color="auto"/>
        <w:bottom w:val="none" w:sz="0" w:space="0" w:color="auto"/>
        <w:right w:val="none" w:sz="0" w:space="0" w:color="auto"/>
      </w:divBdr>
    </w:div>
    <w:div w:id="1987472163">
      <w:bodyDiv w:val="1"/>
      <w:marLeft w:val="0"/>
      <w:marRight w:val="0"/>
      <w:marTop w:val="0"/>
      <w:marBottom w:val="0"/>
      <w:divBdr>
        <w:top w:val="none" w:sz="0" w:space="0" w:color="auto"/>
        <w:left w:val="none" w:sz="0" w:space="0" w:color="auto"/>
        <w:bottom w:val="none" w:sz="0" w:space="0" w:color="auto"/>
        <w:right w:val="none" w:sz="0" w:space="0" w:color="auto"/>
      </w:divBdr>
    </w:div>
    <w:div w:id="212457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vintradze\OneDrive%20-%20Save%20the%20Children%20International\Ana\Countries\Iraq\ECHO\Report%20Draft%20Ana\Save%20the%20Children%20Multipurpose%20Template%20(1).dotx" TargetMode="External"/></Relationships>
</file>

<file path=word/theme/theme1.xml><?xml version="1.0" encoding="utf-8"?>
<a:theme xmlns:a="http://schemas.openxmlformats.org/drawingml/2006/main" name="Office Theme">
  <a:themeElements>
    <a:clrScheme name="Save the Children colour theme">
      <a:dk1>
        <a:sysClr val="windowText" lastClr="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a:majorFont>
        <a:latin typeface="Gill Sans Infant Std"/>
        <a:ea typeface=""/>
        <a:cs typeface=""/>
      </a:majorFont>
      <a:minorFont>
        <a:latin typeface="Gill Sans Infant St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f7e91220-c92d-4f01-b9e4-40db9146c3c8">
      <UserInfo>
        <DisplayName>Kvintradze, Ana</DisplayName>
        <AccountId>13</AccountId>
        <AccountType/>
      </UserInfo>
      <UserInfo>
        <DisplayName>Armeier (Arnold), Katherine</DisplayName>
        <AccountId>25</AccountId>
        <AccountType/>
      </UserInfo>
      <UserInfo>
        <DisplayName>Arun Verma</DisplayName>
        <AccountId>19</AccountId>
        <AccountType/>
      </UserInfo>
      <UserInfo>
        <DisplayName>Jovanovic, Katarina</DisplayName>
        <AccountId>17</AccountId>
        <AccountType/>
      </UserInfo>
      <UserInfo>
        <DisplayName>Abimpaye, Monique</DisplayName>
        <AccountId>14</AccountId>
        <AccountType/>
      </UserInfo>
      <UserInfo>
        <DisplayName>Kasundu, Bosco</DisplayName>
        <AccountId>12</AccountId>
        <AccountType/>
      </UserInfo>
      <UserInfo>
        <DisplayName>Haden Pawlowski, Virgil</DisplayName>
        <AccountId>15</AccountId>
        <AccountType/>
      </UserInfo>
      <UserInfo>
        <DisplayName>Dausendschon, Alina</DisplayName>
        <AccountId>48</AccountId>
        <AccountType/>
      </UserInfo>
      <UserInfo>
        <DisplayName>Vanhoorickx, Luc</DisplayName>
        <AccountId>20</AccountId>
        <AccountType/>
      </UserInfo>
      <UserInfo>
        <DisplayName>Solomon, Hadley</DisplayName>
        <AccountId>29</AccountId>
        <AccountType/>
      </UserInfo>
      <UserInfo>
        <DisplayName>Burgess, Melissa</DisplayName>
        <AccountId>7</AccountId>
        <AccountType/>
      </UserInfo>
      <UserInfo>
        <DisplayName>Prisca Benelli</DisplayName>
        <AccountId>24</AccountId>
        <AccountType/>
      </UserInfo>
    </SharedWithUsers>
    <_dlc_DocId xmlns="de2d85a7-12de-4554-87be-39fa92a90001">ADMIN-1205507814-3633</_dlc_DocId>
    <_dlc_DocIdUrl xmlns="de2d85a7-12de-4554-87be-39fa92a90001">
      <Url>https://savethechildren1.sharepoint.com/what/me/_layouts/15/DocIdRedir.aspx?ID=ADMIN-1205507814-3633</Url>
      <Description>ADMIN-1205507814-3633</Description>
    </_dlc_DocIdUrl>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29B180C883B554428E5A4687E2983FB4" ma:contentTypeVersion="20" ma:contentTypeDescription="Create a new document." ma:contentTypeScope="" ma:versionID="e2eefd2f520c2487bd53f84324010517">
  <xsd:schema xmlns:xsd="http://www.w3.org/2001/XMLSchema" xmlns:xs="http://www.w3.org/2001/XMLSchema" xmlns:p="http://schemas.microsoft.com/office/2006/metadata/properties" xmlns:ns2="784feda1-2969-4c4c-84db-e79a31a4c1f3" xmlns:ns3="f7e91220-c92d-4f01-b9e4-40db9146c3c8" xmlns:ns4="de2d85a7-12de-4554-87be-39fa92a90001" targetNamespace="http://schemas.microsoft.com/office/2006/metadata/properties" ma:root="true" ma:fieldsID="4b35af92cf90dd7afc709b19fa541d92" ns2:_="" ns3:_="" ns4:_="">
    <xsd:import namespace="784feda1-2969-4c4c-84db-e79a31a4c1f3"/>
    <xsd:import namespace="f7e91220-c92d-4f01-b9e4-40db9146c3c8"/>
    <xsd:import namespace="de2d85a7-12de-4554-87be-39fa92a900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feda1-2969-4c4c-84db-e79a31a4c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91220-c92d-4f01-b9e4-40db9146c3c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2d85a7-12de-4554-87be-39fa92a9000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02003-2E9E-4A31-B2A0-5CB1F827B8E2}">
  <ds:schemaRefs>
    <ds:schemaRef ds:uri="http://schemas.microsoft.com/sharepoint/v3/contenttype/forms"/>
  </ds:schemaRefs>
</ds:datastoreItem>
</file>

<file path=customXml/itemProps2.xml><?xml version="1.0" encoding="utf-8"?>
<ds:datastoreItem xmlns:ds="http://schemas.openxmlformats.org/officeDocument/2006/customXml" ds:itemID="{A8F47D71-B167-4037-B91C-072FEB166C7A}">
  <ds:schemaRefs>
    <ds:schemaRef ds:uri="http://schemas.openxmlformats.org/officeDocument/2006/bibliography"/>
  </ds:schemaRefs>
</ds:datastoreItem>
</file>

<file path=customXml/itemProps3.xml><?xml version="1.0" encoding="utf-8"?>
<ds:datastoreItem xmlns:ds="http://schemas.openxmlformats.org/officeDocument/2006/customXml" ds:itemID="{3968F096-6AC3-4C24-8A8C-44DCFE97F43A}">
  <ds:schemaRefs>
    <ds:schemaRef ds:uri="http://schemas.microsoft.com/office/2006/metadata/properties"/>
    <ds:schemaRef ds:uri="http://schemas.microsoft.com/office/infopath/2007/PartnerControls"/>
    <ds:schemaRef ds:uri="f7e91220-c92d-4f01-b9e4-40db9146c3c8"/>
    <ds:schemaRef ds:uri="de2d85a7-12de-4554-87be-39fa92a90001"/>
  </ds:schemaRefs>
</ds:datastoreItem>
</file>

<file path=customXml/itemProps4.xml><?xml version="1.0" encoding="utf-8"?>
<ds:datastoreItem xmlns:ds="http://schemas.openxmlformats.org/officeDocument/2006/customXml" ds:itemID="{BDC4E7C3-5851-40DD-9260-E173BA5E786E}">
  <ds:schemaRefs>
    <ds:schemaRef ds:uri="http://schemas.microsoft.com/sharepoint/events"/>
  </ds:schemaRefs>
</ds:datastoreItem>
</file>

<file path=customXml/itemProps5.xml><?xml version="1.0" encoding="utf-8"?>
<ds:datastoreItem xmlns:ds="http://schemas.openxmlformats.org/officeDocument/2006/customXml" ds:itemID="{79D57993-10E9-405B-B45E-76CF9E7E4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feda1-2969-4c4c-84db-e79a31a4c1f3"/>
    <ds:schemaRef ds:uri="f7e91220-c92d-4f01-b9e4-40db9146c3c8"/>
    <ds:schemaRef ds:uri="de2d85a7-12de-4554-87be-39fa92a90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Save the Children Multipurpose Template (1)</Template>
  <TotalTime>6</TotalTime>
  <Pages>15</Pages>
  <Words>3694</Words>
  <Characters>21062</Characters>
  <Application>Microsoft Office Word</Application>
  <DocSecurity>0</DocSecurity>
  <Lines>175</Lines>
  <Paragraphs>49</Paragraphs>
  <ScaleCrop>false</ScaleCrop>
  <Company/>
  <LinksUpToDate>false</LinksUpToDate>
  <CharactersWithSpaces>24707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Kvintradze, Ana</dc:creator>
  <cp:keywords/>
  <dc:description/>
  <cp:lastModifiedBy>Abdelgayoum, Akram</cp:lastModifiedBy>
  <cp:revision>6</cp:revision>
  <cp:lastPrinted>2016-04-22T17:04:00Z</cp:lastPrinted>
  <dcterms:created xsi:type="dcterms:W3CDTF">2026-08-09T12:49:00Z</dcterms:created>
  <dcterms:modified xsi:type="dcterms:W3CDTF">2026-08-09T15:54:00Z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0x01010029B180C883B554428E5A4687E2983FB4</vt:lpwstr>
  </property>
  <property fmtid="{D5CDD505-2E9C-101B-9397-08002B2CF9AE}" pid="3" name="Order">
    <vt:r8>11700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dlc_DocIdItemGuid">
    <vt:lpwstr>de7afe92-9d53-49a1-9d0a-045ba5b42bc3</vt:lpwstr>
  </property>
</Properties>
</file>