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80B6" w14:textId="228FA817" w:rsidR="007546CA" w:rsidRPr="004D01DB" w:rsidRDefault="007546CA" w:rsidP="22DF1D95">
      <w:pPr>
        <w:rPr>
          <w:rFonts w:ascii="Gill Sans MT" w:hAnsi="Gill Sans MT"/>
        </w:rPr>
      </w:pPr>
    </w:p>
    <w:p w14:paraId="18E3ABB6" w14:textId="7100EF53" w:rsidR="22DF1D95" w:rsidRDefault="22DF1D95" w:rsidP="22DF1D95">
      <w:pPr>
        <w:rPr>
          <w:rFonts w:ascii="Gill Sans MT" w:hAnsi="Gill Sans MT"/>
        </w:rPr>
      </w:pPr>
    </w:p>
    <w:p w14:paraId="1C3BAE1F" w14:textId="77777777" w:rsidR="00C46B52" w:rsidRPr="004D01DB" w:rsidRDefault="00C46B52">
      <w:pPr>
        <w:rPr>
          <w:rFonts w:ascii="Gill Sans MT" w:hAnsi="Gill Sans MT" w:cstheme="minorHAnsi"/>
        </w:rPr>
      </w:pPr>
    </w:p>
    <w:p w14:paraId="3893933C" w14:textId="77777777" w:rsidR="000C4747" w:rsidRPr="004D01DB" w:rsidRDefault="000C4747">
      <w:pPr>
        <w:rPr>
          <w:rFonts w:ascii="Gill Sans MT" w:hAnsi="Gill Sans MT" w:cstheme="minorHAnsi"/>
        </w:rPr>
      </w:pPr>
    </w:p>
    <w:p w14:paraId="10843293" w14:textId="77777777" w:rsidR="000C4747" w:rsidRPr="004D01DB" w:rsidRDefault="000C4747">
      <w:pPr>
        <w:rPr>
          <w:rFonts w:ascii="Gill Sans MT" w:hAnsi="Gill Sans MT" w:cstheme="minorHAnsi"/>
          <w:sz w:val="48"/>
          <w:szCs w:val="48"/>
        </w:rPr>
      </w:pPr>
    </w:p>
    <w:p w14:paraId="3A94F9B5" w14:textId="77777777" w:rsidR="00C46B52" w:rsidRPr="004D01DB" w:rsidRDefault="00C46B52">
      <w:pPr>
        <w:rPr>
          <w:rFonts w:ascii="Gill Sans MT" w:hAnsi="Gill Sans MT" w:cstheme="minorHAnsi"/>
          <w:sz w:val="48"/>
          <w:szCs w:val="48"/>
        </w:rPr>
      </w:pPr>
    </w:p>
    <w:p w14:paraId="26B2D3E7" w14:textId="77777777" w:rsidR="004460DC" w:rsidRPr="004D01DB" w:rsidRDefault="00C46B52" w:rsidP="004460DC">
      <w:pPr>
        <w:pStyle w:val="DocumentSubtitle"/>
        <w:jc w:val="center"/>
        <w:rPr>
          <w:rFonts w:ascii="Gill Sans MT" w:hAnsi="Gill Sans MT" w:cstheme="minorHAnsi"/>
          <w:color w:val="C00000"/>
          <w:szCs w:val="48"/>
        </w:rPr>
      </w:pPr>
      <w:r w:rsidRPr="004D01DB">
        <w:rPr>
          <w:rFonts w:ascii="Gill Sans MT" w:hAnsi="Gill Sans MT" w:cstheme="minorHAnsi"/>
          <w:color w:val="C00000"/>
          <w:szCs w:val="48"/>
        </w:rPr>
        <w:t xml:space="preserve">Terms of Reference </w:t>
      </w:r>
    </w:p>
    <w:p w14:paraId="58DCB134" w14:textId="77777777" w:rsidR="004460DC" w:rsidRPr="004D01DB" w:rsidRDefault="004460DC" w:rsidP="004460DC">
      <w:pPr>
        <w:pStyle w:val="DocumentSubtitle"/>
        <w:jc w:val="center"/>
        <w:rPr>
          <w:rFonts w:ascii="Gill Sans MT" w:hAnsi="Gill Sans MT" w:cstheme="minorHAnsi"/>
          <w:color w:val="C00000"/>
          <w:szCs w:val="48"/>
        </w:rPr>
      </w:pPr>
    </w:p>
    <w:p w14:paraId="476CC827" w14:textId="77777777" w:rsidR="004460DC" w:rsidRPr="004D01DB" w:rsidRDefault="004460DC" w:rsidP="004460DC">
      <w:pPr>
        <w:pStyle w:val="DocumentSubtitle"/>
        <w:jc w:val="center"/>
        <w:rPr>
          <w:rFonts w:ascii="Gill Sans MT" w:hAnsi="Gill Sans MT" w:cstheme="minorHAnsi"/>
          <w:color w:val="C00000"/>
          <w:szCs w:val="48"/>
        </w:rPr>
      </w:pPr>
    </w:p>
    <w:p w14:paraId="003C7976" w14:textId="2D2F71C3" w:rsidR="00C46B52" w:rsidRPr="004D01DB" w:rsidRDefault="008C7B43" w:rsidP="004460DC">
      <w:pPr>
        <w:pStyle w:val="DocumentSubtitle"/>
        <w:jc w:val="center"/>
        <w:rPr>
          <w:rFonts w:ascii="Gill Sans MT" w:hAnsi="Gill Sans MT" w:cstheme="minorHAnsi"/>
          <w:color w:val="C00000"/>
          <w:szCs w:val="48"/>
        </w:rPr>
      </w:pPr>
      <w:r w:rsidRPr="004D01DB">
        <w:rPr>
          <w:rFonts w:ascii="Gill Sans MT" w:hAnsi="Gill Sans MT" w:cstheme="minorHAnsi"/>
          <w:color w:val="C00000"/>
          <w:szCs w:val="48"/>
        </w:rPr>
        <w:t xml:space="preserve">Final Evaluation / </w:t>
      </w:r>
      <w:r w:rsidR="000A7F20" w:rsidRPr="004D01DB">
        <w:rPr>
          <w:rFonts w:ascii="Gill Sans MT" w:hAnsi="Gill Sans MT" w:cstheme="minorHAnsi"/>
          <w:color w:val="C00000"/>
          <w:szCs w:val="48"/>
        </w:rPr>
        <w:t>End</w:t>
      </w:r>
      <w:r w:rsidR="00C46B52" w:rsidRPr="004D01DB">
        <w:rPr>
          <w:rFonts w:ascii="Gill Sans MT" w:hAnsi="Gill Sans MT" w:cstheme="minorHAnsi"/>
          <w:color w:val="C00000"/>
          <w:szCs w:val="48"/>
        </w:rPr>
        <w:t>line Study</w:t>
      </w:r>
    </w:p>
    <w:p w14:paraId="369BEBC3" w14:textId="77777777" w:rsidR="004B0DE9" w:rsidRPr="004D01DB" w:rsidRDefault="004B0DE9" w:rsidP="004B0DE9">
      <w:pPr>
        <w:rPr>
          <w:rFonts w:ascii="Gill Sans MT" w:hAnsi="Gill Sans MT"/>
          <w:lang w:val="en-GB"/>
        </w:rPr>
      </w:pPr>
    </w:p>
    <w:p w14:paraId="2B0C5C24" w14:textId="2600B980" w:rsidR="000C4747" w:rsidRPr="002D508A" w:rsidRDefault="000C4747" w:rsidP="004460DC">
      <w:pPr>
        <w:adjustRightInd w:val="0"/>
        <w:snapToGrid w:val="0"/>
        <w:spacing w:after="0" w:line="240" w:lineRule="auto"/>
        <w:jc w:val="center"/>
        <w:rPr>
          <w:rFonts w:ascii="Microsoft Sans Serif" w:hAnsi="Microsoft Sans Serif" w:cs="Microsoft Sans Serif"/>
          <w:b/>
          <w:color w:val="C00000"/>
          <w:sz w:val="48"/>
          <w:szCs w:val="48"/>
        </w:rPr>
      </w:pPr>
      <w:r w:rsidRPr="002D508A">
        <w:rPr>
          <w:rFonts w:ascii="Microsoft Sans Serif" w:hAnsi="Microsoft Sans Serif" w:cs="Microsoft Sans Serif"/>
          <w:b/>
          <w:color w:val="C00000"/>
          <w:sz w:val="48"/>
          <w:szCs w:val="48"/>
        </w:rPr>
        <w:t>Integrated Health, Nutrition</w:t>
      </w:r>
      <w:r w:rsidR="000A7F20" w:rsidRPr="002D508A">
        <w:rPr>
          <w:rFonts w:ascii="Microsoft Sans Serif" w:hAnsi="Microsoft Sans Serif" w:cs="Microsoft Sans Serif"/>
          <w:b/>
          <w:color w:val="C00000"/>
          <w:sz w:val="48"/>
          <w:szCs w:val="48"/>
        </w:rPr>
        <w:t>, WASH, FSL intervention FY2</w:t>
      </w:r>
      <w:r w:rsidR="004B0DE9" w:rsidRPr="002D508A">
        <w:rPr>
          <w:rFonts w:ascii="Microsoft Sans Serif" w:hAnsi="Microsoft Sans Serif" w:cs="Microsoft Sans Serif"/>
          <w:b/>
          <w:color w:val="C00000"/>
          <w:sz w:val="48"/>
          <w:szCs w:val="48"/>
        </w:rPr>
        <w:t>3</w:t>
      </w:r>
      <w:r w:rsidR="000A7F20" w:rsidRPr="002D508A">
        <w:rPr>
          <w:rFonts w:ascii="Microsoft Sans Serif" w:hAnsi="Microsoft Sans Serif" w:cs="Microsoft Sans Serif"/>
          <w:b/>
          <w:color w:val="C00000"/>
          <w:sz w:val="48"/>
          <w:szCs w:val="48"/>
        </w:rPr>
        <w:t>-2</w:t>
      </w:r>
      <w:r w:rsidR="000B7300">
        <w:rPr>
          <w:rFonts w:ascii="Microsoft Sans Serif" w:hAnsi="Microsoft Sans Serif" w:cs="Microsoft Sans Serif"/>
          <w:b/>
          <w:color w:val="C00000"/>
          <w:sz w:val="48"/>
          <w:szCs w:val="48"/>
        </w:rPr>
        <w:t>6</w:t>
      </w:r>
    </w:p>
    <w:p w14:paraId="37B3BC8F" w14:textId="77777777" w:rsidR="001D0CC7" w:rsidRPr="004D01DB" w:rsidRDefault="001D0CC7" w:rsidP="004460DC">
      <w:pPr>
        <w:adjustRightInd w:val="0"/>
        <w:snapToGrid w:val="0"/>
        <w:spacing w:after="0" w:line="240" w:lineRule="auto"/>
        <w:jc w:val="center"/>
        <w:rPr>
          <w:rFonts w:ascii="Gill Sans MT" w:hAnsi="Gill Sans MT" w:cstheme="minorHAnsi"/>
          <w:b/>
          <w:color w:val="C00000"/>
          <w:sz w:val="48"/>
          <w:szCs w:val="48"/>
        </w:rPr>
      </w:pPr>
    </w:p>
    <w:p w14:paraId="3BC38435" w14:textId="77777777" w:rsidR="001D0CC7" w:rsidRPr="004D01DB" w:rsidRDefault="001D0CC7" w:rsidP="004460DC">
      <w:pPr>
        <w:adjustRightInd w:val="0"/>
        <w:snapToGrid w:val="0"/>
        <w:spacing w:after="0" w:line="240" w:lineRule="auto"/>
        <w:jc w:val="center"/>
        <w:rPr>
          <w:rFonts w:ascii="Gill Sans MT" w:hAnsi="Gill Sans MT" w:cstheme="minorHAnsi"/>
          <w:b/>
          <w:color w:val="C00000"/>
          <w:sz w:val="48"/>
          <w:szCs w:val="48"/>
        </w:rPr>
      </w:pPr>
    </w:p>
    <w:p w14:paraId="1437945E" w14:textId="0001C30E" w:rsidR="00C46B52" w:rsidRPr="004D01DB" w:rsidRDefault="00C959B9" w:rsidP="004460DC">
      <w:pPr>
        <w:pStyle w:val="DocumentSubtitle"/>
        <w:jc w:val="center"/>
        <w:rPr>
          <w:rFonts w:ascii="Gill Sans MT" w:hAnsi="Gill Sans MT" w:cstheme="minorHAnsi"/>
          <w:color w:val="C00000"/>
          <w:szCs w:val="48"/>
        </w:rPr>
      </w:pPr>
      <w:r w:rsidRPr="004D01DB">
        <w:rPr>
          <w:rFonts w:ascii="Gill Sans MT" w:hAnsi="Gill Sans MT" w:cstheme="minorHAnsi"/>
          <w:color w:val="C00000"/>
          <w:szCs w:val="48"/>
        </w:rPr>
        <w:t>BHA (84008794</w:t>
      </w:r>
      <w:r w:rsidR="00DA7894" w:rsidRPr="004D01DB">
        <w:rPr>
          <w:rFonts w:ascii="Gill Sans MT" w:hAnsi="Gill Sans MT" w:cstheme="minorHAnsi"/>
          <w:color w:val="C00000"/>
          <w:szCs w:val="48"/>
        </w:rPr>
        <w:t>)</w:t>
      </w:r>
    </w:p>
    <w:p w14:paraId="3343A05B" w14:textId="7B414121" w:rsidR="00C46B52" w:rsidRPr="004D01DB" w:rsidRDefault="00C46B52" w:rsidP="004460DC">
      <w:pPr>
        <w:pStyle w:val="DocumentSubtitle"/>
        <w:jc w:val="center"/>
        <w:rPr>
          <w:rFonts w:ascii="Gill Sans MT" w:hAnsi="Gill Sans MT" w:cstheme="minorHAnsi"/>
          <w:color w:val="C00000"/>
          <w:szCs w:val="48"/>
        </w:rPr>
      </w:pPr>
    </w:p>
    <w:p w14:paraId="116C957D" w14:textId="51DE0A7B" w:rsidR="0065086B" w:rsidRPr="004D01DB" w:rsidRDefault="0065086B" w:rsidP="004460DC">
      <w:pPr>
        <w:jc w:val="center"/>
        <w:rPr>
          <w:rFonts w:ascii="Gill Sans MT" w:hAnsi="Gill Sans MT" w:cstheme="minorHAnsi"/>
          <w:color w:val="C00000"/>
          <w:sz w:val="48"/>
          <w:szCs w:val="48"/>
          <w:lang w:val="en-GB"/>
        </w:rPr>
      </w:pPr>
    </w:p>
    <w:p w14:paraId="4E44E7E6" w14:textId="7CB63E2E" w:rsidR="0065086B" w:rsidRPr="004D01DB" w:rsidRDefault="0065086B" w:rsidP="004460DC">
      <w:pPr>
        <w:jc w:val="center"/>
        <w:rPr>
          <w:rFonts w:ascii="Gill Sans MT" w:hAnsi="Gill Sans MT" w:cstheme="minorHAnsi"/>
          <w:color w:val="C00000"/>
          <w:sz w:val="48"/>
          <w:szCs w:val="48"/>
          <w:lang w:val="en-GB"/>
        </w:rPr>
      </w:pPr>
    </w:p>
    <w:p w14:paraId="767C5555" w14:textId="190269E6" w:rsidR="0065086B" w:rsidRPr="004D01DB" w:rsidRDefault="0065086B" w:rsidP="004460DC">
      <w:pPr>
        <w:jc w:val="center"/>
        <w:rPr>
          <w:rFonts w:ascii="Gill Sans MT" w:hAnsi="Gill Sans MT" w:cstheme="minorHAnsi"/>
          <w:color w:val="C00000"/>
          <w:sz w:val="48"/>
          <w:szCs w:val="48"/>
          <w:lang w:val="en-GB"/>
        </w:rPr>
      </w:pPr>
    </w:p>
    <w:p w14:paraId="0CA55AAC" w14:textId="77777777" w:rsidR="0065086B" w:rsidRPr="004D01DB" w:rsidRDefault="0065086B" w:rsidP="004460DC">
      <w:pPr>
        <w:jc w:val="center"/>
        <w:rPr>
          <w:rFonts w:ascii="Gill Sans MT" w:hAnsi="Gill Sans MT" w:cstheme="minorHAnsi"/>
          <w:color w:val="C00000"/>
          <w:sz w:val="48"/>
          <w:szCs w:val="48"/>
          <w:lang w:val="en-GB"/>
        </w:rPr>
      </w:pPr>
    </w:p>
    <w:p w14:paraId="446BA477" w14:textId="06F5EC7F" w:rsidR="00C46B52" w:rsidRPr="004D01DB" w:rsidRDefault="00EB3678" w:rsidP="004460DC">
      <w:pPr>
        <w:jc w:val="center"/>
        <w:rPr>
          <w:rFonts w:ascii="Gill Sans MT" w:hAnsi="Gill Sans MT" w:cstheme="minorHAnsi"/>
          <w:color w:val="C00000"/>
          <w:sz w:val="48"/>
          <w:szCs w:val="48"/>
          <w:lang w:val="en-GB"/>
        </w:rPr>
      </w:pPr>
      <w:r>
        <w:rPr>
          <w:rFonts w:ascii="Gill Sans MT" w:hAnsi="Gill Sans MT" w:cstheme="minorHAnsi"/>
          <w:color w:val="C00000"/>
          <w:sz w:val="48"/>
          <w:szCs w:val="48"/>
          <w:lang w:val="en-GB"/>
        </w:rPr>
        <w:t>February</w:t>
      </w:r>
      <w:r w:rsidR="00C959B9" w:rsidRPr="004D01DB">
        <w:rPr>
          <w:rFonts w:ascii="Gill Sans MT" w:hAnsi="Gill Sans MT" w:cstheme="minorHAnsi"/>
          <w:color w:val="C00000"/>
          <w:sz w:val="48"/>
          <w:szCs w:val="48"/>
          <w:lang w:val="en-GB"/>
        </w:rPr>
        <w:t xml:space="preserve"> 202</w:t>
      </w:r>
      <w:r>
        <w:rPr>
          <w:rFonts w:ascii="Gill Sans MT" w:hAnsi="Gill Sans MT" w:cstheme="minorHAnsi"/>
          <w:color w:val="C00000"/>
          <w:sz w:val="48"/>
          <w:szCs w:val="48"/>
          <w:lang w:val="en-GB"/>
        </w:rPr>
        <w:t>6</w:t>
      </w:r>
    </w:p>
    <w:p w14:paraId="70914829" w14:textId="77777777" w:rsidR="00C46B52" w:rsidRPr="004D01DB" w:rsidRDefault="00C46B52" w:rsidP="00C46B52">
      <w:pPr>
        <w:jc w:val="center"/>
        <w:rPr>
          <w:rFonts w:ascii="Gill Sans MT" w:hAnsi="Gill Sans MT" w:cstheme="minorHAnsi"/>
          <w:lang w:val="en-GB"/>
        </w:rPr>
      </w:pPr>
    </w:p>
    <w:p w14:paraId="108A526C" w14:textId="77777777" w:rsidR="00C46B52" w:rsidRPr="004D01DB" w:rsidRDefault="00C46B52" w:rsidP="00C46B52">
      <w:pPr>
        <w:jc w:val="center"/>
        <w:rPr>
          <w:rFonts w:ascii="Gill Sans MT" w:hAnsi="Gill Sans MT" w:cstheme="minorHAnsi"/>
          <w:lang w:val="en-GB"/>
        </w:rPr>
      </w:pPr>
    </w:p>
    <w:p w14:paraId="2588A0B9" w14:textId="77777777" w:rsidR="00C46B52" w:rsidRPr="004D01DB" w:rsidRDefault="00C46B52" w:rsidP="00C46B52">
      <w:pPr>
        <w:jc w:val="center"/>
        <w:rPr>
          <w:rFonts w:ascii="Gill Sans MT" w:hAnsi="Gill Sans MT" w:cstheme="minorHAnsi"/>
          <w:lang w:val="en-GB"/>
        </w:rPr>
      </w:pPr>
    </w:p>
    <w:p w14:paraId="31F5D18F" w14:textId="29DCB42C" w:rsidR="00EA4C25" w:rsidRPr="004D01DB" w:rsidRDefault="00EA4C25">
      <w:pPr>
        <w:rPr>
          <w:rFonts w:ascii="Gill Sans MT" w:hAnsi="Gill Sans MT" w:cstheme="minorHAnsi"/>
          <w:b/>
          <w:color w:val="C00000"/>
        </w:rPr>
      </w:pPr>
    </w:p>
    <w:p w14:paraId="35FABA81" w14:textId="6CF945C0" w:rsidR="00C46B52" w:rsidRPr="004D01DB" w:rsidRDefault="00C46B52" w:rsidP="00965412">
      <w:pPr>
        <w:rPr>
          <w:rFonts w:ascii="Gill Sans MT" w:hAnsi="Gill Sans MT" w:cstheme="minorHAnsi"/>
          <w:b/>
          <w:bCs/>
          <w:color w:val="C00000"/>
        </w:rPr>
      </w:pPr>
      <w:r w:rsidRPr="004D01DB">
        <w:rPr>
          <w:rFonts w:ascii="Gill Sans MT" w:hAnsi="Gill Sans MT" w:cstheme="minorHAnsi"/>
          <w:b/>
          <w:color w:val="C00000"/>
        </w:rPr>
        <w:t>Project Summary</w:t>
      </w:r>
      <w:r w:rsidR="006653AE" w:rsidRPr="004D01DB">
        <w:rPr>
          <w:rFonts w:ascii="Gill Sans MT" w:hAnsi="Gill Sans MT" w:cstheme="minorHAnsi"/>
          <w:b/>
          <w:color w:val="C00000"/>
        </w:rPr>
        <w:t>:</w:t>
      </w:r>
    </w:p>
    <w:tbl>
      <w:tblPr>
        <w:tblStyle w:val="PlainTable2"/>
        <w:tblW w:w="5000" w:type="pct"/>
        <w:tblLook w:val="04A0" w:firstRow="1" w:lastRow="0" w:firstColumn="1" w:lastColumn="0" w:noHBand="0" w:noVBand="1"/>
      </w:tblPr>
      <w:tblGrid>
        <w:gridCol w:w="2913"/>
        <w:gridCol w:w="6562"/>
      </w:tblGrid>
      <w:tr w:rsidR="007B250A" w:rsidRPr="004D01DB" w14:paraId="313C7F5C" w14:textId="77777777" w:rsidTr="00385A6E">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537" w:type="pct"/>
          </w:tcPr>
          <w:p w14:paraId="6ED1C2A6" w14:textId="77777777" w:rsidR="00C46B52" w:rsidRPr="004D01DB" w:rsidRDefault="00C46B52" w:rsidP="00385A6E">
            <w:pPr>
              <w:spacing w:line="360" w:lineRule="auto"/>
              <w:rPr>
                <w:rFonts w:ascii="Gill Sans MT" w:hAnsi="Gill Sans MT" w:cstheme="minorHAnsi"/>
                <w:color w:val="000000" w:themeColor="text1"/>
              </w:rPr>
            </w:pPr>
            <w:r w:rsidRPr="004D01DB">
              <w:rPr>
                <w:rFonts w:ascii="Gill Sans MT" w:hAnsi="Gill Sans MT" w:cstheme="minorHAnsi"/>
                <w:bCs w:val="0"/>
                <w:color w:val="000000" w:themeColor="text1"/>
              </w:rPr>
              <w:t xml:space="preserve">Type of </w:t>
            </w:r>
            <w:r w:rsidR="00D23DCB" w:rsidRPr="004D01DB">
              <w:rPr>
                <w:rFonts w:ascii="Gill Sans MT" w:hAnsi="Gill Sans MT" w:cstheme="minorHAnsi"/>
                <w:bCs w:val="0"/>
                <w:color w:val="000000" w:themeColor="text1"/>
              </w:rPr>
              <w:t>study</w:t>
            </w:r>
            <w:r w:rsidR="00D23DCB" w:rsidRPr="004D01DB">
              <w:rPr>
                <w:rFonts w:ascii="Gill Sans MT" w:hAnsi="Gill Sans MT" w:cstheme="minorHAnsi"/>
                <w:color w:val="000000" w:themeColor="text1"/>
                <w:highlight w:val="yellow"/>
              </w:rPr>
              <w:t xml:space="preserve"> </w:t>
            </w:r>
          </w:p>
        </w:tc>
        <w:tc>
          <w:tcPr>
            <w:tcW w:w="3463" w:type="pct"/>
          </w:tcPr>
          <w:p w14:paraId="002547B4" w14:textId="6D7F72FF" w:rsidR="00C46B52" w:rsidRPr="004D01DB" w:rsidRDefault="00965412" w:rsidP="00965412">
            <w:pPr>
              <w:spacing w:line="360" w:lineRule="auto"/>
              <w:cnfStyle w:val="100000000000" w:firstRow="1" w:lastRow="0" w:firstColumn="0" w:lastColumn="0" w:oddVBand="0" w:evenVBand="0" w:oddHBand="0" w:evenHBand="0" w:firstRowFirstColumn="0" w:firstRowLastColumn="0" w:lastRowFirstColumn="0" w:lastRowLastColumn="0"/>
              <w:rPr>
                <w:rFonts w:ascii="Gill Sans MT" w:hAnsi="Gill Sans MT" w:cstheme="minorHAnsi"/>
                <w:b w:val="0"/>
                <w:bCs w:val="0"/>
                <w:color w:val="000000" w:themeColor="text1"/>
              </w:rPr>
            </w:pPr>
            <w:r w:rsidRPr="004D01DB">
              <w:rPr>
                <w:rFonts w:ascii="Gill Sans MT" w:hAnsi="Gill Sans MT" w:cstheme="minorHAnsi"/>
                <w:b w:val="0"/>
                <w:bCs w:val="0"/>
                <w:color w:val="000000" w:themeColor="text1"/>
              </w:rPr>
              <w:t>End</w:t>
            </w:r>
            <w:r w:rsidR="008C2140" w:rsidRPr="004D01DB">
              <w:rPr>
                <w:rFonts w:ascii="Gill Sans MT" w:hAnsi="Gill Sans MT" w:cstheme="minorHAnsi"/>
                <w:b w:val="0"/>
                <w:bCs w:val="0"/>
                <w:color w:val="000000" w:themeColor="text1"/>
              </w:rPr>
              <w:t>line Study</w:t>
            </w:r>
            <w:r w:rsidR="0021572A">
              <w:rPr>
                <w:rFonts w:ascii="Gill Sans MT" w:hAnsi="Gill Sans MT" w:cstheme="minorHAnsi"/>
                <w:b w:val="0"/>
                <w:bCs w:val="0"/>
                <w:color w:val="000000" w:themeColor="text1"/>
              </w:rPr>
              <w:t xml:space="preserve"> (</w:t>
            </w:r>
            <w:r w:rsidR="00572F6F">
              <w:rPr>
                <w:rFonts w:ascii="Gill Sans MT" w:hAnsi="Gill Sans MT" w:cstheme="minorHAnsi"/>
                <w:b w:val="0"/>
                <w:bCs w:val="0"/>
                <w:color w:val="000000" w:themeColor="text1"/>
              </w:rPr>
              <w:t>Evaluation)</w:t>
            </w:r>
          </w:p>
        </w:tc>
      </w:tr>
      <w:tr w:rsidR="007B250A" w:rsidRPr="004D01DB" w14:paraId="2D52E8CB" w14:textId="77777777" w:rsidTr="00E16ADC">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537" w:type="pct"/>
          </w:tcPr>
          <w:p w14:paraId="78EEC463" w14:textId="77777777" w:rsidR="00C46B52" w:rsidRPr="004D01DB" w:rsidRDefault="00C46B52" w:rsidP="00385A6E">
            <w:pPr>
              <w:spacing w:line="360" w:lineRule="auto"/>
              <w:rPr>
                <w:rFonts w:ascii="Gill Sans MT" w:hAnsi="Gill Sans MT" w:cstheme="minorHAnsi"/>
                <w:b w:val="0"/>
                <w:bCs w:val="0"/>
                <w:color w:val="000000" w:themeColor="text1"/>
              </w:rPr>
            </w:pPr>
            <w:r w:rsidRPr="004D01DB">
              <w:rPr>
                <w:rFonts w:ascii="Gill Sans MT" w:hAnsi="Gill Sans MT" w:cstheme="minorHAnsi"/>
                <w:bCs w:val="0"/>
                <w:color w:val="000000" w:themeColor="text1"/>
              </w:rPr>
              <w:t>Name of the project</w:t>
            </w:r>
          </w:p>
        </w:tc>
        <w:tc>
          <w:tcPr>
            <w:tcW w:w="3463" w:type="pct"/>
          </w:tcPr>
          <w:p w14:paraId="09F23E76" w14:textId="328246D3" w:rsidR="00C46B52" w:rsidRPr="004D01DB" w:rsidRDefault="007E5B7D" w:rsidP="00965412">
            <w:pPr>
              <w:adjustRightInd w:val="0"/>
              <w:snapToGrid w:val="0"/>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Integrated Health, Nutrition, WASH, CP, Agriculture and MPCA Intervention FY23-2</w:t>
            </w:r>
            <w:r w:rsidR="00572F6F">
              <w:rPr>
                <w:rFonts w:ascii="Gill Sans MT" w:hAnsi="Gill Sans MT" w:cstheme="minorHAnsi"/>
                <w:color w:val="000000" w:themeColor="text1"/>
              </w:rPr>
              <w:t>6</w:t>
            </w:r>
          </w:p>
        </w:tc>
      </w:tr>
      <w:tr w:rsidR="007B250A" w:rsidRPr="004D01DB" w14:paraId="2BF33FEA" w14:textId="77777777" w:rsidTr="00E16ADC">
        <w:trPr>
          <w:trHeight w:val="795"/>
        </w:trPr>
        <w:tc>
          <w:tcPr>
            <w:cnfStyle w:val="001000000000" w:firstRow="0" w:lastRow="0" w:firstColumn="1" w:lastColumn="0" w:oddVBand="0" w:evenVBand="0" w:oddHBand="0" w:evenHBand="0" w:firstRowFirstColumn="0" w:firstRowLastColumn="0" w:lastRowFirstColumn="0" w:lastRowLastColumn="0"/>
            <w:tcW w:w="1537" w:type="pct"/>
          </w:tcPr>
          <w:p w14:paraId="60B988DD" w14:textId="77777777" w:rsidR="00D23DCB" w:rsidRPr="004D01DB" w:rsidRDefault="00C46B52" w:rsidP="00D23DCB">
            <w:pPr>
              <w:rPr>
                <w:rFonts w:ascii="Gill Sans MT" w:hAnsi="Gill Sans MT" w:cstheme="minorHAnsi"/>
                <w:b w:val="0"/>
                <w:color w:val="000000" w:themeColor="text1"/>
              </w:rPr>
            </w:pPr>
            <w:r w:rsidRPr="004D01DB">
              <w:rPr>
                <w:rFonts w:ascii="Gill Sans MT" w:hAnsi="Gill Sans MT" w:cstheme="minorHAnsi"/>
                <w:bCs w:val="0"/>
                <w:color w:val="000000" w:themeColor="text1"/>
              </w:rPr>
              <w:t xml:space="preserve">Project Start </w:t>
            </w:r>
            <w:r w:rsidR="00E16ADC" w:rsidRPr="004D01DB">
              <w:rPr>
                <w:rFonts w:ascii="Gill Sans MT" w:hAnsi="Gill Sans MT" w:cstheme="minorHAnsi"/>
                <w:bCs w:val="0"/>
                <w:color w:val="000000" w:themeColor="text1"/>
              </w:rPr>
              <w:t>and</w:t>
            </w:r>
          </w:p>
          <w:p w14:paraId="48C46D50" w14:textId="77777777" w:rsidR="00C46B52" w:rsidRPr="004D01DB" w:rsidRDefault="00C46B52" w:rsidP="00D23DCB">
            <w:pPr>
              <w:rPr>
                <w:rFonts w:ascii="Gill Sans MT" w:hAnsi="Gill Sans MT" w:cstheme="minorHAnsi"/>
                <w:bCs w:val="0"/>
                <w:i/>
                <w:color w:val="000000" w:themeColor="text1"/>
              </w:rPr>
            </w:pPr>
            <w:r w:rsidRPr="004D01DB">
              <w:rPr>
                <w:rFonts w:ascii="Gill Sans MT" w:hAnsi="Gill Sans MT" w:cstheme="minorHAnsi"/>
                <w:bCs w:val="0"/>
                <w:color w:val="000000" w:themeColor="text1"/>
              </w:rPr>
              <w:t>End dates</w:t>
            </w:r>
          </w:p>
        </w:tc>
        <w:tc>
          <w:tcPr>
            <w:tcW w:w="3463" w:type="pct"/>
          </w:tcPr>
          <w:p w14:paraId="32A26689" w14:textId="76932964" w:rsidR="00C46B52" w:rsidRPr="004D01DB" w:rsidRDefault="00C46B52" w:rsidP="00D23DCB">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Start date: </w:t>
            </w:r>
            <w:r w:rsidR="0037549E" w:rsidRPr="004D01DB">
              <w:rPr>
                <w:rFonts w:ascii="Gill Sans MT" w:hAnsi="Gill Sans MT" w:cstheme="minorHAnsi"/>
                <w:color w:val="000000" w:themeColor="text1"/>
              </w:rPr>
              <w:t>01 August 2023</w:t>
            </w:r>
          </w:p>
          <w:p w14:paraId="1B4472C2" w14:textId="7E5631AB" w:rsidR="00C46B52" w:rsidRPr="004D01DB" w:rsidRDefault="00C46B52" w:rsidP="00965412">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End date: </w:t>
            </w:r>
            <w:r w:rsidR="0037549E" w:rsidRPr="004D01DB">
              <w:rPr>
                <w:rFonts w:ascii="Gill Sans MT" w:hAnsi="Gill Sans MT" w:cstheme="minorHAnsi"/>
                <w:color w:val="000000" w:themeColor="text1"/>
              </w:rPr>
              <w:t xml:space="preserve">31 </w:t>
            </w:r>
            <w:r w:rsidR="00F504B2">
              <w:rPr>
                <w:rFonts w:ascii="Gill Sans MT" w:hAnsi="Gill Sans MT" w:cstheme="minorHAnsi"/>
                <w:color w:val="000000" w:themeColor="text1"/>
              </w:rPr>
              <w:t>March</w:t>
            </w:r>
            <w:r w:rsidR="0037549E" w:rsidRPr="004D01DB">
              <w:rPr>
                <w:rFonts w:ascii="Gill Sans MT" w:hAnsi="Gill Sans MT" w:cstheme="minorHAnsi"/>
                <w:color w:val="000000" w:themeColor="text1"/>
              </w:rPr>
              <w:t xml:space="preserve"> 202</w:t>
            </w:r>
            <w:r w:rsidR="00ED27EB">
              <w:rPr>
                <w:rFonts w:ascii="Gill Sans MT" w:hAnsi="Gill Sans MT" w:cstheme="minorHAnsi"/>
                <w:color w:val="000000" w:themeColor="text1"/>
              </w:rPr>
              <w:t>6</w:t>
            </w:r>
          </w:p>
        </w:tc>
      </w:tr>
      <w:tr w:rsidR="007B250A" w:rsidRPr="004D01DB" w14:paraId="63FE868E" w14:textId="77777777" w:rsidTr="00385A6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2DE7B9C4" w14:textId="77777777" w:rsidR="00C46B52" w:rsidRPr="004D01DB" w:rsidRDefault="00C46B52" w:rsidP="00385A6E">
            <w:pPr>
              <w:spacing w:line="360" w:lineRule="auto"/>
              <w:rPr>
                <w:rFonts w:ascii="Gill Sans MT" w:hAnsi="Gill Sans MT" w:cstheme="minorHAnsi"/>
                <w:bCs w:val="0"/>
                <w:i/>
                <w:color w:val="000000" w:themeColor="text1"/>
              </w:rPr>
            </w:pPr>
            <w:r w:rsidRPr="004D01DB">
              <w:rPr>
                <w:rFonts w:ascii="Gill Sans MT" w:hAnsi="Gill Sans MT" w:cstheme="minorHAnsi"/>
                <w:bCs w:val="0"/>
                <w:color w:val="000000" w:themeColor="text1"/>
              </w:rPr>
              <w:t>Project duration</w:t>
            </w:r>
          </w:p>
        </w:tc>
        <w:tc>
          <w:tcPr>
            <w:tcW w:w="3463" w:type="pct"/>
          </w:tcPr>
          <w:p w14:paraId="2DCE722A" w14:textId="400BE36D" w:rsidR="00C46B52" w:rsidRPr="004D01DB" w:rsidRDefault="00ED27EB" w:rsidP="00385A6E">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rPr>
            </w:pPr>
            <w:r>
              <w:rPr>
                <w:rFonts w:ascii="Gill Sans MT" w:hAnsi="Gill Sans MT" w:cstheme="minorHAnsi"/>
                <w:color w:val="000000" w:themeColor="text1"/>
              </w:rPr>
              <w:t>32</w:t>
            </w:r>
            <w:r w:rsidR="00C46B52" w:rsidRPr="004D01DB">
              <w:rPr>
                <w:rFonts w:ascii="Gill Sans MT" w:hAnsi="Gill Sans MT" w:cstheme="minorHAnsi"/>
                <w:color w:val="000000" w:themeColor="text1"/>
              </w:rPr>
              <w:t xml:space="preserve"> months</w:t>
            </w:r>
            <w:r>
              <w:rPr>
                <w:rFonts w:ascii="Gill Sans MT" w:hAnsi="Gill Sans MT" w:cstheme="minorHAnsi"/>
                <w:color w:val="000000" w:themeColor="text1"/>
              </w:rPr>
              <w:t xml:space="preserve"> </w:t>
            </w:r>
          </w:p>
        </w:tc>
      </w:tr>
      <w:tr w:rsidR="007B250A" w:rsidRPr="004D01DB" w14:paraId="4F90D7F9" w14:textId="77777777" w:rsidTr="00E16ADC">
        <w:trPr>
          <w:trHeight w:val="816"/>
        </w:trPr>
        <w:tc>
          <w:tcPr>
            <w:cnfStyle w:val="001000000000" w:firstRow="0" w:lastRow="0" w:firstColumn="1" w:lastColumn="0" w:oddVBand="0" w:evenVBand="0" w:oddHBand="0" w:evenHBand="0" w:firstRowFirstColumn="0" w:firstRowLastColumn="0" w:lastRowFirstColumn="0" w:lastRowLastColumn="0"/>
            <w:tcW w:w="1537" w:type="pct"/>
          </w:tcPr>
          <w:p w14:paraId="367CD27F" w14:textId="77777777" w:rsidR="00C46B52" w:rsidRPr="004D01DB" w:rsidRDefault="00C46B52" w:rsidP="00385A6E">
            <w:pPr>
              <w:spacing w:line="360" w:lineRule="auto"/>
              <w:rPr>
                <w:rFonts w:ascii="Gill Sans MT" w:hAnsi="Gill Sans MT" w:cstheme="minorHAnsi"/>
                <w:bCs w:val="0"/>
                <w:i/>
                <w:color w:val="000000" w:themeColor="text1"/>
              </w:rPr>
            </w:pPr>
            <w:r w:rsidRPr="004D01DB">
              <w:rPr>
                <w:rFonts w:ascii="Gill Sans MT" w:hAnsi="Gill Sans MT" w:cstheme="minorHAnsi"/>
                <w:bCs w:val="0"/>
                <w:color w:val="000000" w:themeColor="text1"/>
              </w:rPr>
              <w:t>Project locations:</w:t>
            </w:r>
          </w:p>
        </w:tc>
        <w:tc>
          <w:tcPr>
            <w:tcW w:w="3463" w:type="pct"/>
          </w:tcPr>
          <w:p w14:paraId="2AEEAF2E" w14:textId="2ED61CCB" w:rsidR="00BD40E4" w:rsidRPr="004D01DB" w:rsidRDefault="00CE6D02" w:rsidP="00BD40E4">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North Darfur: </w:t>
            </w:r>
            <w:proofErr w:type="spellStart"/>
            <w:r w:rsidRPr="004D01DB">
              <w:rPr>
                <w:rFonts w:ascii="Gill Sans MT" w:hAnsi="Gill Sans MT" w:cstheme="minorHAnsi"/>
                <w:color w:val="000000" w:themeColor="text1"/>
              </w:rPr>
              <w:t>Tawilla</w:t>
            </w:r>
            <w:proofErr w:type="spellEnd"/>
            <w:r w:rsidR="00DC470D">
              <w:rPr>
                <w:rFonts w:ascii="Gill Sans MT" w:hAnsi="Gill Sans MT" w:cstheme="minorHAnsi"/>
                <w:color w:val="000000" w:themeColor="text1"/>
              </w:rPr>
              <w:t xml:space="preserve"> </w:t>
            </w:r>
            <w:r w:rsidR="007E6AD5">
              <w:rPr>
                <w:rFonts w:ascii="Gill Sans MT" w:hAnsi="Gill Sans MT" w:cstheme="minorHAnsi"/>
                <w:color w:val="000000" w:themeColor="text1"/>
              </w:rPr>
              <w:t xml:space="preserve">and </w:t>
            </w:r>
            <w:proofErr w:type="spellStart"/>
            <w:r w:rsidR="00596D95">
              <w:rPr>
                <w:rFonts w:ascii="Gill Sans MT" w:hAnsi="Gill Sans MT" w:cstheme="minorHAnsi"/>
                <w:color w:val="000000" w:themeColor="text1"/>
              </w:rPr>
              <w:t>Kalemendo</w:t>
            </w:r>
            <w:proofErr w:type="spellEnd"/>
          </w:p>
          <w:p w14:paraId="0BDCC69F" w14:textId="77777777" w:rsidR="00BD40E4" w:rsidRPr="004D01DB" w:rsidRDefault="00CE6D02" w:rsidP="00BD40E4">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Central Darfur: Zalingei, </w:t>
            </w:r>
            <w:proofErr w:type="spellStart"/>
            <w:r w:rsidRPr="004D01DB">
              <w:rPr>
                <w:rFonts w:ascii="Gill Sans MT" w:hAnsi="Gill Sans MT" w:cstheme="minorHAnsi"/>
                <w:color w:val="000000" w:themeColor="text1"/>
              </w:rPr>
              <w:t>Azum</w:t>
            </w:r>
            <w:proofErr w:type="spellEnd"/>
            <w:r w:rsidRPr="004D01DB">
              <w:rPr>
                <w:rFonts w:ascii="Gill Sans MT" w:hAnsi="Gill Sans MT" w:cstheme="minorHAnsi"/>
                <w:color w:val="000000" w:themeColor="text1"/>
              </w:rPr>
              <w:t>, Wadi Salih, North Jabal Marra</w:t>
            </w:r>
          </w:p>
          <w:p w14:paraId="5ADE640A" w14:textId="0647D463" w:rsidR="00BD40E4" w:rsidRDefault="00BD40E4" w:rsidP="00BD40E4">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South Kordofan: Kadugli, Dilling, Habila, </w:t>
            </w:r>
            <w:proofErr w:type="spellStart"/>
            <w:r w:rsidRPr="004D01DB">
              <w:rPr>
                <w:rFonts w:ascii="Gill Sans MT" w:hAnsi="Gill Sans MT" w:cstheme="minorHAnsi"/>
                <w:color w:val="000000" w:themeColor="text1"/>
              </w:rPr>
              <w:t>Abbassiya</w:t>
            </w:r>
            <w:proofErr w:type="spellEnd"/>
            <w:r w:rsidRPr="004D01DB">
              <w:rPr>
                <w:rFonts w:ascii="Gill Sans MT" w:hAnsi="Gill Sans MT" w:cstheme="minorHAnsi"/>
                <w:color w:val="000000" w:themeColor="text1"/>
              </w:rPr>
              <w:t xml:space="preserve">, Rashad, Abu </w:t>
            </w:r>
            <w:proofErr w:type="spellStart"/>
            <w:r w:rsidRPr="004D01DB">
              <w:rPr>
                <w:rFonts w:ascii="Gill Sans MT" w:hAnsi="Gill Sans MT" w:cstheme="minorHAnsi"/>
                <w:color w:val="000000" w:themeColor="text1"/>
              </w:rPr>
              <w:t>Karshola</w:t>
            </w:r>
            <w:proofErr w:type="spellEnd"/>
            <w:r w:rsidR="00AE151A">
              <w:rPr>
                <w:rFonts w:ascii="Gill Sans MT" w:hAnsi="Gill Sans MT" w:cstheme="minorHAnsi"/>
                <w:color w:val="000000" w:themeColor="text1"/>
              </w:rPr>
              <w:t xml:space="preserve"> and </w:t>
            </w:r>
            <w:proofErr w:type="spellStart"/>
            <w:r w:rsidRPr="004D01DB">
              <w:rPr>
                <w:rFonts w:ascii="Gill Sans MT" w:hAnsi="Gill Sans MT" w:cstheme="minorHAnsi"/>
                <w:color w:val="000000" w:themeColor="text1"/>
              </w:rPr>
              <w:t>Abugebaiha</w:t>
            </w:r>
            <w:proofErr w:type="spellEnd"/>
          </w:p>
          <w:p w14:paraId="34666C27" w14:textId="5427708C" w:rsidR="00F801C6" w:rsidRPr="004D01DB" w:rsidRDefault="00F801C6" w:rsidP="00BD40E4">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Pr>
                <w:rFonts w:ascii="Gill Sans MT" w:hAnsi="Gill Sans MT" w:cstheme="minorHAnsi"/>
                <w:color w:val="000000" w:themeColor="text1"/>
              </w:rPr>
              <w:t xml:space="preserve">North Kordofan: </w:t>
            </w:r>
            <w:proofErr w:type="spellStart"/>
            <w:r>
              <w:rPr>
                <w:rFonts w:ascii="Gill Sans MT" w:hAnsi="Gill Sans MT" w:cstheme="minorHAnsi"/>
                <w:color w:val="000000" w:themeColor="text1"/>
              </w:rPr>
              <w:t>Sheikan</w:t>
            </w:r>
            <w:proofErr w:type="spellEnd"/>
          </w:p>
          <w:p w14:paraId="134CD52E" w14:textId="4812374B" w:rsidR="00BD40E4" w:rsidRPr="004D01DB" w:rsidRDefault="00BD40E4" w:rsidP="00BD40E4">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Al Gezira: </w:t>
            </w:r>
            <w:proofErr w:type="spellStart"/>
            <w:r w:rsidRPr="004D01DB">
              <w:rPr>
                <w:rFonts w:ascii="Gill Sans MT" w:hAnsi="Gill Sans MT" w:cstheme="minorHAnsi"/>
                <w:color w:val="000000" w:themeColor="text1"/>
              </w:rPr>
              <w:t>Hantoub</w:t>
            </w:r>
            <w:proofErr w:type="spellEnd"/>
            <w:r w:rsidRPr="004D01DB">
              <w:rPr>
                <w:rFonts w:ascii="Gill Sans MT" w:hAnsi="Gill Sans MT" w:cstheme="minorHAnsi"/>
                <w:color w:val="000000" w:themeColor="text1"/>
              </w:rPr>
              <w:t xml:space="preserve">, </w:t>
            </w:r>
            <w:proofErr w:type="spellStart"/>
            <w:r w:rsidRPr="004D01DB">
              <w:rPr>
                <w:rFonts w:ascii="Gill Sans MT" w:hAnsi="Gill Sans MT" w:cstheme="minorHAnsi"/>
                <w:color w:val="000000" w:themeColor="text1"/>
              </w:rPr>
              <w:t>Medani</w:t>
            </w:r>
            <w:proofErr w:type="spellEnd"/>
            <w:r w:rsidRPr="004D01DB">
              <w:rPr>
                <w:rFonts w:ascii="Gill Sans MT" w:hAnsi="Gill Sans MT" w:cstheme="minorHAnsi"/>
                <w:color w:val="000000" w:themeColor="text1"/>
              </w:rPr>
              <w:t xml:space="preserve"> </w:t>
            </w:r>
            <w:proofErr w:type="spellStart"/>
            <w:r w:rsidRPr="004D01DB">
              <w:rPr>
                <w:rFonts w:ascii="Gill Sans MT" w:hAnsi="Gill Sans MT" w:cstheme="minorHAnsi"/>
                <w:color w:val="000000" w:themeColor="text1"/>
              </w:rPr>
              <w:t>Alkubra</w:t>
            </w:r>
            <w:proofErr w:type="spellEnd"/>
            <w:r w:rsidR="00CC143D">
              <w:rPr>
                <w:rFonts w:ascii="Gill Sans MT" w:hAnsi="Gill Sans MT" w:cstheme="minorHAnsi"/>
                <w:color w:val="000000" w:themeColor="text1"/>
              </w:rPr>
              <w:t xml:space="preserve"> and </w:t>
            </w:r>
            <w:proofErr w:type="spellStart"/>
            <w:r w:rsidR="00CC143D">
              <w:rPr>
                <w:rFonts w:ascii="Gill Sans MT" w:hAnsi="Gill Sans MT" w:cstheme="minorHAnsi"/>
                <w:color w:val="000000" w:themeColor="text1"/>
              </w:rPr>
              <w:t>ALmanagil</w:t>
            </w:r>
            <w:proofErr w:type="spellEnd"/>
            <w:r w:rsidR="00CC143D">
              <w:rPr>
                <w:rFonts w:ascii="Gill Sans MT" w:hAnsi="Gill Sans MT" w:cstheme="minorHAnsi"/>
                <w:color w:val="000000" w:themeColor="text1"/>
              </w:rPr>
              <w:t xml:space="preserve"> </w:t>
            </w:r>
          </w:p>
          <w:p w14:paraId="3F29828C" w14:textId="77777777" w:rsidR="00C46B52" w:rsidRDefault="00BD40E4" w:rsidP="00BD40E4">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Khartoum: Omdurman and Shargh </w:t>
            </w:r>
            <w:r w:rsidR="00F76411">
              <w:rPr>
                <w:rFonts w:ascii="Gill Sans MT" w:hAnsi="Gill Sans MT" w:cstheme="minorHAnsi"/>
                <w:color w:val="000000" w:themeColor="text1"/>
              </w:rPr>
              <w:t>E</w:t>
            </w:r>
            <w:r w:rsidRPr="004D01DB">
              <w:rPr>
                <w:rFonts w:ascii="Gill Sans MT" w:hAnsi="Gill Sans MT" w:cstheme="minorHAnsi"/>
                <w:color w:val="000000" w:themeColor="text1"/>
              </w:rPr>
              <w:t>l Nil</w:t>
            </w:r>
            <w:r w:rsidR="00F76411">
              <w:rPr>
                <w:rFonts w:ascii="Gill Sans MT" w:hAnsi="Gill Sans MT" w:cstheme="minorHAnsi"/>
                <w:color w:val="000000" w:themeColor="text1"/>
              </w:rPr>
              <w:t xml:space="preserve"> and Jabel </w:t>
            </w:r>
            <w:proofErr w:type="spellStart"/>
            <w:r w:rsidR="00F76411">
              <w:rPr>
                <w:rFonts w:ascii="Gill Sans MT" w:hAnsi="Gill Sans MT" w:cstheme="minorHAnsi"/>
                <w:color w:val="000000" w:themeColor="text1"/>
              </w:rPr>
              <w:t>Awlia</w:t>
            </w:r>
            <w:proofErr w:type="spellEnd"/>
          </w:p>
          <w:p w14:paraId="6DA434F7" w14:textId="1CE7169E" w:rsidR="00285B67" w:rsidRPr="004D01DB" w:rsidRDefault="00285B67" w:rsidP="00BD40E4">
            <w:pPr>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Pr>
                <w:rFonts w:ascii="Gill Sans MT" w:hAnsi="Gill Sans MT" w:cstheme="minorHAnsi"/>
                <w:color w:val="000000" w:themeColor="text1"/>
              </w:rPr>
              <w:t xml:space="preserve">Gadaref: </w:t>
            </w:r>
            <w:proofErr w:type="spellStart"/>
            <w:r>
              <w:rPr>
                <w:rFonts w:ascii="Gill Sans MT" w:hAnsi="Gill Sans MT" w:cstheme="minorHAnsi"/>
                <w:color w:val="000000" w:themeColor="text1"/>
              </w:rPr>
              <w:t>Baladiat</w:t>
            </w:r>
            <w:proofErr w:type="spellEnd"/>
            <w:r>
              <w:rPr>
                <w:rFonts w:ascii="Gill Sans MT" w:hAnsi="Gill Sans MT" w:cstheme="minorHAnsi"/>
                <w:color w:val="000000" w:themeColor="text1"/>
              </w:rPr>
              <w:t xml:space="preserve"> </w:t>
            </w:r>
            <w:proofErr w:type="spellStart"/>
            <w:r>
              <w:rPr>
                <w:rFonts w:ascii="Gill Sans MT" w:hAnsi="Gill Sans MT" w:cstheme="minorHAnsi"/>
                <w:color w:val="000000" w:themeColor="text1"/>
              </w:rPr>
              <w:t>Algadarif</w:t>
            </w:r>
            <w:proofErr w:type="spellEnd"/>
          </w:p>
        </w:tc>
      </w:tr>
      <w:tr w:rsidR="007B250A" w:rsidRPr="004D01DB" w14:paraId="153F93DE" w14:textId="77777777" w:rsidTr="007B250A">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7" w:type="pct"/>
          </w:tcPr>
          <w:p w14:paraId="02BA4932" w14:textId="77777777" w:rsidR="00C46B52" w:rsidRPr="004D01DB" w:rsidRDefault="00C46B52" w:rsidP="00385A6E">
            <w:pPr>
              <w:spacing w:line="360" w:lineRule="auto"/>
              <w:rPr>
                <w:rFonts w:ascii="Gill Sans MT" w:hAnsi="Gill Sans MT" w:cstheme="minorHAnsi"/>
                <w:bCs w:val="0"/>
                <w:i/>
                <w:color w:val="000000" w:themeColor="text1"/>
              </w:rPr>
            </w:pPr>
            <w:r w:rsidRPr="004D01DB">
              <w:rPr>
                <w:rFonts w:ascii="Gill Sans MT" w:hAnsi="Gill Sans MT" w:cstheme="minorHAnsi"/>
                <w:bCs w:val="0"/>
                <w:color w:val="000000" w:themeColor="text1"/>
              </w:rPr>
              <w:t>Thematic areas</w:t>
            </w:r>
          </w:p>
        </w:tc>
        <w:tc>
          <w:tcPr>
            <w:tcW w:w="3463" w:type="pct"/>
          </w:tcPr>
          <w:p w14:paraId="3F96BF8E" w14:textId="26692ABB" w:rsidR="00C46B52" w:rsidRPr="004D01DB" w:rsidRDefault="00C46B52" w:rsidP="005D6F49">
            <w:pPr>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Health and Nutrition, </w:t>
            </w:r>
            <w:r w:rsidR="009427EC" w:rsidRPr="004D01DB">
              <w:rPr>
                <w:rFonts w:ascii="Gill Sans MT" w:hAnsi="Gill Sans MT" w:cstheme="minorHAnsi"/>
                <w:color w:val="000000" w:themeColor="text1"/>
              </w:rPr>
              <w:t>WASH</w:t>
            </w:r>
            <w:r w:rsidR="00E80D7A" w:rsidRPr="004D01DB">
              <w:rPr>
                <w:rFonts w:ascii="Gill Sans MT" w:hAnsi="Gill Sans MT" w:cstheme="minorHAnsi"/>
                <w:color w:val="000000" w:themeColor="text1"/>
              </w:rPr>
              <w:t>,</w:t>
            </w:r>
            <w:r w:rsidR="009427EC" w:rsidRPr="004D01DB">
              <w:rPr>
                <w:rFonts w:ascii="Gill Sans MT" w:hAnsi="Gill Sans MT" w:cstheme="minorHAnsi"/>
                <w:color w:val="000000" w:themeColor="text1"/>
              </w:rPr>
              <w:t xml:space="preserve"> </w:t>
            </w:r>
            <w:r w:rsidR="00BD40E4" w:rsidRPr="004D01DB">
              <w:rPr>
                <w:rFonts w:ascii="Gill Sans MT" w:hAnsi="Gill Sans MT" w:cstheme="minorHAnsi"/>
                <w:color w:val="000000" w:themeColor="text1"/>
              </w:rPr>
              <w:t>Child Protectio</w:t>
            </w:r>
            <w:r w:rsidR="00110A98" w:rsidRPr="004D01DB">
              <w:rPr>
                <w:rFonts w:ascii="Gill Sans MT" w:hAnsi="Gill Sans MT" w:cstheme="minorHAnsi"/>
                <w:color w:val="000000" w:themeColor="text1"/>
              </w:rPr>
              <w:t>n</w:t>
            </w:r>
            <w:r w:rsidR="00A31FCE" w:rsidRPr="004D01DB">
              <w:rPr>
                <w:rFonts w:ascii="Gill Sans MT" w:hAnsi="Gill Sans MT" w:cstheme="minorHAnsi"/>
                <w:color w:val="000000" w:themeColor="text1"/>
              </w:rPr>
              <w:t xml:space="preserve">, </w:t>
            </w:r>
            <w:r w:rsidR="0054092D" w:rsidRPr="004D01DB">
              <w:rPr>
                <w:rFonts w:ascii="Gill Sans MT" w:hAnsi="Gill Sans MT" w:cstheme="minorHAnsi"/>
                <w:color w:val="000000" w:themeColor="text1"/>
              </w:rPr>
              <w:t xml:space="preserve">and </w:t>
            </w:r>
            <w:r w:rsidR="00110A98" w:rsidRPr="004D01DB">
              <w:rPr>
                <w:rFonts w:ascii="Gill Sans MT" w:hAnsi="Gill Sans MT" w:cstheme="minorHAnsi"/>
                <w:color w:val="000000" w:themeColor="text1"/>
              </w:rPr>
              <w:t xml:space="preserve">Agriculture, </w:t>
            </w:r>
            <w:r w:rsidR="00301900">
              <w:rPr>
                <w:rFonts w:ascii="Gill Sans MT" w:hAnsi="Gill Sans MT" w:cstheme="minorHAnsi"/>
                <w:color w:val="000000" w:themeColor="text1"/>
              </w:rPr>
              <w:t>CVA (</w:t>
            </w:r>
            <w:r w:rsidR="00110A98" w:rsidRPr="004D01DB">
              <w:rPr>
                <w:rFonts w:ascii="Gill Sans MT" w:hAnsi="Gill Sans MT" w:cstheme="minorHAnsi"/>
                <w:color w:val="000000" w:themeColor="text1"/>
              </w:rPr>
              <w:t xml:space="preserve">Multi-purpose </w:t>
            </w:r>
            <w:r w:rsidR="00B52068" w:rsidRPr="004D01DB">
              <w:rPr>
                <w:rFonts w:ascii="Gill Sans MT" w:hAnsi="Gill Sans MT" w:cstheme="minorHAnsi"/>
                <w:color w:val="000000" w:themeColor="text1"/>
              </w:rPr>
              <w:t>cash (</w:t>
            </w:r>
            <w:r w:rsidR="00110A98" w:rsidRPr="004D01DB">
              <w:rPr>
                <w:rFonts w:ascii="Gill Sans MT" w:hAnsi="Gill Sans MT" w:cstheme="minorHAnsi"/>
                <w:color w:val="000000" w:themeColor="text1"/>
              </w:rPr>
              <w:t>MPCA)</w:t>
            </w:r>
            <w:r w:rsidR="00301900">
              <w:rPr>
                <w:rFonts w:ascii="Gill Sans MT" w:hAnsi="Gill Sans MT" w:cstheme="minorHAnsi"/>
                <w:color w:val="000000" w:themeColor="text1"/>
              </w:rPr>
              <w:t>, Cash for foo</w:t>
            </w:r>
            <w:r w:rsidR="00EE0192">
              <w:rPr>
                <w:rFonts w:ascii="Gill Sans MT" w:hAnsi="Gill Sans MT" w:cstheme="minorHAnsi"/>
                <w:color w:val="000000" w:themeColor="text1"/>
              </w:rPr>
              <w:t>d, Cash for IGA</w:t>
            </w:r>
            <w:r w:rsidR="00E5230D">
              <w:rPr>
                <w:rFonts w:ascii="Gill Sans MT" w:hAnsi="Gill Sans MT" w:cstheme="minorHAnsi"/>
                <w:color w:val="000000" w:themeColor="text1"/>
              </w:rPr>
              <w:t>, Group Cash Transfer</w:t>
            </w:r>
            <w:r w:rsidR="00EE0192">
              <w:rPr>
                <w:rFonts w:ascii="Gill Sans MT" w:hAnsi="Gill Sans MT" w:cstheme="minorHAnsi"/>
                <w:color w:val="000000" w:themeColor="text1"/>
              </w:rPr>
              <w:t>) and NFIs.</w:t>
            </w:r>
            <w:r w:rsidR="00110A98" w:rsidRPr="004D01DB">
              <w:rPr>
                <w:rFonts w:ascii="Gill Sans MT" w:hAnsi="Gill Sans MT" w:cstheme="minorHAnsi"/>
                <w:color w:val="000000" w:themeColor="text1"/>
              </w:rPr>
              <w:t xml:space="preserve"> </w:t>
            </w:r>
          </w:p>
        </w:tc>
      </w:tr>
      <w:tr w:rsidR="007B250A" w:rsidRPr="004D01DB" w14:paraId="609562FC" w14:textId="77777777" w:rsidTr="0065086B">
        <w:trPr>
          <w:trHeight w:val="379"/>
        </w:trPr>
        <w:tc>
          <w:tcPr>
            <w:cnfStyle w:val="001000000000" w:firstRow="0" w:lastRow="0" w:firstColumn="1" w:lastColumn="0" w:oddVBand="0" w:evenVBand="0" w:oddHBand="0" w:evenHBand="0" w:firstRowFirstColumn="0" w:firstRowLastColumn="0" w:lastRowFirstColumn="0" w:lastRowLastColumn="0"/>
            <w:tcW w:w="1537" w:type="pct"/>
          </w:tcPr>
          <w:p w14:paraId="431857A2" w14:textId="77777777" w:rsidR="00C46B52" w:rsidRPr="004D01DB" w:rsidRDefault="00C46B52" w:rsidP="00385A6E">
            <w:pPr>
              <w:spacing w:line="360" w:lineRule="auto"/>
              <w:rPr>
                <w:rFonts w:ascii="Gill Sans MT" w:hAnsi="Gill Sans MT" w:cstheme="minorHAnsi"/>
                <w:i/>
                <w:color w:val="000000" w:themeColor="text1"/>
              </w:rPr>
            </w:pPr>
            <w:r w:rsidRPr="004D01DB">
              <w:rPr>
                <w:rFonts w:ascii="Gill Sans MT" w:hAnsi="Gill Sans MT" w:cstheme="minorHAnsi"/>
                <w:color w:val="000000" w:themeColor="text1"/>
              </w:rPr>
              <w:t>Sub themes</w:t>
            </w:r>
          </w:p>
        </w:tc>
        <w:tc>
          <w:tcPr>
            <w:tcW w:w="3463" w:type="pct"/>
          </w:tcPr>
          <w:p w14:paraId="17E6AD3B" w14:textId="77777777" w:rsidR="009427EC" w:rsidRPr="004D01DB" w:rsidRDefault="009427EC" w:rsidP="009427EC">
            <w:pPr>
              <w:shd w:val="clear" w:color="auto" w:fill="F0F0F0"/>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Child poverty - Food Security and Livelihoods</w:t>
            </w:r>
          </w:p>
          <w:p w14:paraId="07907FF0" w14:textId="77777777" w:rsidR="009427EC" w:rsidRPr="004D01DB" w:rsidRDefault="009427EC" w:rsidP="009427EC">
            <w:pPr>
              <w:shd w:val="clear" w:color="auto" w:fill="F0F0F0"/>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Health &amp; nutrition - Child health</w:t>
            </w:r>
          </w:p>
          <w:p w14:paraId="4D88C2F3" w14:textId="77777777" w:rsidR="009427EC" w:rsidRPr="004D01DB" w:rsidRDefault="009427EC" w:rsidP="009427EC">
            <w:pPr>
              <w:shd w:val="clear" w:color="auto" w:fill="F0F0F0"/>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Health &amp; nutrition - Mother Infant Child Nutrition (MICYN)</w:t>
            </w:r>
          </w:p>
          <w:p w14:paraId="644B091C" w14:textId="538FF205" w:rsidR="00C46B52" w:rsidRDefault="009427EC" w:rsidP="009427EC">
            <w:pPr>
              <w:shd w:val="clear" w:color="auto" w:fill="F0F0F0"/>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rPr>
              <w:t xml:space="preserve">Health &amp; nutrition </w:t>
            </w:r>
            <w:r w:rsidR="003A661E">
              <w:rPr>
                <w:rFonts w:ascii="Gill Sans MT" w:hAnsi="Gill Sans MT" w:cstheme="minorHAnsi"/>
                <w:color w:val="000000" w:themeColor="text1"/>
              </w:rPr>
              <w:t>–</w:t>
            </w:r>
            <w:r w:rsidRPr="004D01DB">
              <w:rPr>
                <w:rFonts w:ascii="Gill Sans MT" w:hAnsi="Gill Sans MT" w:cstheme="minorHAnsi"/>
                <w:color w:val="000000" w:themeColor="text1"/>
              </w:rPr>
              <w:t xml:space="preserve"> WASH</w:t>
            </w:r>
          </w:p>
          <w:p w14:paraId="12ABB6ED" w14:textId="445F6137" w:rsidR="003A661E" w:rsidRPr="004D01DB" w:rsidRDefault="003A661E" w:rsidP="009427EC">
            <w:pPr>
              <w:shd w:val="clear" w:color="auto" w:fill="F0F0F0"/>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Pr>
                <w:rFonts w:ascii="Gill Sans MT" w:hAnsi="Gill Sans MT" w:cstheme="minorHAnsi"/>
                <w:color w:val="000000" w:themeColor="text1"/>
              </w:rPr>
              <w:t>Protection</w:t>
            </w:r>
            <w:r w:rsidR="0025212C">
              <w:rPr>
                <w:rFonts w:ascii="Gill Sans MT" w:hAnsi="Gill Sans MT" w:cstheme="minorHAnsi"/>
                <w:color w:val="000000" w:themeColor="text1"/>
              </w:rPr>
              <w:t xml:space="preserve"> – Child Protection </w:t>
            </w:r>
          </w:p>
        </w:tc>
      </w:tr>
      <w:tr w:rsidR="007B250A" w:rsidRPr="004D01DB" w14:paraId="1E77D3C5" w14:textId="77777777" w:rsidTr="00385A6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5E0342EC" w14:textId="77777777" w:rsidR="00C46B52" w:rsidRPr="004D01DB" w:rsidRDefault="00C46B52" w:rsidP="00385A6E">
            <w:pPr>
              <w:spacing w:line="360" w:lineRule="auto"/>
              <w:rPr>
                <w:rFonts w:ascii="Gill Sans MT" w:hAnsi="Gill Sans MT" w:cstheme="minorHAnsi"/>
                <w:bCs w:val="0"/>
                <w:i/>
                <w:color w:val="000000" w:themeColor="text1"/>
              </w:rPr>
            </w:pPr>
            <w:r w:rsidRPr="004D01DB">
              <w:rPr>
                <w:rFonts w:ascii="Gill Sans MT" w:hAnsi="Gill Sans MT" w:cstheme="minorHAnsi"/>
                <w:bCs w:val="0"/>
                <w:color w:val="000000" w:themeColor="text1"/>
              </w:rPr>
              <w:t>Donor</w:t>
            </w:r>
          </w:p>
        </w:tc>
        <w:tc>
          <w:tcPr>
            <w:tcW w:w="3463" w:type="pct"/>
          </w:tcPr>
          <w:p w14:paraId="3E2B4EB9" w14:textId="77777777" w:rsidR="00C46B52" w:rsidRPr="004D01DB" w:rsidRDefault="009427EC" w:rsidP="00385A6E">
            <w:pPr>
              <w:spacing w:line="360" w:lineRule="auto"/>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rPr>
            </w:pPr>
            <w:r w:rsidRPr="004D01DB">
              <w:rPr>
                <w:rFonts w:ascii="Gill Sans MT" w:hAnsi="Gill Sans MT" w:cstheme="minorHAnsi"/>
                <w:color w:val="000000" w:themeColor="text1"/>
                <w:shd w:val="clear" w:color="auto" w:fill="FFFFFF"/>
              </w:rPr>
              <w:t>Bureau of Humanitarian Assistance</w:t>
            </w:r>
          </w:p>
        </w:tc>
      </w:tr>
      <w:tr w:rsidR="007B250A" w:rsidRPr="004D01DB" w14:paraId="18D12F54" w14:textId="77777777" w:rsidTr="007B250A">
        <w:trPr>
          <w:trHeight w:val="423"/>
        </w:trPr>
        <w:tc>
          <w:tcPr>
            <w:cnfStyle w:val="001000000000" w:firstRow="0" w:lastRow="0" w:firstColumn="1" w:lastColumn="0" w:oddVBand="0" w:evenVBand="0" w:oddHBand="0" w:evenHBand="0" w:firstRowFirstColumn="0" w:firstRowLastColumn="0" w:lastRowFirstColumn="0" w:lastRowLastColumn="0"/>
            <w:tcW w:w="1537" w:type="pct"/>
          </w:tcPr>
          <w:p w14:paraId="7603E7C2" w14:textId="77777777" w:rsidR="00C46B52" w:rsidRPr="004D01DB" w:rsidRDefault="00C46B52" w:rsidP="00385A6E">
            <w:pPr>
              <w:spacing w:line="360" w:lineRule="auto"/>
              <w:rPr>
                <w:rFonts w:ascii="Gill Sans MT" w:hAnsi="Gill Sans MT" w:cstheme="minorHAnsi"/>
                <w:bCs w:val="0"/>
                <w:i/>
                <w:color w:val="000000" w:themeColor="text1"/>
              </w:rPr>
            </w:pPr>
            <w:r w:rsidRPr="004D01DB">
              <w:rPr>
                <w:rFonts w:ascii="Gill Sans MT" w:hAnsi="Gill Sans MT" w:cstheme="minorHAnsi"/>
                <w:bCs w:val="0"/>
                <w:color w:val="000000" w:themeColor="text1"/>
              </w:rPr>
              <w:t>Estimated beneficiaries</w:t>
            </w:r>
          </w:p>
        </w:tc>
        <w:tc>
          <w:tcPr>
            <w:tcW w:w="3463" w:type="pct"/>
          </w:tcPr>
          <w:p w14:paraId="0EDEEA5A" w14:textId="5134AFE0" w:rsidR="003539C4" w:rsidRPr="004D01DB" w:rsidRDefault="00424667" w:rsidP="003539C4">
            <w:pPr>
              <w:spacing w:line="360" w:lineRule="auto"/>
              <w:cnfStyle w:val="000000000000" w:firstRow="0" w:lastRow="0" w:firstColumn="0" w:lastColumn="0" w:oddVBand="0" w:evenVBand="0" w:oddHBand="0" w:evenHBand="0" w:firstRowFirstColumn="0" w:firstRowLastColumn="0" w:lastRowFirstColumn="0" w:lastRowLastColumn="0"/>
              <w:rPr>
                <w:rFonts w:ascii="Gill Sans MT" w:hAnsi="Gill Sans MT" w:cstheme="minorHAnsi"/>
                <w:color w:val="000000" w:themeColor="text1"/>
              </w:rPr>
            </w:pPr>
            <w:r>
              <w:rPr>
                <w:rFonts w:ascii="Gill Sans MT" w:hAnsi="Gill Sans MT" w:cstheme="minorHAnsi"/>
                <w:color w:val="000000" w:themeColor="text1"/>
              </w:rPr>
              <w:t>7</w:t>
            </w:r>
            <w:r w:rsidR="00C121A3" w:rsidRPr="004D01DB">
              <w:rPr>
                <w:rFonts w:ascii="Gill Sans MT" w:hAnsi="Gill Sans MT" w:cstheme="minorHAnsi"/>
                <w:color w:val="000000" w:themeColor="text1"/>
              </w:rPr>
              <w:t>,</w:t>
            </w:r>
            <w:r>
              <w:rPr>
                <w:rFonts w:ascii="Gill Sans MT" w:hAnsi="Gill Sans MT" w:cstheme="minorHAnsi"/>
                <w:color w:val="000000" w:themeColor="text1"/>
              </w:rPr>
              <w:t>733,6</w:t>
            </w:r>
            <w:r w:rsidR="00462799">
              <w:rPr>
                <w:rFonts w:ascii="Gill Sans MT" w:hAnsi="Gill Sans MT" w:cstheme="minorHAnsi"/>
                <w:color w:val="000000" w:themeColor="text1"/>
              </w:rPr>
              <w:t>56</w:t>
            </w:r>
            <w:r w:rsidRPr="004D01DB">
              <w:rPr>
                <w:rFonts w:ascii="Gill Sans MT" w:hAnsi="Gill Sans MT" w:cstheme="minorHAnsi"/>
                <w:color w:val="000000" w:themeColor="text1"/>
              </w:rPr>
              <w:t xml:space="preserve"> </w:t>
            </w:r>
            <w:r w:rsidR="00C46B52" w:rsidRPr="004D01DB">
              <w:rPr>
                <w:rFonts w:ascii="Gill Sans MT" w:hAnsi="Gill Sans MT" w:cstheme="minorHAnsi"/>
                <w:color w:val="000000" w:themeColor="text1"/>
              </w:rPr>
              <w:t>individuals</w:t>
            </w:r>
            <w:r w:rsidR="003539C4" w:rsidRPr="004D01DB">
              <w:rPr>
                <w:rFonts w:ascii="Gill Sans MT" w:hAnsi="Gill Sans MT" w:cstheme="minorHAnsi"/>
              </w:rPr>
              <w:t xml:space="preserve">                  </w:t>
            </w:r>
          </w:p>
        </w:tc>
      </w:tr>
      <w:tr w:rsidR="007B250A" w:rsidRPr="004D01DB" w14:paraId="2E65AEC1" w14:textId="77777777" w:rsidTr="00385A6E">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537" w:type="pct"/>
          </w:tcPr>
          <w:p w14:paraId="2C115892" w14:textId="77777777" w:rsidR="00C46B52" w:rsidRPr="004D01DB" w:rsidRDefault="00C46B52" w:rsidP="00385A6E">
            <w:pPr>
              <w:spacing w:line="360" w:lineRule="auto"/>
              <w:rPr>
                <w:rFonts w:ascii="Gill Sans MT" w:hAnsi="Gill Sans MT" w:cstheme="minorHAnsi"/>
                <w:bCs w:val="0"/>
                <w:i/>
                <w:color w:val="000000" w:themeColor="text1"/>
              </w:rPr>
            </w:pPr>
            <w:r w:rsidRPr="004D01DB">
              <w:rPr>
                <w:rFonts w:ascii="Gill Sans MT" w:hAnsi="Gill Sans MT" w:cstheme="minorHAnsi"/>
                <w:bCs w:val="0"/>
                <w:color w:val="000000" w:themeColor="text1"/>
              </w:rPr>
              <w:t>Overall objective of the project</w:t>
            </w:r>
          </w:p>
        </w:tc>
        <w:tc>
          <w:tcPr>
            <w:tcW w:w="3463" w:type="pct"/>
          </w:tcPr>
          <w:p w14:paraId="5E423E2C" w14:textId="0F2DC987" w:rsidR="00CA59C9" w:rsidRPr="00E2773D" w:rsidRDefault="00F21152" w:rsidP="000C1691">
            <w:pPr>
              <w:pStyle w:val="ListParagraph"/>
              <w:numPr>
                <w:ilvl w:val="0"/>
                <w:numId w:val="28"/>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sz w:val="22"/>
                <w:szCs w:val="22"/>
              </w:rPr>
            </w:pPr>
            <w:r w:rsidRPr="00E2773D">
              <w:rPr>
                <w:rFonts w:ascii="Gill Sans MT" w:hAnsi="Gill Sans MT" w:cstheme="minorHAnsi"/>
                <w:color w:val="000000" w:themeColor="text1"/>
                <w:sz w:val="22"/>
                <w:szCs w:val="22"/>
              </w:rPr>
              <w:t xml:space="preserve">To </w:t>
            </w:r>
            <w:r w:rsidR="00F25075" w:rsidRPr="00E2773D">
              <w:rPr>
                <w:rFonts w:ascii="Gill Sans MT" w:hAnsi="Gill Sans MT" w:cstheme="minorHAnsi"/>
                <w:color w:val="000000" w:themeColor="text1"/>
                <w:sz w:val="22"/>
                <w:szCs w:val="22"/>
              </w:rPr>
              <w:t>project outcomes and impacts are achieved in</w:t>
            </w:r>
            <w:r w:rsidR="00B30AB2" w:rsidRPr="00E2773D">
              <w:rPr>
                <w:rFonts w:ascii="Gill Sans MT" w:hAnsi="Gill Sans MT" w:cstheme="minorHAnsi"/>
                <w:color w:val="000000" w:themeColor="text1"/>
                <w:sz w:val="22"/>
                <w:szCs w:val="22"/>
              </w:rPr>
              <w:t xml:space="preserve"> </w:t>
            </w:r>
            <w:r w:rsidR="00F25075" w:rsidRPr="00E2773D">
              <w:rPr>
                <w:rFonts w:ascii="Gill Sans MT" w:hAnsi="Gill Sans MT" w:cstheme="minorHAnsi"/>
                <w:color w:val="000000" w:themeColor="text1"/>
                <w:sz w:val="22"/>
                <w:szCs w:val="22"/>
              </w:rPr>
              <w:t xml:space="preserve">lines with the </w:t>
            </w:r>
            <w:r w:rsidR="00B30AB2" w:rsidRPr="00E2773D">
              <w:rPr>
                <w:rFonts w:ascii="Gill Sans MT" w:hAnsi="Gill Sans MT" w:cstheme="minorHAnsi"/>
                <w:color w:val="000000" w:themeColor="text1"/>
                <w:sz w:val="22"/>
                <w:szCs w:val="22"/>
              </w:rPr>
              <w:t xml:space="preserve">stated goals, objectives </w:t>
            </w:r>
            <w:r w:rsidR="000C1691" w:rsidRPr="00E2773D">
              <w:rPr>
                <w:rFonts w:ascii="Gill Sans MT" w:hAnsi="Gill Sans MT" w:cstheme="minorHAnsi"/>
                <w:color w:val="000000" w:themeColor="text1"/>
                <w:sz w:val="22"/>
                <w:szCs w:val="22"/>
              </w:rPr>
              <w:t xml:space="preserve">and intermediate results. </w:t>
            </w:r>
          </w:p>
          <w:p w14:paraId="775DF80A" w14:textId="5D844DAE" w:rsidR="000C1691" w:rsidRPr="00E2773D" w:rsidRDefault="00AB4492" w:rsidP="000C1691">
            <w:pPr>
              <w:pStyle w:val="ListParagraph"/>
              <w:numPr>
                <w:ilvl w:val="0"/>
                <w:numId w:val="28"/>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sz w:val="22"/>
                <w:szCs w:val="22"/>
              </w:rPr>
            </w:pPr>
            <w:r w:rsidRPr="00E2773D">
              <w:rPr>
                <w:rFonts w:ascii="Gill Sans MT" w:hAnsi="Gill Sans MT" w:cstheme="minorHAnsi"/>
                <w:color w:val="000000" w:themeColor="text1"/>
                <w:sz w:val="22"/>
                <w:szCs w:val="22"/>
              </w:rPr>
              <w:t xml:space="preserve">Evaluate constraints, lessons learnt, </w:t>
            </w:r>
            <w:r w:rsidR="000A669D" w:rsidRPr="00E2773D">
              <w:rPr>
                <w:rFonts w:ascii="Gill Sans MT" w:hAnsi="Gill Sans MT" w:cstheme="minorHAnsi"/>
                <w:color w:val="000000" w:themeColor="text1"/>
                <w:sz w:val="22"/>
                <w:szCs w:val="22"/>
              </w:rPr>
              <w:t>good practices opportunities and successes in implement</w:t>
            </w:r>
            <w:r w:rsidR="003976A0" w:rsidRPr="00E2773D">
              <w:rPr>
                <w:rFonts w:ascii="Gill Sans MT" w:hAnsi="Gill Sans MT" w:cstheme="minorHAnsi"/>
                <w:color w:val="000000" w:themeColor="text1"/>
                <w:sz w:val="22"/>
                <w:szCs w:val="22"/>
              </w:rPr>
              <w:t xml:space="preserve">ation. </w:t>
            </w:r>
          </w:p>
          <w:p w14:paraId="4D0BC788" w14:textId="5073A24A" w:rsidR="003976A0" w:rsidRPr="00E2773D" w:rsidRDefault="003976A0" w:rsidP="000C1691">
            <w:pPr>
              <w:pStyle w:val="ListParagraph"/>
              <w:numPr>
                <w:ilvl w:val="0"/>
                <w:numId w:val="28"/>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sz w:val="22"/>
                <w:szCs w:val="22"/>
              </w:rPr>
            </w:pPr>
            <w:r w:rsidRPr="00E2773D">
              <w:rPr>
                <w:rFonts w:ascii="Gill Sans MT" w:hAnsi="Gill Sans MT" w:cstheme="minorHAnsi"/>
                <w:color w:val="000000" w:themeColor="text1"/>
                <w:sz w:val="22"/>
                <w:szCs w:val="22"/>
              </w:rPr>
              <w:t>Determine the relevance</w:t>
            </w:r>
            <w:r w:rsidR="00193AFA">
              <w:rPr>
                <w:rFonts w:ascii="Gill Sans MT" w:hAnsi="Gill Sans MT" w:cstheme="minorHAnsi"/>
                <w:color w:val="000000" w:themeColor="text1"/>
                <w:sz w:val="22"/>
                <w:szCs w:val="22"/>
              </w:rPr>
              <w:t xml:space="preserve"> </w:t>
            </w:r>
            <w:r w:rsidRPr="00E2773D">
              <w:rPr>
                <w:rFonts w:ascii="Gill Sans MT" w:hAnsi="Gill Sans MT" w:cstheme="minorHAnsi"/>
                <w:color w:val="000000" w:themeColor="text1"/>
                <w:sz w:val="22"/>
                <w:szCs w:val="22"/>
              </w:rPr>
              <w:t xml:space="preserve">effectiveness of the </w:t>
            </w:r>
            <w:r w:rsidR="00A706D5" w:rsidRPr="00E2773D">
              <w:rPr>
                <w:rFonts w:ascii="Gill Sans MT" w:hAnsi="Gill Sans MT" w:cstheme="minorHAnsi"/>
                <w:color w:val="000000" w:themeColor="text1"/>
                <w:sz w:val="22"/>
                <w:szCs w:val="22"/>
              </w:rPr>
              <w:t xml:space="preserve">strategies and approach utilized in the implementation. </w:t>
            </w:r>
          </w:p>
          <w:p w14:paraId="307FB594" w14:textId="5D811D37" w:rsidR="000C1691" w:rsidRPr="004D01DB" w:rsidRDefault="000C1691" w:rsidP="00CA59C9">
            <w:pPr>
              <w:jc w:val="both"/>
              <w:cnfStyle w:val="000000100000" w:firstRow="0" w:lastRow="0" w:firstColumn="0" w:lastColumn="0" w:oddVBand="0" w:evenVBand="0" w:oddHBand="1" w:evenHBand="0" w:firstRowFirstColumn="0" w:firstRowLastColumn="0" w:lastRowFirstColumn="0" w:lastRowLastColumn="0"/>
              <w:rPr>
                <w:rFonts w:ascii="Gill Sans MT" w:hAnsi="Gill Sans MT" w:cstheme="minorHAnsi"/>
                <w:color w:val="000000" w:themeColor="text1"/>
              </w:rPr>
            </w:pPr>
          </w:p>
        </w:tc>
      </w:tr>
    </w:tbl>
    <w:p w14:paraId="0DEE009A" w14:textId="77777777" w:rsidR="00C46B52" w:rsidRPr="004D01DB" w:rsidRDefault="00C46B52" w:rsidP="00C46B52">
      <w:pPr>
        <w:rPr>
          <w:rFonts w:ascii="Gill Sans MT" w:hAnsi="Gill Sans MT" w:cstheme="minorHAnsi"/>
        </w:rPr>
      </w:pPr>
    </w:p>
    <w:p w14:paraId="7E99C94A" w14:textId="77777777" w:rsidR="00C46B52" w:rsidRPr="004D01DB" w:rsidRDefault="00C46B52" w:rsidP="00C46B52">
      <w:pPr>
        <w:jc w:val="center"/>
        <w:rPr>
          <w:rFonts w:ascii="Gill Sans MT" w:hAnsi="Gill Sans MT" w:cstheme="minorHAnsi"/>
          <w:lang w:val="en-GB"/>
        </w:rPr>
      </w:pPr>
    </w:p>
    <w:p w14:paraId="6CCC28AC" w14:textId="77777777" w:rsidR="006653AE" w:rsidRPr="004D01DB" w:rsidRDefault="006653AE" w:rsidP="00C46B52">
      <w:pPr>
        <w:jc w:val="center"/>
        <w:rPr>
          <w:rFonts w:ascii="Gill Sans MT" w:hAnsi="Gill Sans MT" w:cstheme="minorHAnsi"/>
          <w:lang w:val="en-GB"/>
        </w:rPr>
      </w:pPr>
    </w:p>
    <w:p w14:paraId="6F413402" w14:textId="77777777" w:rsidR="006653AE" w:rsidRPr="004D01DB" w:rsidRDefault="006653AE" w:rsidP="00C46B52">
      <w:pPr>
        <w:jc w:val="center"/>
        <w:rPr>
          <w:rFonts w:ascii="Gill Sans MT" w:hAnsi="Gill Sans MT" w:cstheme="minorHAnsi"/>
          <w:lang w:val="en-GB"/>
        </w:rPr>
      </w:pPr>
    </w:p>
    <w:p w14:paraId="337535BA" w14:textId="77777777" w:rsidR="006653AE" w:rsidRPr="004D01DB" w:rsidRDefault="006653AE" w:rsidP="00C46B52">
      <w:pPr>
        <w:jc w:val="center"/>
        <w:rPr>
          <w:rFonts w:ascii="Gill Sans MT" w:hAnsi="Gill Sans MT" w:cstheme="minorHAnsi"/>
          <w:lang w:val="en-GB"/>
        </w:rPr>
      </w:pPr>
    </w:p>
    <w:p w14:paraId="329AE3EF" w14:textId="6EC6CB3B" w:rsidR="00B54B65" w:rsidRPr="004D01DB" w:rsidRDefault="00B54B65">
      <w:pPr>
        <w:rPr>
          <w:rFonts w:ascii="Gill Sans MT" w:hAnsi="Gill Sans MT" w:cstheme="minorHAnsi"/>
          <w:lang w:val="en-GB"/>
        </w:rPr>
      </w:pPr>
      <w:r w:rsidRPr="004D01DB">
        <w:rPr>
          <w:rFonts w:ascii="Gill Sans MT" w:hAnsi="Gill Sans MT" w:cstheme="minorHAnsi"/>
          <w:lang w:val="en-GB"/>
        </w:rPr>
        <w:br w:type="page"/>
      </w:r>
    </w:p>
    <w:p w14:paraId="5BD576EB" w14:textId="77777777" w:rsidR="00A113FB" w:rsidRPr="004D01DB" w:rsidRDefault="00A113FB">
      <w:pPr>
        <w:rPr>
          <w:rFonts w:ascii="Gill Sans MT" w:hAnsi="Gill Sans MT" w:cstheme="minorHAnsi"/>
          <w:b/>
          <w:bCs/>
          <w:color w:val="FF0000"/>
        </w:rPr>
      </w:pPr>
      <w:r w:rsidRPr="004D01DB">
        <w:rPr>
          <w:rFonts w:ascii="Gill Sans MT" w:hAnsi="Gill Sans MT" w:cstheme="minorHAnsi"/>
          <w:b/>
          <w:bCs/>
          <w:color w:val="FF0000"/>
        </w:rPr>
        <w:lastRenderedPageBreak/>
        <w:t>Acronyms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590"/>
      </w:tblGrid>
      <w:tr w:rsidR="00A113FB" w:rsidRPr="004D01DB" w14:paraId="641D1D77" w14:textId="77777777" w:rsidTr="00B54B65">
        <w:trPr>
          <w:trHeight w:val="220"/>
        </w:trPr>
        <w:tc>
          <w:tcPr>
            <w:tcW w:w="2875" w:type="dxa"/>
            <w:shd w:val="clear" w:color="auto" w:fill="F7CAAC" w:themeFill="accent2" w:themeFillTint="66"/>
          </w:tcPr>
          <w:p w14:paraId="5E96ADB0" w14:textId="7257BA48" w:rsidR="00A113FB" w:rsidRPr="004D01DB" w:rsidRDefault="00B54B65" w:rsidP="00B54B65">
            <w:pPr>
              <w:rPr>
                <w:rFonts w:ascii="Gill Sans MT" w:hAnsi="Gill Sans MT" w:cstheme="minorHAnsi"/>
                <w:bCs/>
              </w:rPr>
            </w:pPr>
            <w:r w:rsidRPr="004D01DB">
              <w:rPr>
                <w:rFonts w:ascii="Gill Sans MT" w:hAnsi="Gill Sans MT" w:cstheme="minorHAnsi"/>
                <w:bCs/>
              </w:rPr>
              <w:t>BHA</w:t>
            </w:r>
          </w:p>
        </w:tc>
        <w:tc>
          <w:tcPr>
            <w:tcW w:w="6590" w:type="dxa"/>
            <w:shd w:val="clear" w:color="auto" w:fill="DBDBDB" w:themeFill="accent3" w:themeFillTint="66"/>
          </w:tcPr>
          <w:p w14:paraId="55922EE0" w14:textId="01F1DE96" w:rsidR="00A113FB" w:rsidRPr="004D01DB" w:rsidRDefault="00B54B65" w:rsidP="00B54B65">
            <w:pPr>
              <w:rPr>
                <w:rFonts w:ascii="Gill Sans MT" w:hAnsi="Gill Sans MT" w:cstheme="minorHAnsi"/>
                <w:bCs/>
              </w:rPr>
            </w:pPr>
            <w:r w:rsidRPr="004D01DB">
              <w:rPr>
                <w:rFonts w:ascii="Gill Sans MT" w:hAnsi="Gill Sans MT" w:cstheme="minorHAnsi"/>
                <w:bCs/>
              </w:rPr>
              <w:t xml:space="preserve">Bureau of Humanitarian Assistance </w:t>
            </w:r>
          </w:p>
        </w:tc>
      </w:tr>
      <w:tr w:rsidR="00B54B65" w:rsidRPr="004D01DB" w14:paraId="46A4B28A" w14:textId="77777777" w:rsidTr="00B54B65">
        <w:tc>
          <w:tcPr>
            <w:tcW w:w="2875" w:type="dxa"/>
            <w:shd w:val="clear" w:color="auto" w:fill="F7CAAC" w:themeFill="accent2" w:themeFillTint="66"/>
          </w:tcPr>
          <w:p w14:paraId="3DA47A04" w14:textId="42F668CB" w:rsidR="00B54B65" w:rsidRPr="004D01DB" w:rsidRDefault="00B54B65">
            <w:pPr>
              <w:rPr>
                <w:rFonts w:ascii="Gill Sans MT" w:hAnsi="Gill Sans MT" w:cstheme="minorHAnsi"/>
                <w:bCs/>
              </w:rPr>
            </w:pPr>
            <w:r w:rsidRPr="004D01DB">
              <w:rPr>
                <w:rFonts w:ascii="Gill Sans MT" w:hAnsi="Gill Sans MT" w:cstheme="minorHAnsi"/>
                <w:bCs/>
              </w:rPr>
              <w:t>FCS</w:t>
            </w:r>
          </w:p>
        </w:tc>
        <w:tc>
          <w:tcPr>
            <w:tcW w:w="6590" w:type="dxa"/>
            <w:shd w:val="clear" w:color="auto" w:fill="DBDBDB" w:themeFill="accent3" w:themeFillTint="66"/>
          </w:tcPr>
          <w:p w14:paraId="69E9BA80" w14:textId="6B0128A6" w:rsidR="00B54B65" w:rsidRPr="004D01DB" w:rsidRDefault="00B54B65">
            <w:pPr>
              <w:rPr>
                <w:rFonts w:ascii="Gill Sans MT" w:hAnsi="Gill Sans MT" w:cstheme="minorHAnsi"/>
                <w:bCs/>
              </w:rPr>
            </w:pPr>
            <w:r w:rsidRPr="004D01DB">
              <w:rPr>
                <w:rFonts w:ascii="Gill Sans MT" w:hAnsi="Gill Sans MT" w:cstheme="minorHAnsi"/>
                <w:bCs/>
              </w:rPr>
              <w:t>Food Consumption Score</w:t>
            </w:r>
          </w:p>
        </w:tc>
      </w:tr>
      <w:tr w:rsidR="00B54B65" w:rsidRPr="004D01DB" w14:paraId="47EE630F" w14:textId="77777777" w:rsidTr="00B54B65">
        <w:tc>
          <w:tcPr>
            <w:tcW w:w="2875" w:type="dxa"/>
            <w:shd w:val="clear" w:color="auto" w:fill="F7CAAC" w:themeFill="accent2" w:themeFillTint="66"/>
          </w:tcPr>
          <w:p w14:paraId="60362245" w14:textId="69FE2405" w:rsidR="00B54B65" w:rsidRPr="004D01DB" w:rsidRDefault="00B54B65">
            <w:pPr>
              <w:rPr>
                <w:rFonts w:ascii="Gill Sans MT" w:hAnsi="Gill Sans MT" w:cstheme="minorHAnsi"/>
                <w:bCs/>
              </w:rPr>
            </w:pPr>
            <w:r w:rsidRPr="004D01DB">
              <w:rPr>
                <w:rFonts w:ascii="Gill Sans MT" w:hAnsi="Gill Sans MT" w:cstheme="minorHAnsi"/>
                <w:bCs/>
              </w:rPr>
              <w:t>FSL</w:t>
            </w:r>
          </w:p>
        </w:tc>
        <w:tc>
          <w:tcPr>
            <w:tcW w:w="6590" w:type="dxa"/>
            <w:shd w:val="clear" w:color="auto" w:fill="DBDBDB" w:themeFill="accent3" w:themeFillTint="66"/>
          </w:tcPr>
          <w:p w14:paraId="17CDA98E" w14:textId="3FD1CD82" w:rsidR="00B54B65" w:rsidRPr="004D01DB" w:rsidRDefault="00B54B65">
            <w:pPr>
              <w:rPr>
                <w:rFonts w:ascii="Gill Sans MT" w:hAnsi="Gill Sans MT" w:cstheme="minorHAnsi"/>
                <w:bCs/>
              </w:rPr>
            </w:pPr>
            <w:r w:rsidRPr="004D01DB">
              <w:rPr>
                <w:rFonts w:ascii="Gill Sans MT" w:hAnsi="Gill Sans MT" w:cstheme="minorHAnsi"/>
                <w:bCs/>
              </w:rPr>
              <w:t>Food Security and Livelihoods</w:t>
            </w:r>
          </w:p>
        </w:tc>
      </w:tr>
      <w:tr w:rsidR="00B54B65" w:rsidRPr="004D01DB" w14:paraId="391EE462" w14:textId="77777777" w:rsidTr="00B54B65">
        <w:tc>
          <w:tcPr>
            <w:tcW w:w="2875" w:type="dxa"/>
            <w:shd w:val="clear" w:color="auto" w:fill="F7CAAC" w:themeFill="accent2" w:themeFillTint="66"/>
          </w:tcPr>
          <w:p w14:paraId="3EF46134" w14:textId="45CD11B8" w:rsidR="00B54B65" w:rsidRPr="004D01DB" w:rsidRDefault="00B54B65">
            <w:pPr>
              <w:rPr>
                <w:rFonts w:ascii="Gill Sans MT" w:hAnsi="Gill Sans MT" w:cstheme="minorHAnsi"/>
                <w:bCs/>
              </w:rPr>
            </w:pPr>
            <w:r w:rsidRPr="004D01DB">
              <w:rPr>
                <w:rFonts w:ascii="Gill Sans MT" w:eastAsia="Times New Roman" w:hAnsi="Gill Sans MT" w:cs="Times New Roman"/>
                <w:color w:val="000000"/>
              </w:rPr>
              <w:t>HHS</w:t>
            </w:r>
          </w:p>
        </w:tc>
        <w:tc>
          <w:tcPr>
            <w:tcW w:w="6590" w:type="dxa"/>
            <w:shd w:val="clear" w:color="auto" w:fill="DBDBDB" w:themeFill="accent3" w:themeFillTint="66"/>
          </w:tcPr>
          <w:p w14:paraId="4041D897" w14:textId="48A6A8CC" w:rsidR="00B54B65" w:rsidRPr="004D01DB" w:rsidRDefault="00B54B65">
            <w:pPr>
              <w:rPr>
                <w:rFonts w:ascii="Gill Sans MT" w:hAnsi="Gill Sans MT" w:cstheme="minorHAnsi"/>
                <w:bCs/>
              </w:rPr>
            </w:pPr>
            <w:r w:rsidRPr="004D01DB">
              <w:rPr>
                <w:rFonts w:ascii="Gill Sans MT" w:eastAsia="Times New Roman" w:hAnsi="Gill Sans MT" w:cs="Times New Roman"/>
                <w:color w:val="000000"/>
              </w:rPr>
              <w:t>Household Hunger Scale</w:t>
            </w:r>
          </w:p>
        </w:tc>
      </w:tr>
      <w:tr w:rsidR="00923106" w:rsidRPr="004D01DB" w14:paraId="747B705E" w14:textId="77777777" w:rsidTr="00B54B65">
        <w:tc>
          <w:tcPr>
            <w:tcW w:w="2875" w:type="dxa"/>
            <w:shd w:val="clear" w:color="auto" w:fill="F7CAAC" w:themeFill="accent2" w:themeFillTint="66"/>
          </w:tcPr>
          <w:p w14:paraId="701D5786" w14:textId="3234C244" w:rsidR="00923106" w:rsidRPr="004D01DB" w:rsidRDefault="00923106">
            <w:pPr>
              <w:rPr>
                <w:rFonts w:ascii="Gill Sans MT" w:eastAsia="Times New Roman" w:hAnsi="Gill Sans MT" w:cs="Times New Roman"/>
                <w:color w:val="000000"/>
              </w:rPr>
            </w:pPr>
            <w:r w:rsidRPr="004D01DB">
              <w:rPr>
                <w:rFonts w:ascii="Gill Sans MT" w:eastAsia="Times New Roman" w:hAnsi="Gill Sans MT" w:cs="Times New Roman"/>
                <w:color w:val="000000"/>
              </w:rPr>
              <w:t>IDP</w:t>
            </w:r>
          </w:p>
        </w:tc>
        <w:tc>
          <w:tcPr>
            <w:tcW w:w="6590" w:type="dxa"/>
            <w:shd w:val="clear" w:color="auto" w:fill="DBDBDB" w:themeFill="accent3" w:themeFillTint="66"/>
          </w:tcPr>
          <w:p w14:paraId="30B39582" w14:textId="6CA429E7" w:rsidR="00923106" w:rsidRPr="004D01DB" w:rsidRDefault="00923106">
            <w:pPr>
              <w:rPr>
                <w:rFonts w:ascii="Gill Sans MT" w:eastAsia="Times New Roman" w:hAnsi="Gill Sans MT" w:cs="Times New Roman"/>
                <w:color w:val="000000"/>
              </w:rPr>
            </w:pPr>
            <w:r w:rsidRPr="004D01DB">
              <w:rPr>
                <w:rFonts w:ascii="Gill Sans MT" w:eastAsia="Times New Roman" w:hAnsi="Gill Sans MT" w:cs="Times New Roman"/>
                <w:color w:val="000000"/>
              </w:rPr>
              <w:t>Internally Displaced Persons</w:t>
            </w:r>
          </w:p>
        </w:tc>
      </w:tr>
      <w:tr w:rsidR="00B54B65" w:rsidRPr="004D01DB" w14:paraId="56BC8A40" w14:textId="77777777" w:rsidTr="00B54B65">
        <w:tc>
          <w:tcPr>
            <w:tcW w:w="2875" w:type="dxa"/>
            <w:shd w:val="clear" w:color="auto" w:fill="F7CAAC" w:themeFill="accent2" w:themeFillTint="66"/>
          </w:tcPr>
          <w:p w14:paraId="02260623" w14:textId="1A109C00" w:rsidR="00B54B65" w:rsidRPr="004D01DB" w:rsidRDefault="00B54B65">
            <w:pPr>
              <w:rPr>
                <w:rFonts w:ascii="Gill Sans MT" w:eastAsia="Times New Roman" w:hAnsi="Gill Sans MT" w:cs="Times New Roman"/>
                <w:color w:val="000000"/>
              </w:rPr>
            </w:pPr>
            <w:r w:rsidRPr="004D01DB">
              <w:rPr>
                <w:rFonts w:ascii="Gill Sans MT" w:hAnsi="Gill Sans MT" w:cstheme="minorHAnsi"/>
                <w:bCs/>
              </w:rPr>
              <w:t>IYCF</w:t>
            </w:r>
          </w:p>
        </w:tc>
        <w:tc>
          <w:tcPr>
            <w:tcW w:w="6590" w:type="dxa"/>
            <w:shd w:val="clear" w:color="auto" w:fill="DBDBDB" w:themeFill="accent3" w:themeFillTint="66"/>
          </w:tcPr>
          <w:p w14:paraId="07C61FBF" w14:textId="00A6A07B" w:rsidR="00B54B65" w:rsidRPr="004D01DB" w:rsidRDefault="00B54B65">
            <w:pPr>
              <w:rPr>
                <w:rFonts w:ascii="Gill Sans MT" w:eastAsia="Times New Roman" w:hAnsi="Gill Sans MT" w:cs="Times New Roman"/>
                <w:color w:val="000000"/>
              </w:rPr>
            </w:pPr>
            <w:r w:rsidRPr="004D01DB">
              <w:rPr>
                <w:rFonts w:ascii="Gill Sans MT" w:eastAsia="Times New Roman" w:hAnsi="Gill Sans MT" w:cs="Times New Roman"/>
                <w:color w:val="000000"/>
              </w:rPr>
              <w:t>Infant, Young and Child Feeding Practices</w:t>
            </w:r>
          </w:p>
        </w:tc>
      </w:tr>
      <w:tr w:rsidR="00A113FB" w:rsidRPr="004D01DB" w14:paraId="292D6EE5" w14:textId="77777777" w:rsidTr="00B54B65">
        <w:tc>
          <w:tcPr>
            <w:tcW w:w="2875" w:type="dxa"/>
            <w:shd w:val="clear" w:color="auto" w:fill="F7CAAC" w:themeFill="accent2" w:themeFillTint="66"/>
          </w:tcPr>
          <w:p w14:paraId="336F7D27" w14:textId="5DF37E85" w:rsidR="00A113FB" w:rsidRPr="004D01DB" w:rsidRDefault="00B54B65">
            <w:pPr>
              <w:rPr>
                <w:rFonts w:ascii="Gill Sans MT" w:hAnsi="Gill Sans MT" w:cstheme="minorHAnsi"/>
                <w:bCs/>
              </w:rPr>
            </w:pPr>
            <w:r w:rsidRPr="004D01DB">
              <w:rPr>
                <w:rFonts w:ascii="Gill Sans MT" w:hAnsi="Gill Sans MT" w:cstheme="minorHAnsi"/>
                <w:bCs/>
              </w:rPr>
              <w:t>MEAL</w:t>
            </w:r>
          </w:p>
        </w:tc>
        <w:tc>
          <w:tcPr>
            <w:tcW w:w="6590" w:type="dxa"/>
            <w:shd w:val="clear" w:color="auto" w:fill="DBDBDB" w:themeFill="accent3" w:themeFillTint="66"/>
          </w:tcPr>
          <w:p w14:paraId="57210799" w14:textId="2407474C" w:rsidR="00A113FB" w:rsidRPr="004D01DB" w:rsidRDefault="00B54B65">
            <w:pPr>
              <w:rPr>
                <w:rFonts w:ascii="Gill Sans MT" w:hAnsi="Gill Sans MT" w:cstheme="minorHAnsi"/>
                <w:bCs/>
              </w:rPr>
            </w:pPr>
            <w:r w:rsidRPr="004D01DB">
              <w:rPr>
                <w:rFonts w:ascii="Gill Sans MT" w:hAnsi="Gill Sans MT" w:cstheme="minorHAnsi"/>
                <w:bCs/>
              </w:rPr>
              <w:t>Monitoring, Evaluation, Accountability and Learning</w:t>
            </w:r>
          </w:p>
        </w:tc>
      </w:tr>
      <w:tr w:rsidR="00B54B65" w:rsidRPr="004D01DB" w14:paraId="1792860F" w14:textId="77777777" w:rsidTr="00B54B65">
        <w:tc>
          <w:tcPr>
            <w:tcW w:w="2875" w:type="dxa"/>
            <w:shd w:val="clear" w:color="auto" w:fill="F7CAAC" w:themeFill="accent2" w:themeFillTint="66"/>
          </w:tcPr>
          <w:p w14:paraId="153B1951" w14:textId="4C551FEE" w:rsidR="00B54B65" w:rsidRPr="004D01DB" w:rsidRDefault="00B54B65">
            <w:pPr>
              <w:rPr>
                <w:rFonts w:ascii="Gill Sans MT" w:hAnsi="Gill Sans MT" w:cstheme="minorHAnsi"/>
                <w:bCs/>
              </w:rPr>
            </w:pPr>
            <w:r w:rsidRPr="004D01DB">
              <w:rPr>
                <w:rFonts w:ascii="Gill Sans MT" w:hAnsi="Gill Sans MT" w:cstheme="minorHAnsi"/>
                <w:bCs/>
              </w:rPr>
              <w:t>MOH</w:t>
            </w:r>
          </w:p>
        </w:tc>
        <w:tc>
          <w:tcPr>
            <w:tcW w:w="6590" w:type="dxa"/>
            <w:shd w:val="clear" w:color="auto" w:fill="DBDBDB" w:themeFill="accent3" w:themeFillTint="66"/>
          </w:tcPr>
          <w:p w14:paraId="1746F0D9" w14:textId="0B935D60" w:rsidR="00B54B65" w:rsidRPr="004D01DB" w:rsidRDefault="00B54B65">
            <w:pPr>
              <w:rPr>
                <w:rFonts w:ascii="Gill Sans MT" w:hAnsi="Gill Sans MT" w:cstheme="minorHAnsi"/>
                <w:bCs/>
              </w:rPr>
            </w:pPr>
            <w:r w:rsidRPr="004D01DB">
              <w:rPr>
                <w:rFonts w:ascii="Gill Sans MT" w:hAnsi="Gill Sans MT" w:cstheme="minorHAnsi"/>
                <w:bCs/>
              </w:rPr>
              <w:t>Ministry of Health</w:t>
            </w:r>
          </w:p>
        </w:tc>
      </w:tr>
      <w:tr w:rsidR="00A113FB" w:rsidRPr="004D01DB" w14:paraId="70BF44C2" w14:textId="77777777" w:rsidTr="00B54B65">
        <w:tc>
          <w:tcPr>
            <w:tcW w:w="2875" w:type="dxa"/>
            <w:shd w:val="clear" w:color="auto" w:fill="F7CAAC" w:themeFill="accent2" w:themeFillTint="66"/>
          </w:tcPr>
          <w:p w14:paraId="4F0419C3" w14:textId="5ECE36FE" w:rsidR="00A113FB" w:rsidRPr="004D01DB" w:rsidRDefault="00B54B65">
            <w:pPr>
              <w:rPr>
                <w:rFonts w:ascii="Gill Sans MT" w:hAnsi="Gill Sans MT" w:cstheme="minorHAnsi"/>
                <w:bCs/>
              </w:rPr>
            </w:pPr>
            <w:r w:rsidRPr="004D01DB">
              <w:rPr>
                <w:rFonts w:ascii="Gill Sans MT" w:hAnsi="Gill Sans MT" w:cstheme="minorHAnsi"/>
                <w:bCs/>
              </w:rPr>
              <w:t>MPCA</w:t>
            </w:r>
          </w:p>
        </w:tc>
        <w:tc>
          <w:tcPr>
            <w:tcW w:w="6590" w:type="dxa"/>
            <w:shd w:val="clear" w:color="auto" w:fill="DBDBDB" w:themeFill="accent3" w:themeFillTint="66"/>
          </w:tcPr>
          <w:p w14:paraId="6B5D2E1F" w14:textId="52B0A89F" w:rsidR="00A113FB" w:rsidRPr="004D01DB" w:rsidRDefault="00B54B65">
            <w:pPr>
              <w:rPr>
                <w:rFonts w:ascii="Gill Sans MT" w:hAnsi="Gill Sans MT" w:cstheme="minorHAnsi"/>
                <w:bCs/>
              </w:rPr>
            </w:pPr>
            <w:r w:rsidRPr="004D01DB">
              <w:rPr>
                <w:rFonts w:ascii="Gill Sans MT" w:hAnsi="Gill Sans MT" w:cstheme="minorHAnsi"/>
                <w:bCs/>
              </w:rPr>
              <w:t xml:space="preserve">Multipurpose Cash Assistance </w:t>
            </w:r>
          </w:p>
        </w:tc>
      </w:tr>
      <w:tr w:rsidR="00B54B65" w:rsidRPr="004D01DB" w14:paraId="0D106C89" w14:textId="77777777" w:rsidTr="00B54B65">
        <w:tc>
          <w:tcPr>
            <w:tcW w:w="2875" w:type="dxa"/>
            <w:shd w:val="clear" w:color="auto" w:fill="F7CAAC" w:themeFill="accent2" w:themeFillTint="66"/>
          </w:tcPr>
          <w:p w14:paraId="3643F976" w14:textId="5AB3BBBF" w:rsidR="00B54B65" w:rsidRPr="004D01DB" w:rsidRDefault="00B54B65">
            <w:pPr>
              <w:rPr>
                <w:rFonts w:ascii="Gill Sans MT" w:hAnsi="Gill Sans MT" w:cstheme="minorHAnsi"/>
                <w:bCs/>
              </w:rPr>
            </w:pPr>
            <w:r w:rsidRPr="004D01DB">
              <w:rPr>
                <w:rFonts w:ascii="Gill Sans MT" w:hAnsi="Gill Sans MT" w:cstheme="minorHAnsi"/>
                <w:bCs/>
              </w:rPr>
              <w:t>NA</w:t>
            </w:r>
          </w:p>
        </w:tc>
        <w:tc>
          <w:tcPr>
            <w:tcW w:w="6590" w:type="dxa"/>
            <w:shd w:val="clear" w:color="auto" w:fill="DBDBDB" w:themeFill="accent3" w:themeFillTint="66"/>
          </w:tcPr>
          <w:p w14:paraId="68C5F337" w14:textId="6DB14172" w:rsidR="00B54B65" w:rsidRPr="004D01DB" w:rsidRDefault="00B54B65">
            <w:pPr>
              <w:rPr>
                <w:rFonts w:ascii="Gill Sans MT" w:hAnsi="Gill Sans MT" w:cstheme="minorHAnsi"/>
                <w:bCs/>
              </w:rPr>
            </w:pPr>
            <w:r w:rsidRPr="004D01DB">
              <w:rPr>
                <w:rFonts w:ascii="Gill Sans MT" w:hAnsi="Gill Sans MT" w:cstheme="minorHAnsi"/>
                <w:bCs/>
              </w:rPr>
              <w:t>Not Applicable</w:t>
            </w:r>
          </w:p>
        </w:tc>
      </w:tr>
      <w:tr w:rsidR="00B54B65" w:rsidRPr="004D01DB" w14:paraId="56E8F8F4" w14:textId="77777777" w:rsidTr="00B54B65">
        <w:tc>
          <w:tcPr>
            <w:tcW w:w="2875" w:type="dxa"/>
            <w:shd w:val="clear" w:color="auto" w:fill="F7CAAC" w:themeFill="accent2" w:themeFillTint="66"/>
          </w:tcPr>
          <w:p w14:paraId="2FB38602" w14:textId="25880637" w:rsidR="00B54B65" w:rsidRPr="004D01DB" w:rsidRDefault="00B54B65">
            <w:pPr>
              <w:rPr>
                <w:rFonts w:ascii="Gill Sans MT" w:hAnsi="Gill Sans MT" w:cstheme="minorHAnsi"/>
                <w:bCs/>
              </w:rPr>
            </w:pPr>
            <w:r w:rsidRPr="004D01DB">
              <w:rPr>
                <w:rFonts w:ascii="Gill Sans MT" w:hAnsi="Gill Sans MT" w:cstheme="minorHAnsi"/>
                <w:bCs/>
              </w:rPr>
              <w:t>NFI</w:t>
            </w:r>
          </w:p>
        </w:tc>
        <w:tc>
          <w:tcPr>
            <w:tcW w:w="6590" w:type="dxa"/>
            <w:shd w:val="clear" w:color="auto" w:fill="DBDBDB" w:themeFill="accent3" w:themeFillTint="66"/>
          </w:tcPr>
          <w:p w14:paraId="1528BD0B" w14:textId="3E58D3F4" w:rsidR="00B54B65" w:rsidRPr="004D01DB" w:rsidRDefault="00B54B65">
            <w:pPr>
              <w:rPr>
                <w:rFonts w:ascii="Gill Sans MT" w:hAnsi="Gill Sans MT" w:cstheme="minorHAnsi"/>
                <w:bCs/>
              </w:rPr>
            </w:pPr>
            <w:r w:rsidRPr="004D01DB">
              <w:rPr>
                <w:rFonts w:ascii="Gill Sans MT" w:hAnsi="Gill Sans MT" w:cstheme="minorHAnsi"/>
                <w:bCs/>
              </w:rPr>
              <w:t>Non-Food Items</w:t>
            </w:r>
          </w:p>
        </w:tc>
      </w:tr>
      <w:tr w:rsidR="00B54B65" w:rsidRPr="004D01DB" w14:paraId="0BEFB3F6" w14:textId="77777777" w:rsidTr="00B54B65">
        <w:tc>
          <w:tcPr>
            <w:tcW w:w="2875" w:type="dxa"/>
            <w:shd w:val="clear" w:color="auto" w:fill="F7CAAC" w:themeFill="accent2" w:themeFillTint="66"/>
          </w:tcPr>
          <w:p w14:paraId="20284286" w14:textId="756D9CD2" w:rsidR="00B54B65" w:rsidRPr="004D01DB" w:rsidRDefault="00B54B65">
            <w:pPr>
              <w:rPr>
                <w:rFonts w:ascii="Gill Sans MT" w:hAnsi="Gill Sans MT" w:cstheme="minorHAnsi"/>
                <w:bCs/>
              </w:rPr>
            </w:pPr>
            <w:r w:rsidRPr="004D01DB">
              <w:rPr>
                <w:rFonts w:ascii="Gill Sans MT" w:hAnsi="Gill Sans MT" w:cstheme="minorHAnsi"/>
                <w:bCs/>
              </w:rPr>
              <w:t>ODF</w:t>
            </w:r>
          </w:p>
        </w:tc>
        <w:tc>
          <w:tcPr>
            <w:tcW w:w="6590" w:type="dxa"/>
            <w:shd w:val="clear" w:color="auto" w:fill="DBDBDB" w:themeFill="accent3" w:themeFillTint="66"/>
          </w:tcPr>
          <w:p w14:paraId="438CCF0B" w14:textId="34D7DAA6" w:rsidR="00B54B65" w:rsidRPr="004D01DB" w:rsidRDefault="00B54B65">
            <w:pPr>
              <w:rPr>
                <w:rFonts w:ascii="Gill Sans MT" w:hAnsi="Gill Sans MT" w:cstheme="minorHAnsi"/>
                <w:bCs/>
              </w:rPr>
            </w:pPr>
            <w:r w:rsidRPr="004D01DB">
              <w:rPr>
                <w:rFonts w:ascii="Gill Sans MT" w:hAnsi="Gill Sans MT" w:cstheme="minorHAnsi"/>
                <w:bCs/>
              </w:rPr>
              <w:t>Open Defecation</w:t>
            </w:r>
          </w:p>
        </w:tc>
      </w:tr>
      <w:tr w:rsidR="00A113FB" w:rsidRPr="004D01DB" w14:paraId="1923EF6F" w14:textId="77777777" w:rsidTr="00B54B65">
        <w:tc>
          <w:tcPr>
            <w:tcW w:w="2875" w:type="dxa"/>
            <w:shd w:val="clear" w:color="auto" w:fill="F7CAAC" w:themeFill="accent2" w:themeFillTint="66"/>
          </w:tcPr>
          <w:p w14:paraId="74BDBD16" w14:textId="16C4AF95" w:rsidR="00A113FB" w:rsidRPr="004D01DB" w:rsidRDefault="00B54B65">
            <w:pPr>
              <w:rPr>
                <w:rFonts w:ascii="Gill Sans MT" w:hAnsi="Gill Sans MT" w:cstheme="minorHAnsi"/>
                <w:bCs/>
              </w:rPr>
            </w:pPr>
            <w:r w:rsidRPr="004D01DB">
              <w:rPr>
                <w:rFonts w:ascii="Gill Sans MT" w:hAnsi="Gill Sans MT" w:cstheme="minorHAnsi"/>
                <w:bCs/>
              </w:rPr>
              <w:t>OTP</w:t>
            </w:r>
          </w:p>
        </w:tc>
        <w:tc>
          <w:tcPr>
            <w:tcW w:w="6590" w:type="dxa"/>
            <w:shd w:val="clear" w:color="auto" w:fill="DBDBDB" w:themeFill="accent3" w:themeFillTint="66"/>
          </w:tcPr>
          <w:p w14:paraId="2E0BE383" w14:textId="7AEB5EAE" w:rsidR="00A113FB" w:rsidRPr="004D01DB" w:rsidRDefault="00B54B65">
            <w:pPr>
              <w:rPr>
                <w:rFonts w:ascii="Gill Sans MT" w:hAnsi="Gill Sans MT" w:cstheme="minorHAnsi"/>
                <w:bCs/>
              </w:rPr>
            </w:pPr>
            <w:r w:rsidRPr="004D01DB">
              <w:rPr>
                <w:rFonts w:ascii="Gill Sans MT" w:hAnsi="Gill Sans MT" w:cstheme="minorHAnsi"/>
                <w:bCs/>
              </w:rPr>
              <w:t>Outpatient therapeutic program</w:t>
            </w:r>
          </w:p>
        </w:tc>
      </w:tr>
      <w:tr w:rsidR="00923106" w:rsidRPr="004D01DB" w14:paraId="26388A25" w14:textId="77777777" w:rsidTr="00B54B65">
        <w:tc>
          <w:tcPr>
            <w:tcW w:w="2875" w:type="dxa"/>
            <w:shd w:val="clear" w:color="auto" w:fill="F7CAAC" w:themeFill="accent2" w:themeFillTint="66"/>
          </w:tcPr>
          <w:p w14:paraId="30CF84A9" w14:textId="508EB953" w:rsidR="00923106" w:rsidRPr="004D01DB" w:rsidRDefault="00923106">
            <w:pPr>
              <w:rPr>
                <w:rFonts w:ascii="Gill Sans MT" w:hAnsi="Gill Sans MT" w:cstheme="minorHAnsi"/>
                <w:bCs/>
              </w:rPr>
            </w:pPr>
            <w:r w:rsidRPr="004D01DB">
              <w:rPr>
                <w:rFonts w:ascii="Gill Sans MT" w:hAnsi="Gill Sans MT" w:cstheme="minorHAnsi"/>
                <w:bCs/>
              </w:rPr>
              <w:t>PLW</w:t>
            </w:r>
          </w:p>
        </w:tc>
        <w:tc>
          <w:tcPr>
            <w:tcW w:w="6590" w:type="dxa"/>
            <w:shd w:val="clear" w:color="auto" w:fill="DBDBDB" w:themeFill="accent3" w:themeFillTint="66"/>
          </w:tcPr>
          <w:p w14:paraId="24212296" w14:textId="259CBE88" w:rsidR="00923106" w:rsidRPr="004D01DB" w:rsidRDefault="00923106">
            <w:pPr>
              <w:rPr>
                <w:rFonts w:ascii="Gill Sans MT" w:hAnsi="Gill Sans MT" w:cstheme="minorHAnsi"/>
                <w:bCs/>
              </w:rPr>
            </w:pPr>
            <w:r w:rsidRPr="004D01DB">
              <w:rPr>
                <w:rFonts w:ascii="Gill Sans MT" w:hAnsi="Gill Sans MT" w:cstheme="minorHAnsi"/>
                <w:bCs/>
              </w:rPr>
              <w:t>Pregnant and Lactating Women</w:t>
            </w:r>
          </w:p>
        </w:tc>
      </w:tr>
      <w:tr w:rsidR="00923106" w:rsidRPr="004D01DB" w14:paraId="0BCC8EA9" w14:textId="77777777" w:rsidTr="00B54B65">
        <w:tc>
          <w:tcPr>
            <w:tcW w:w="2875" w:type="dxa"/>
            <w:shd w:val="clear" w:color="auto" w:fill="F7CAAC" w:themeFill="accent2" w:themeFillTint="66"/>
          </w:tcPr>
          <w:p w14:paraId="2C10A2C7" w14:textId="551744E1" w:rsidR="00923106" w:rsidRPr="004D01DB" w:rsidRDefault="00923106">
            <w:pPr>
              <w:rPr>
                <w:rFonts w:ascii="Gill Sans MT" w:hAnsi="Gill Sans MT" w:cstheme="minorHAnsi"/>
                <w:bCs/>
              </w:rPr>
            </w:pPr>
            <w:r w:rsidRPr="004D01DB">
              <w:rPr>
                <w:rFonts w:ascii="Gill Sans MT" w:hAnsi="Gill Sans MT" w:cstheme="minorHAnsi"/>
                <w:bCs/>
              </w:rPr>
              <w:t>PWD</w:t>
            </w:r>
          </w:p>
        </w:tc>
        <w:tc>
          <w:tcPr>
            <w:tcW w:w="6590" w:type="dxa"/>
            <w:shd w:val="clear" w:color="auto" w:fill="DBDBDB" w:themeFill="accent3" w:themeFillTint="66"/>
          </w:tcPr>
          <w:p w14:paraId="15417906" w14:textId="2C4F24A9" w:rsidR="00923106" w:rsidRPr="004D01DB" w:rsidRDefault="00923106">
            <w:pPr>
              <w:rPr>
                <w:rFonts w:ascii="Gill Sans MT" w:hAnsi="Gill Sans MT" w:cstheme="minorHAnsi"/>
                <w:bCs/>
              </w:rPr>
            </w:pPr>
            <w:r w:rsidRPr="004D01DB">
              <w:rPr>
                <w:rFonts w:ascii="Gill Sans MT" w:hAnsi="Gill Sans MT" w:cstheme="minorHAnsi"/>
                <w:bCs/>
              </w:rPr>
              <w:t>Persons with Disabilities</w:t>
            </w:r>
          </w:p>
        </w:tc>
      </w:tr>
      <w:tr w:rsidR="00B54B65" w:rsidRPr="004D01DB" w14:paraId="3E3155B8" w14:textId="77777777" w:rsidTr="00B54B65">
        <w:tc>
          <w:tcPr>
            <w:tcW w:w="2875" w:type="dxa"/>
            <w:shd w:val="clear" w:color="auto" w:fill="F7CAAC" w:themeFill="accent2" w:themeFillTint="66"/>
          </w:tcPr>
          <w:p w14:paraId="1E2B29EB" w14:textId="21CBA1BC" w:rsidR="00B54B65" w:rsidRPr="004D01DB" w:rsidRDefault="00B54B65">
            <w:pPr>
              <w:rPr>
                <w:rFonts w:ascii="Gill Sans MT" w:hAnsi="Gill Sans MT" w:cstheme="minorHAnsi"/>
                <w:bCs/>
              </w:rPr>
            </w:pPr>
            <w:r w:rsidRPr="004D01DB">
              <w:rPr>
                <w:rFonts w:ascii="Gill Sans MT" w:hAnsi="Gill Sans MT" w:cstheme="minorHAnsi"/>
                <w:bCs/>
              </w:rPr>
              <w:t>SC</w:t>
            </w:r>
          </w:p>
        </w:tc>
        <w:tc>
          <w:tcPr>
            <w:tcW w:w="6590" w:type="dxa"/>
            <w:shd w:val="clear" w:color="auto" w:fill="DBDBDB" w:themeFill="accent3" w:themeFillTint="66"/>
          </w:tcPr>
          <w:p w14:paraId="78F3DB4F" w14:textId="6417251A" w:rsidR="00B54B65" w:rsidRPr="004D01DB" w:rsidRDefault="00B54B65">
            <w:pPr>
              <w:rPr>
                <w:rFonts w:ascii="Gill Sans MT" w:hAnsi="Gill Sans MT" w:cstheme="minorHAnsi"/>
                <w:bCs/>
              </w:rPr>
            </w:pPr>
            <w:r w:rsidRPr="004D01DB">
              <w:rPr>
                <w:rFonts w:ascii="Gill Sans MT" w:hAnsi="Gill Sans MT" w:cstheme="minorHAnsi"/>
                <w:bCs/>
              </w:rPr>
              <w:t>Stabilization Centre</w:t>
            </w:r>
          </w:p>
        </w:tc>
      </w:tr>
      <w:tr w:rsidR="00B54B65" w:rsidRPr="004D01DB" w14:paraId="3B50A369" w14:textId="77777777" w:rsidTr="00B54B65">
        <w:tc>
          <w:tcPr>
            <w:tcW w:w="2875" w:type="dxa"/>
            <w:shd w:val="clear" w:color="auto" w:fill="F7CAAC" w:themeFill="accent2" w:themeFillTint="66"/>
          </w:tcPr>
          <w:p w14:paraId="32C841BA" w14:textId="39C29306" w:rsidR="00B54B65" w:rsidRPr="004D01DB" w:rsidRDefault="00B54B65">
            <w:pPr>
              <w:rPr>
                <w:rFonts w:ascii="Gill Sans MT" w:hAnsi="Gill Sans MT" w:cstheme="minorHAnsi"/>
                <w:bCs/>
              </w:rPr>
            </w:pPr>
            <w:r w:rsidRPr="004D01DB">
              <w:rPr>
                <w:rFonts w:ascii="Gill Sans MT" w:hAnsi="Gill Sans MT" w:cstheme="minorHAnsi"/>
                <w:bCs/>
              </w:rPr>
              <w:t>SCI</w:t>
            </w:r>
          </w:p>
        </w:tc>
        <w:tc>
          <w:tcPr>
            <w:tcW w:w="6590" w:type="dxa"/>
            <w:shd w:val="clear" w:color="auto" w:fill="DBDBDB" w:themeFill="accent3" w:themeFillTint="66"/>
          </w:tcPr>
          <w:p w14:paraId="478E5B48" w14:textId="58C3C867" w:rsidR="00B54B65" w:rsidRPr="004D01DB" w:rsidRDefault="00B54B65">
            <w:pPr>
              <w:rPr>
                <w:rFonts w:ascii="Gill Sans MT" w:hAnsi="Gill Sans MT" w:cstheme="minorHAnsi"/>
                <w:bCs/>
              </w:rPr>
            </w:pPr>
            <w:r w:rsidRPr="004D01DB">
              <w:rPr>
                <w:rFonts w:ascii="Gill Sans MT" w:hAnsi="Gill Sans MT" w:cstheme="minorHAnsi"/>
                <w:bCs/>
              </w:rPr>
              <w:t>Save the Children</w:t>
            </w:r>
          </w:p>
        </w:tc>
      </w:tr>
      <w:tr w:rsidR="00B54B65" w:rsidRPr="004D01DB" w14:paraId="5220C4D2" w14:textId="77777777" w:rsidTr="00B54B65">
        <w:tc>
          <w:tcPr>
            <w:tcW w:w="2875" w:type="dxa"/>
            <w:shd w:val="clear" w:color="auto" w:fill="F7CAAC" w:themeFill="accent2" w:themeFillTint="66"/>
          </w:tcPr>
          <w:p w14:paraId="4C9E5D2D" w14:textId="114EE3A3" w:rsidR="00B54B65" w:rsidRPr="004D01DB" w:rsidRDefault="00B54B65">
            <w:pPr>
              <w:rPr>
                <w:rFonts w:ascii="Gill Sans MT" w:hAnsi="Gill Sans MT" w:cstheme="minorHAnsi"/>
                <w:bCs/>
              </w:rPr>
            </w:pPr>
            <w:r w:rsidRPr="004D01DB">
              <w:rPr>
                <w:rFonts w:ascii="Gill Sans MT" w:hAnsi="Gill Sans MT" w:cstheme="minorHAnsi"/>
                <w:bCs/>
              </w:rPr>
              <w:t>SFP</w:t>
            </w:r>
          </w:p>
        </w:tc>
        <w:tc>
          <w:tcPr>
            <w:tcW w:w="6590" w:type="dxa"/>
            <w:shd w:val="clear" w:color="auto" w:fill="DBDBDB" w:themeFill="accent3" w:themeFillTint="66"/>
          </w:tcPr>
          <w:p w14:paraId="726970FE" w14:textId="2E21B940" w:rsidR="00B54B65" w:rsidRPr="004D01DB" w:rsidRDefault="00B54B65">
            <w:pPr>
              <w:rPr>
                <w:rFonts w:ascii="Gill Sans MT" w:hAnsi="Gill Sans MT" w:cstheme="minorHAnsi"/>
                <w:bCs/>
              </w:rPr>
            </w:pPr>
            <w:r w:rsidRPr="004D01DB">
              <w:rPr>
                <w:rFonts w:ascii="Gill Sans MT" w:hAnsi="Gill Sans MT" w:cstheme="minorHAnsi"/>
                <w:bCs/>
              </w:rPr>
              <w:t>Supplementary Feeding Programme</w:t>
            </w:r>
          </w:p>
        </w:tc>
      </w:tr>
      <w:tr w:rsidR="00923106" w:rsidRPr="004D01DB" w14:paraId="77D68F7F" w14:textId="77777777" w:rsidTr="00B54B65">
        <w:tc>
          <w:tcPr>
            <w:tcW w:w="2875" w:type="dxa"/>
            <w:shd w:val="clear" w:color="auto" w:fill="F7CAAC" w:themeFill="accent2" w:themeFillTint="66"/>
          </w:tcPr>
          <w:p w14:paraId="25F34EC9" w14:textId="6228A761" w:rsidR="00923106" w:rsidRPr="004D01DB" w:rsidRDefault="00923106">
            <w:pPr>
              <w:rPr>
                <w:rFonts w:ascii="Gill Sans MT" w:hAnsi="Gill Sans MT" w:cstheme="minorHAnsi"/>
                <w:bCs/>
              </w:rPr>
            </w:pPr>
            <w:r w:rsidRPr="004D01DB">
              <w:rPr>
                <w:rFonts w:ascii="Gill Sans MT" w:hAnsi="Gill Sans MT" w:cstheme="minorHAnsi"/>
                <w:bCs/>
              </w:rPr>
              <w:t>SGBV</w:t>
            </w:r>
          </w:p>
        </w:tc>
        <w:tc>
          <w:tcPr>
            <w:tcW w:w="6590" w:type="dxa"/>
            <w:shd w:val="clear" w:color="auto" w:fill="DBDBDB" w:themeFill="accent3" w:themeFillTint="66"/>
          </w:tcPr>
          <w:p w14:paraId="022245A5" w14:textId="0A961602" w:rsidR="00923106" w:rsidRPr="004D01DB" w:rsidRDefault="00923106">
            <w:pPr>
              <w:rPr>
                <w:rFonts w:ascii="Gill Sans MT" w:hAnsi="Gill Sans MT" w:cstheme="minorHAnsi"/>
                <w:bCs/>
              </w:rPr>
            </w:pPr>
            <w:r w:rsidRPr="004D01DB">
              <w:rPr>
                <w:rFonts w:ascii="Gill Sans MT" w:hAnsi="Gill Sans MT" w:cstheme="minorHAnsi"/>
                <w:bCs/>
              </w:rPr>
              <w:t>Sexual and Gender Based Violence</w:t>
            </w:r>
          </w:p>
        </w:tc>
      </w:tr>
      <w:tr w:rsidR="00A113FB" w:rsidRPr="004D01DB" w14:paraId="5E045FA3" w14:textId="77777777" w:rsidTr="00B54B65">
        <w:tc>
          <w:tcPr>
            <w:tcW w:w="2875" w:type="dxa"/>
            <w:shd w:val="clear" w:color="auto" w:fill="F7CAAC" w:themeFill="accent2" w:themeFillTint="66"/>
          </w:tcPr>
          <w:p w14:paraId="12A53CCF" w14:textId="50010F90" w:rsidR="00A113FB" w:rsidRPr="004D01DB" w:rsidRDefault="00B54B65">
            <w:pPr>
              <w:rPr>
                <w:rFonts w:ascii="Gill Sans MT" w:hAnsi="Gill Sans MT" w:cstheme="minorHAnsi"/>
                <w:bCs/>
              </w:rPr>
            </w:pPr>
            <w:r w:rsidRPr="004D01DB">
              <w:rPr>
                <w:rFonts w:ascii="Gill Sans MT" w:hAnsi="Gill Sans MT" w:cstheme="minorHAnsi"/>
                <w:bCs/>
              </w:rPr>
              <w:t>TOR</w:t>
            </w:r>
          </w:p>
        </w:tc>
        <w:tc>
          <w:tcPr>
            <w:tcW w:w="6590" w:type="dxa"/>
            <w:shd w:val="clear" w:color="auto" w:fill="DBDBDB" w:themeFill="accent3" w:themeFillTint="66"/>
          </w:tcPr>
          <w:p w14:paraId="681A8F9D" w14:textId="5387C72B" w:rsidR="00A113FB" w:rsidRPr="004D01DB" w:rsidRDefault="00B54B65">
            <w:pPr>
              <w:rPr>
                <w:rFonts w:ascii="Gill Sans MT" w:hAnsi="Gill Sans MT" w:cstheme="minorHAnsi"/>
                <w:bCs/>
              </w:rPr>
            </w:pPr>
            <w:r w:rsidRPr="004D01DB">
              <w:rPr>
                <w:rFonts w:ascii="Gill Sans MT" w:hAnsi="Gill Sans MT" w:cstheme="minorHAnsi"/>
                <w:bCs/>
              </w:rPr>
              <w:t>Terms of Reference</w:t>
            </w:r>
          </w:p>
        </w:tc>
      </w:tr>
      <w:tr w:rsidR="00B54B65" w:rsidRPr="004D01DB" w14:paraId="798D96B9" w14:textId="77777777" w:rsidTr="00B54B65">
        <w:tc>
          <w:tcPr>
            <w:tcW w:w="2875" w:type="dxa"/>
            <w:shd w:val="clear" w:color="auto" w:fill="F7CAAC" w:themeFill="accent2" w:themeFillTint="66"/>
          </w:tcPr>
          <w:p w14:paraId="4E926B17" w14:textId="796B0095" w:rsidR="00B54B65" w:rsidRPr="004D01DB" w:rsidRDefault="00B54B65" w:rsidP="00B54B65">
            <w:pPr>
              <w:rPr>
                <w:rFonts w:ascii="Gill Sans MT" w:hAnsi="Gill Sans MT" w:cstheme="minorHAnsi"/>
                <w:bCs/>
              </w:rPr>
            </w:pPr>
            <w:r w:rsidRPr="004D01DB">
              <w:rPr>
                <w:rFonts w:ascii="Gill Sans MT" w:hAnsi="Gill Sans MT" w:cstheme="minorHAnsi"/>
                <w:bCs/>
              </w:rPr>
              <w:t>WASH</w:t>
            </w:r>
          </w:p>
        </w:tc>
        <w:tc>
          <w:tcPr>
            <w:tcW w:w="6590" w:type="dxa"/>
            <w:shd w:val="clear" w:color="auto" w:fill="DBDBDB" w:themeFill="accent3" w:themeFillTint="66"/>
          </w:tcPr>
          <w:p w14:paraId="6223269F" w14:textId="19024460" w:rsidR="00B54B65" w:rsidRPr="004D01DB" w:rsidRDefault="00B54B65" w:rsidP="00B54B65">
            <w:pPr>
              <w:rPr>
                <w:rFonts w:ascii="Gill Sans MT" w:hAnsi="Gill Sans MT" w:cstheme="minorHAnsi"/>
                <w:bCs/>
              </w:rPr>
            </w:pPr>
            <w:r w:rsidRPr="004D01DB">
              <w:rPr>
                <w:rFonts w:ascii="Gill Sans MT" w:hAnsi="Gill Sans MT" w:cstheme="minorHAnsi"/>
                <w:bCs/>
              </w:rPr>
              <w:t>Water, Sanitation and Hygiene</w:t>
            </w:r>
          </w:p>
        </w:tc>
      </w:tr>
    </w:tbl>
    <w:p w14:paraId="1CE48299" w14:textId="26412284" w:rsidR="00B52068" w:rsidRPr="004D01DB" w:rsidRDefault="00B52068">
      <w:pPr>
        <w:rPr>
          <w:rFonts w:ascii="Gill Sans MT" w:eastAsiaTheme="majorEastAsia" w:hAnsi="Gill Sans MT" w:cstheme="minorHAnsi"/>
          <w:b/>
          <w:caps/>
          <w:color w:val="FF0000"/>
          <w:lang w:val="en-GB"/>
        </w:rPr>
      </w:pPr>
      <w:r w:rsidRPr="004D01DB">
        <w:rPr>
          <w:rFonts w:ascii="Gill Sans MT" w:hAnsi="Gill Sans MT" w:cstheme="minorHAnsi"/>
          <w:b/>
          <w:bCs/>
          <w:color w:val="FF0000"/>
        </w:rPr>
        <w:br w:type="page"/>
      </w:r>
    </w:p>
    <w:p w14:paraId="13F2EE5E" w14:textId="52CCFBCB" w:rsidR="006653AE" w:rsidRPr="004D01DB" w:rsidRDefault="008F291B" w:rsidP="00573145">
      <w:pPr>
        <w:pStyle w:val="Heading1"/>
        <w:spacing w:after="0"/>
        <w:rPr>
          <w:rFonts w:ascii="Gill Sans MT" w:hAnsi="Gill Sans MT" w:cstheme="minorHAnsi"/>
          <w:b/>
          <w:bCs w:val="0"/>
          <w:color w:val="FF0000"/>
          <w:sz w:val="22"/>
          <w:szCs w:val="22"/>
        </w:rPr>
      </w:pPr>
      <w:r w:rsidRPr="004D01DB">
        <w:rPr>
          <w:rFonts w:ascii="Gill Sans MT" w:hAnsi="Gill Sans MT" w:cstheme="minorHAnsi"/>
          <w:b/>
          <w:bCs w:val="0"/>
          <w:color w:val="FF0000"/>
          <w:sz w:val="22"/>
          <w:szCs w:val="22"/>
        </w:rPr>
        <w:lastRenderedPageBreak/>
        <w:t>Introduction</w:t>
      </w:r>
    </w:p>
    <w:p w14:paraId="2CC9E742" w14:textId="05387BD0" w:rsidR="008C2140" w:rsidRPr="004D01DB" w:rsidRDefault="009274D5" w:rsidP="24D9F09C">
      <w:pPr>
        <w:adjustRightInd w:val="0"/>
        <w:snapToGrid w:val="0"/>
        <w:spacing w:after="0" w:line="276" w:lineRule="auto"/>
        <w:jc w:val="both"/>
        <w:rPr>
          <w:rFonts w:ascii="Gill Sans MT" w:hAnsi="Gill Sans MT"/>
          <w:color w:val="000000" w:themeColor="text1"/>
        </w:rPr>
      </w:pPr>
      <w:r w:rsidRPr="24D9F09C">
        <w:rPr>
          <w:rFonts w:ascii="Gill Sans MT" w:hAnsi="Gill Sans MT"/>
          <w:color w:val="000000" w:themeColor="text1"/>
        </w:rPr>
        <w:t xml:space="preserve">This Terms of Reference outlines </w:t>
      </w:r>
      <w:r w:rsidR="004657E7" w:rsidRPr="24D9F09C">
        <w:rPr>
          <w:rFonts w:ascii="Gill Sans MT" w:hAnsi="Gill Sans MT"/>
          <w:color w:val="000000" w:themeColor="text1"/>
        </w:rPr>
        <w:t xml:space="preserve">the </w:t>
      </w:r>
      <w:r w:rsidR="008C7B43" w:rsidRPr="24D9F09C">
        <w:rPr>
          <w:rFonts w:ascii="Gill Sans MT" w:hAnsi="Gill Sans MT"/>
          <w:color w:val="000000" w:themeColor="text1"/>
        </w:rPr>
        <w:t>Final Evaluation and E</w:t>
      </w:r>
      <w:r w:rsidR="004657E7" w:rsidRPr="24D9F09C">
        <w:rPr>
          <w:rFonts w:ascii="Gill Sans MT" w:hAnsi="Gill Sans MT"/>
          <w:color w:val="000000" w:themeColor="text1"/>
        </w:rPr>
        <w:t xml:space="preserve">ndline </w:t>
      </w:r>
      <w:r w:rsidR="0065086B" w:rsidRPr="24D9F09C">
        <w:rPr>
          <w:rFonts w:ascii="Gill Sans MT" w:hAnsi="Gill Sans MT"/>
          <w:color w:val="000000" w:themeColor="text1"/>
        </w:rPr>
        <w:t>s</w:t>
      </w:r>
      <w:r w:rsidRPr="24D9F09C">
        <w:rPr>
          <w:rFonts w:ascii="Gill Sans MT" w:hAnsi="Gill Sans MT"/>
          <w:color w:val="000000" w:themeColor="text1"/>
        </w:rPr>
        <w:t xml:space="preserve">tudy </w:t>
      </w:r>
      <w:r w:rsidR="00520458" w:rsidRPr="24D9F09C">
        <w:rPr>
          <w:rFonts w:ascii="Gill Sans MT" w:hAnsi="Gill Sans MT"/>
          <w:color w:val="000000" w:themeColor="text1"/>
        </w:rPr>
        <w:t>for the</w:t>
      </w:r>
      <w:r w:rsidRPr="24D9F09C">
        <w:rPr>
          <w:rFonts w:ascii="Gill Sans MT" w:hAnsi="Gill Sans MT"/>
          <w:color w:val="000000" w:themeColor="text1"/>
        </w:rPr>
        <w:t xml:space="preserve"> </w:t>
      </w:r>
      <w:r w:rsidR="0065086B" w:rsidRPr="24D9F09C">
        <w:rPr>
          <w:rFonts w:ascii="Gill Sans MT" w:hAnsi="Gill Sans MT"/>
        </w:rPr>
        <w:t>BHA</w:t>
      </w:r>
      <w:r w:rsidR="004657E7" w:rsidRPr="24D9F09C">
        <w:rPr>
          <w:rFonts w:ascii="Gill Sans MT" w:hAnsi="Gill Sans MT"/>
        </w:rPr>
        <w:t xml:space="preserve"> </w:t>
      </w:r>
      <w:r w:rsidR="00B52068" w:rsidRPr="24D9F09C">
        <w:rPr>
          <w:rFonts w:ascii="Gill Sans MT" w:hAnsi="Gill Sans MT"/>
        </w:rPr>
        <w:t>84008794 (</w:t>
      </w:r>
      <w:r w:rsidR="00343765" w:rsidRPr="24D9F09C">
        <w:rPr>
          <w:rFonts w:ascii="Gill Sans MT" w:hAnsi="Gill Sans MT"/>
        </w:rPr>
        <w:t>Integrated Health, Nutrition, WASH, CP, Agriculture and MPCA Intervention FY23-2</w:t>
      </w:r>
      <w:r w:rsidR="00EC3B4B" w:rsidRPr="24D9F09C">
        <w:rPr>
          <w:rFonts w:ascii="Gill Sans MT" w:hAnsi="Gill Sans MT"/>
        </w:rPr>
        <w:t>6</w:t>
      </w:r>
      <w:r w:rsidR="00B52068" w:rsidRPr="24D9F09C">
        <w:rPr>
          <w:rFonts w:ascii="Gill Sans MT" w:hAnsi="Gill Sans MT"/>
        </w:rPr>
        <w:t xml:space="preserve">). </w:t>
      </w:r>
      <w:r w:rsidRPr="24D9F09C">
        <w:rPr>
          <w:rFonts w:ascii="Gill Sans MT" w:hAnsi="Gill Sans MT"/>
          <w:color w:val="000000" w:themeColor="text1"/>
        </w:rPr>
        <w:t>The project</w:t>
      </w:r>
      <w:r w:rsidR="00520458" w:rsidRPr="24D9F09C">
        <w:rPr>
          <w:rFonts w:ascii="Gill Sans MT" w:hAnsi="Gill Sans MT"/>
          <w:color w:val="000000" w:themeColor="text1"/>
        </w:rPr>
        <w:t xml:space="preserve"> </w:t>
      </w:r>
      <w:r w:rsidR="006170DF" w:rsidRPr="24D9F09C">
        <w:rPr>
          <w:rFonts w:ascii="Gill Sans MT" w:hAnsi="Gill Sans MT"/>
          <w:color w:val="000000" w:themeColor="text1"/>
        </w:rPr>
        <w:t>start</w:t>
      </w:r>
      <w:r w:rsidR="00B82CA0" w:rsidRPr="24D9F09C">
        <w:rPr>
          <w:rFonts w:ascii="Gill Sans MT" w:hAnsi="Gill Sans MT"/>
          <w:color w:val="000000" w:themeColor="text1"/>
        </w:rPr>
        <w:t xml:space="preserve">ed in </w:t>
      </w:r>
      <w:r w:rsidR="00520458" w:rsidRPr="24D9F09C">
        <w:rPr>
          <w:rFonts w:ascii="Gill Sans MT" w:hAnsi="Gill Sans MT"/>
          <w:color w:val="000000" w:themeColor="text1"/>
        </w:rPr>
        <w:t>202</w:t>
      </w:r>
      <w:r w:rsidR="00B52068" w:rsidRPr="24D9F09C">
        <w:rPr>
          <w:rFonts w:ascii="Gill Sans MT" w:hAnsi="Gill Sans MT"/>
          <w:color w:val="000000" w:themeColor="text1"/>
        </w:rPr>
        <w:t>3</w:t>
      </w:r>
      <w:r w:rsidR="00520458" w:rsidRPr="24D9F09C">
        <w:rPr>
          <w:rFonts w:ascii="Gill Sans MT" w:hAnsi="Gill Sans MT"/>
          <w:color w:val="000000" w:themeColor="text1"/>
        </w:rPr>
        <w:t xml:space="preserve"> and end</w:t>
      </w:r>
      <w:r w:rsidR="00B82CA0" w:rsidRPr="24D9F09C">
        <w:rPr>
          <w:rFonts w:ascii="Gill Sans MT" w:hAnsi="Gill Sans MT"/>
          <w:color w:val="000000" w:themeColor="text1"/>
        </w:rPr>
        <w:t xml:space="preserve">s in </w:t>
      </w:r>
      <w:r w:rsidR="00F1693B" w:rsidRPr="24D9F09C">
        <w:rPr>
          <w:rFonts w:ascii="Gill Sans MT" w:hAnsi="Gill Sans MT"/>
          <w:color w:val="000000" w:themeColor="text1"/>
        </w:rPr>
        <w:t>202</w:t>
      </w:r>
      <w:r w:rsidR="00B9679B" w:rsidRPr="24D9F09C">
        <w:rPr>
          <w:rFonts w:ascii="Gill Sans MT" w:hAnsi="Gill Sans MT"/>
          <w:color w:val="000000" w:themeColor="text1"/>
        </w:rPr>
        <w:t>6</w:t>
      </w:r>
      <w:r w:rsidR="00573145" w:rsidRPr="24D9F09C">
        <w:rPr>
          <w:rFonts w:ascii="Gill Sans MT" w:hAnsi="Gill Sans MT"/>
          <w:color w:val="000000" w:themeColor="text1"/>
        </w:rPr>
        <w:t>.</w:t>
      </w:r>
      <w:r w:rsidR="00520458" w:rsidRPr="24D9F09C">
        <w:rPr>
          <w:rFonts w:ascii="Gill Sans MT" w:hAnsi="Gill Sans MT"/>
          <w:color w:val="000000" w:themeColor="text1"/>
        </w:rPr>
        <w:t xml:space="preserve"> </w:t>
      </w:r>
      <w:r w:rsidR="007E40EF" w:rsidRPr="24D9F09C">
        <w:rPr>
          <w:rFonts w:ascii="Gill Sans MT" w:hAnsi="Gill Sans MT"/>
          <w:color w:val="000000" w:themeColor="text1"/>
        </w:rPr>
        <w:t>This</w:t>
      </w:r>
      <w:r w:rsidR="00F1693B" w:rsidRPr="24D9F09C">
        <w:rPr>
          <w:rFonts w:ascii="Gill Sans MT" w:hAnsi="Gill Sans MT"/>
          <w:color w:val="000000" w:themeColor="text1"/>
        </w:rPr>
        <w:t xml:space="preserve"> st</w:t>
      </w:r>
      <w:r w:rsidR="00520458" w:rsidRPr="24D9F09C">
        <w:rPr>
          <w:rFonts w:ascii="Gill Sans MT" w:hAnsi="Gill Sans MT"/>
          <w:color w:val="000000" w:themeColor="text1"/>
        </w:rPr>
        <w:t xml:space="preserve">udy </w:t>
      </w:r>
      <w:r w:rsidR="009A1D8F" w:rsidRPr="24D9F09C">
        <w:rPr>
          <w:rStyle w:val="markedcontent"/>
          <w:rFonts w:ascii="Gill Sans MT" w:hAnsi="Gill Sans MT"/>
        </w:rPr>
        <w:t xml:space="preserve">provides an endline measurement </w:t>
      </w:r>
      <w:r w:rsidR="008C7B43" w:rsidRPr="24D9F09C">
        <w:rPr>
          <w:rStyle w:val="markedcontent"/>
          <w:rFonts w:ascii="Gill Sans MT" w:hAnsi="Gill Sans MT"/>
        </w:rPr>
        <w:t>for the project against the baselin</w:t>
      </w:r>
      <w:r w:rsidR="009A1D8F" w:rsidRPr="24D9F09C">
        <w:rPr>
          <w:rStyle w:val="markedcontent"/>
          <w:rFonts w:ascii="Gill Sans MT" w:hAnsi="Gill Sans MT"/>
        </w:rPr>
        <w:t>e values,</w:t>
      </w:r>
      <w:r w:rsidR="008C7B43" w:rsidRPr="24D9F09C">
        <w:rPr>
          <w:rStyle w:val="markedcontent"/>
          <w:rFonts w:ascii="Gill Sans MT" w:hAnsi="Gill Sans MT"/>
        </w:rPr>
        <w:t xml:space="preserve"> and </w:t>
      </w:r>
      <w:r w:rsidR="00B90921" w:rsidRPr="24D9F09C">
        <w:rPr>
          <w:rStyle w:val="markedcontent"/>
          <w:rFonts w:ascii="Gill Sans MT" w:hAnsi="Gill Sans MT"/>
        </w:rPr>
        <w:t>evaluates</w:t>
      </w:r>
      <w:r w:rsidR="008C7B43" w:rsidRPr="24D9F09C">
        <w:rPr>
          <w:rStyle w:val="markedcontent"/>
          <w:rFonts w:ascii="Gill Sans MT" w:hAnsi="Gill Sans MT"/>
        </w:rPr>
        <w:t xml:space="preserve"> them against OECD </w:t>
      </w:r>
      <w:r w:rsidR="001706F3" w:rsidRPr="24D9F09C">
        <w:rPr>
          <w:rStyle w:val="markedcontent"/>
          <w:rFonts w:ascii="Gill Sans MT" w:hAnsi="Gill Sans MT"/>
        </w:rPr>
        <w:t>criteria</w:t>
      </w:r>
      <w:r w:rsidR="008C7B43" w:rsidRPr="24D9F09C">
        <w:rPr>
          <w:rStyle w:val="markedcontent"/>
          <w:rFonts w:ascii="Gill Sans MT" w:hAnsi="Gill Sans MT"/>
        </w:rPr>
        <w:t>, and against the research questions that were identified in the Scope of Work developed for the project.</w:t>
      </w:r>
      <w:r w:rsidR="009A1D8F" w:rsidRPr="24D9F09C">
        <w:rPr>
          <w:rStyle w:val="markedcontent"/>
          <w:rFonts w:ascii="Gill Sans MT" w:hAnsi="Gill Sans MT"/>
        </w:rPr>
        <w:t xml:space="preserve"> It aims to provide information on the achievements, lessons learnt, best </w:t>
      </w:r>
      <w:r w:rsidR="55F65F3B" w:rsidRPr="24D9F09C">
        <w:rPr>
          <w:rStyle w:val="markedcontent"/>
          <w:rFonts w:ascii="Gill Sans MT" w:hAnsi="Gill Sans MT"/>
        </w:rPr>
        <w:t>practices,</w:t>
      </w:r>
      <w:r w:rsidR="009A1D8F" w:rsidRPr="24D9F09C">
        <w:rPr>
          <w:rStyle w:val="markedcontent"/>
          <w:rFonts w:ascii="Gill Sans MT" w:hAnsi="Gill Sans MT"/>
        </w:rPr>
        <w:t xml:space="preserve"> and provide an understanding under which the intervention was </w:t>
      </w:r>
      <w:r w:rsidR="2DAAE532" w:rsidRPr="24D9F09C">
        <w:rPr>
          <w:rStyle w:val="markedcontent"/>
          <w:rFonts w:ascii="Gill Sans MT" w:hAnsi="Gill Sans MT"/>
        </w:rPr>
        <w:t>implemented in</w:t>
      </w:r>
      <w:r w:rsidR="009A1D8F" w:rsidRPr="24D9F09C">
        <w:rPr>
          <w:rStyle w:val="markedcontent"/>
          <w:rFonts w:ascii="Gill Sans MT" w:hAnsi="Gill Sans MT"/>
        </w:rPr>
        <w:t xml:space="preserve"> it/context. </w:t>
      </w:r>
      <w:r w:rsidR="00B82CA0" w:rsidRPr="24D9F09C">
        <w:rPr>
          <w:rStyle w:val="markedcontent"/>
          <w:rFonts w:ascii="Gill Sans MT" w:hAnsi="Gill Sans MT"/>
        </w:rPr>
        <w:t xml:space="preserve">Findings of the endline study will be used to inform </w:t>
      </w:r>
      <w:r w:rsidR="009A1D8F" w:rsidRPr="24D9F09C">
        <w:rPr>
          <w:rStyle w:val="markedcontent"/>
          <w:rFonts w:ascii="Gill Sans MT" w:hAnsi="Gill Sans MT"/>
        </w:rPr>
        <w:t xml:space="preserve">the </w:t>
      </w:r>
      <w:r w:rsidR="00B82CA0" w:rsidRPr="24D9F09C">
        <w:rPr>
          <w:rStyle w:val="markedcontent"/>
          <w:rFonts w:ascii="Gill Sans MT" w:hAnsi="Gill Sans MT"/>
        </w:rPr>
        <w:t xml:space="preserve">thematic </w:t>
      </w:r>
      <w:r w:rsidR="009A1D8F" w:rsidRPr="24D9F09C">
        <w:rPr>
          <w:rStyle w:val="markedcontent"/>
          <w:rFonts w:ascii="Gill Sans MT" w:hAnsi="Gill Sans MT"/>
        </w:rPr>
        <w:t>areas</w:t>
      </w:r>
      <w:r w:rsidR="00B82CA0" w:rsidRPr="24D9F09C">
        <w:rPr>
          <w:rStyle w:val="markedcontent"/>
          <w:rFonts w:ascii="Gill Sans MT" w:hAnsi="Gill Sans MT"/>
        </w:rPr>
        <w:t xml:space="preserve"> that</w:t>
      </w:r>
      <w:r w:rsidR="009A1D8F" w:rsidRPr="24D9F09C">
        <w:rPr>
          <w:rStyle w:val="markedcontent"/>
          <w:rFonts w:ascii="Gill Sans MT" w:hAnsi="Gill Sans MT"/>
        </w:rPr>
        <w:t xml:space="preserve"> need</w:t>
      </w:r>
      <w:r w:rsidR="00B82CA0" w:rsidRPr="24D9F09C">
        <w:rPr>
          <w:rStyle w:val="markedcontent"/>
          <w:rFonts w:ascii="Gill Sans MT" w:hAnsi="Gill Sans MT"/>
        </w:rPr>
        <w:t xml:space="preserve"> </w:t>
      </w:r>
      <w:r w:rsidR="009A1D8F" w:rsidRPr="24D9F09C">
        <w:rPr>
          <w:rStyle w:val="markedcontent"/>
          <w:rFonts w:ascii="Gill Sans MT" w:hAnsi="Gill Sans MT"/>
        </w:rPr>
        <w:t xml:space="preserve">to be improved or maintained, </w:t>
      </w:r>
      <w:r w:rsidR="00B82CA0" w:rsidRPr="24D9F09C">
        <w:rPr>
          <w:rStyle w:val="markedcontent"/>
          <w:rFonts w:ascii="Gill Sans MT" w:hAnsi="Gill Sans MT"/>
        </w:rPr>
        <w:t xml:space="preserve">what worked and did not work, and will be used to inform the future BHA programming in Sudan. </w:t>
      </w:r>
      <w:r w:rsidR="008C7B43" w:rsidRPr="24D9F09C">
        <w:rPr>
          <w:rStyle w:val="markedcontent"/>
          <w:rFonts w:ascii="Gill Sans MT" w:hAnsi="Gill Sans MT"/>
        </w:rPr>
        <w:t xml:space="preserve">It is important to note that the terms evaluation and </w:t>
      </w:r>
      <w:proofErr w:type="gramStart"/>
      <w:r w:rsidR="008C7B43" w:rsidRPr="24D9F09C">
        <w:rPr>
          <w:rStyle w:val="markedcontent"/>
          <w:rFonts w:ascii="Gill Sans MT" w:hAnsi="Gill Sans MT"/>
        </w:rPr>
        <w:t>endline study</w:t>
      </w:r>
      <w:proofErr w:type="gramEnd"/>
      <w:r w:rsidR="008C7B43" w:rsidRPr="24D9F09C">
        <w:rPr>
          <w:rStyle w:val="markedcontent"/>
          <w:rFonts w:ascii="Gill Sans MT" w:hAnsi="Gill Sans MT"/>
        </w:rPr>
        <w:t xml:space="preserve"> </w:t>
      </w:r>
      <w:r w:rsidR="4C4C5E38" w:rsidRPr="24D9F09C">
        <w:rPr>
          <w:rStyle w:val="markedcontent"/>
          <w:rFonts w:ascii="Gill Sans MT" w:hAnsi="Gill Sans MT"/>
        </w:rPr>
        <w:t>are</w:t>
      </w:r>
      <w:r w:rsidR="008C7B43" w:rsidRPr="24D9F09C">
        <w:rPr>
          <w:rStyle w:val="markedcontent"/>
          <w:rFonts w:ascii="Gill Sans MT" w:hAnsi="Gill Sans MT"/>
        </w:rPr>
        <w:t xml:space="preserve"> used interchangeably in this </w:t>
      </w:r>
      <w:r w:rsidR="00440E1C" w:rsidRPr="24D9F09C">
        <w:rPr>
          <w:rStyle w:val="markedcontent"/>
          <w:rFonts w:ascii="Gill Sans MT" w:hAnsi="Gill Sans MT"/>
        </w:rPr>
        <w:t>document yet</w:t>
      </w:r>
      <w:r w:rsidR="008C7B43" w:rsidRPr="24D9F09C">
        <w:rPr>
          <w:rStyle w:val="markedcontent"/>
          <w:rFonts w:ascii="Gill Sans MT" w:hAnsi="Gill Sans MT"/>
        </w:rPr>
        <w:t xml:space="preserve"> acknowledge in practice they refer to the two deliverables of this work. </w:t>
      </w:r>
      <w:r w:rsidR="008C2140" w:rsidRPr="24D9F09C">
        <w:rPr>
          <w:rFonts w:ascii="Gill Sans MT" w:hAnsi="Gill Sans MT"/>
          <w:color w:val="000000" w:themeColor="text1"/>
        </w:rPr>
        <w:t xml:space="preserve">This Terms of Reference (TOR) provides background information about the project, scope of the </w:t>
      </w:r>
      <w:r w:rsidR="00B82CA0" w:rsidRPr="24D9F09C">
        <w:rPr>
          <w:rFonts w:ascii="Gill Sans MT" w:hAnsi="Gill Sans MT"/>
          <w:color w:val="000000" w:themeColor="text1"/>
        </w:rPr>
        <w:t>end</w:t>
      </w:r>
      <w:r w:rsidR="008C2140" w:rsidRPr="24D9F09C">
        <w:rPr>
          <w:rFonts w:ascii="Gill Sans MT" w:hAnsi="Gill Sans MT"/>
          <w:color w:val="000000" w:themeColor="text1"/>
        </w:rPr>
        <w:t xml:space="preserve">line, outline of suggested </w:t>
      </w:r>
      <w:r w:rsidR="2D929E72" w:rsidRPr="24D9F09C">
        <w:rPr>
          <w:rFonts w:ascii="Gill Sans MT" w:hAnsi="Gill Sans MT"/>
          <w:color w:val="000000" w:themeColor="text1"/>
        </w:rPr>
        <w:t>methodology,</w:t>
      </w:r>
      <w:r w:rsidR="00CD4674" w:rsidRPr="24D9F09C">
        <w:rPr>
          <w:rFonts w:ascii="Gill Sans MT" w:hAnsi="Gill Sans MT"/>
          <w:color w:val="000000" w:themeColor="text1"/>
        </w:rPr>
        <w:t xml:space="preserve"> and ti</w:t>
      </w:r>
      <w:r w:rsidR="00B82CA0" w:rsidRPr="24D9F09C">
        <w:rPr>
          <w:rFonts w:ascii="Gill Sans MT" w:hAnsi="Gill Sans MT"/>
          <w:color w:val="000000" w:themeColor="text1"/>
        </w:rPr>
        <w:t>meframes for its implementation</w:t>
      </w:r>
      <w:r w:rsidR="00573145" w:rsidRPr="24D9F09C">
        <w:rPr>
          <w:rFonts w:ascii="Gill Sans MT" w:hAnsi="Gill Sans MT"/>
          <w:color w:val="000000" w:themeColor="text1"/>
        </w:rPr>
        <w:t>.</w:t>
      </w:r>
    </w:p>
    <w:p w14:paraId="58B9AA63" w14:textId="77777777" w:rsidR="006170DF" w:rsidRPr="004D01DB" w:rsidRDefault="006170DF" w:rsidP="00573145">
      <w:pPr>
        <w:spacing w:after="0" w:line="276" w:lineRule="auto"/>
        <w:jc w:val="both"/>
        <w:rPr>
          <w:rFonts w:ascii="Gill Sans MT" w:hAnsi="Gill Sans MT" w:cstheme="minorHAnsi"/>
          <w:color w:val="000000" w:themeColor="text1"/>
        </w:rPr>
      </w:pPr>
    </w:p>
    <w:p w14:paraId="65CA88E1" w14:textId="0AE191E3" w:rsidR="00DB1CF7" w:rsidRPr="004D01DB" w:rsidRDefault="00DB1CF7" w:rsidP="27264918">
      <w:pPr>
        <w:pStyle w:val="Heading1"/>
        <w:spacing w:after="0"/>
        <w:rPr>
          <w:rFonts w:ascii="Gill Sans MT" w:hAnsi="Gill Sans MT" w:cstheme="minorBidi"/>
          <w:b/>
          <w:color w:val="FF0000"/>
          <w:sz w:val="22"/>
          <w:szCs w:val="22"/>
        </w:rPr>
      </w:pPr>
      <w:r w:rsidRPr="27264918">
        <w:rPr>
          <w:rFonts w:ascii="Gill Sans MT" w:hAnsi="Gill Sans MT" w:cstheme="minorBidi"/>
          <w:b/>
          <w:color w:val="FF0000"/>
          <w:sz w:val="22"/>
          <w:szCs w:val="22"/>
        </w:rPr>
        <w:t>Project background:</w:t>
      </w:r>
    </w:p>
    <w:p w14:paraId="25F215AD" w14:textId="2978C96B" w:rsidR="0084740E" w:rsidRPr="004D01DB" w:rsidRDefault="00B82CA0" w:rsidP="006170DF">
      <w:pPr>
        <w:autoSpaceDE w:val="0"/>
        <w:autoSpaceDN w:val="0"/>
        <w:adjustRightInd w:val="0"/>
        <w:spacing w:after="0" w:line="276" w:lineRule="auto"/>
        <w:jc w:val="both"/>
        <w:rPr>
          <w:rFonts w:ascii="Gill Sans MT" w:hAnsi="Gill Sans MT" w:cstheme="minorHAnsi"/>
          <w:color w:val="000000" w:themeColor="text1"/>
        </w:rPr>
      </w:pPr>
      <w:r w:rsidRPr="55D4C876">
        <w:rPr>
          <w:rFonts w:ascii="Gill Sans MT" w:hAnsi="Gill Sans MT"/>
          <w:color w:val="000000" w:themeColor="text1"/>
        </w:rPr>
        <w:t>Save the Children (SC)</w:t>
      </w:r>
      <w:r w:rsidR="0084740E" w:rsidRPr="55D4C876">
        <w:rPr>
          <w:rFonts w:ascii="Gill Sans MT" w:hAnsi="Gill Sans MT"/>
          <w:color w:val="000000" w:themeColor="text1"/>
        </w:rPr>
        <w:t xml:space="preserve"> </w:t>
      </w:r>
      <w:r w:rsidRPr="55D4C876">
        <w:rPr>
          <w:rFonts w:ascii="Gill Sans MT" w:hAnsi="Gill Sans MT"/>
          <w:color w:val="000000" w:themeColor="text1"/>
        </w:rPr>
        <w:t xml:space="preserve">Sudan </w:t>
      </w:r>
      <w:r w:rsidR="0084740E" w:rsidRPr="55D4C876">
        <w:rPr>
          <w:rFonts w:ascii="Gill Sans MT" w:hAnsi="Gill Sans MT"/>
          <w:color w:val="000000" w:themeColor="text1"/>
        </w:rPr>
        <w:t>provide</w:t>
      </w:r>
      <w:r w:rsidRPr="55D4C876">
        <w:rPr>
          <w:rFonts w:ascii="Gill Sans MT" w:hAnsi="Gill Sans MT"/>
          <w:color w:val="000000" w:themeColor="text1"/>
        </w:rPr>
        <w:t>d</w:t>
      </w:r>
      <w:r w:rsidR="0084740E" w:rsidRPr="55D4C876">
        <w:rPr>
          <w:rFonts w:ascii="Gill Sans MT" w:hAnsi="Gill Sans MT"/>
          <w:color w:val="000000" w:themeColor="text1"/>
        </w:rPr>
        <w:t xml:space="preserve"> integrated health; nutrition; water, sanitation, and hygiene (WASH); and food security and livelihoods (FSL)</w:t>
      </w:r>
      <w:r w:rsidR="00617986" w:rsidRPr="55D4C876">
        <w:rPr>
          <w:rFonts w:ascii="Gill Sans MT" w:hAnsi="Gill Sans MT"/>
          <w:color w:val="000000" w:themeColor="text1"/>
        </w:rPr>
        <w:t xml:space="preserve"> and protect</w:t>
      </w:r>
      <w:r w:rsidR="00B168B9" w:rsidRPr="55D4C876">
        <w:rPr>
          <w:rFonts w:ascii="Gill Sans MT" w:hAnsi="Gill Sans MT"/>
          <w:color w:val="000000" w:themeColor="text1"/>
        </w:rPr>
        <w:t>i</w:t>
      </w:r>
      <w:r w:rsidR="00617986" w:rsidRPr="55D4C876">
        <w:rPr>
          <w:rFonts w:ascii="Gill Sans MT" w:hAnsi="Gill Sans MT"/>
          <w:color w:val="000000" w:themeColor="text1"/>
        </w:rPr>
        <w:t>on</w:t>
      </w:r>
      <w:r w:rsidR="0084740E" w:rsidRPr="55D4C876">
        <w:rPr>
          <w:rFonts w:ascii="Gill Sans MT" w:hAnsi="Gill Sans MT"/>
          <w:color w:val="000000" w:themeColor="text1"/>
        </w:rPr>
        <w:t xml:space="preserve"> assistance targeting most vulnerable communities in Khartoum, </w:t>
      </w:r>
      <w:r w:rsidR="00B168B9" w:rsidRPr="55D4C876">
        <w:rPr>
          <w:rFonts w:ascii="Gill Sans MT" w:hAnsi="Gill Sans MT"/>
          <w:color w:val="000000" w:themeColor="text1"/>
        </w:rPr>
        <w:t>Gazira</w:t>
      </w:r>
      <w:r w:rsidR="0084740E" w:rsidRPr="55D4C876">
        <w:rPr>
          <w:rFonts w:ascii="Gill Sans MT" w:hAnsi="Gill Sans MT"/>
          <w:color w:val="000000" w:themeColor="text1"/>
        </w:rPr>
        <w:t xml:space="preserve">, North Darfur, Central Darfur, South Kordofan </w:t>
      </w:r>
      <w:r w:rsidR="00B168B9" w:rsidRPr="55D4C876">
        <w:rPr>
          <w:rFonts w:ascii="Gill Sans MT" w:hAnsi="Gill Sans MT"/>
          <w:color w:val="000000" w:themeColor="text1"/>
        </w:rPr>
        <w:t xml:space="preserve">and North Kordofan </w:t>
      </w:r>
      <w:r w:rsidR="0084740E" w:rsidRPr="55D4C876">
        <w:rPr>
          <w:rFonts w:ascii="Gill Sans MT" w:hAnsi="Gill Sans MT"/>
          <w:color w:val="000000" w:themeColor="text1"/>
        </w:rPr>
        <w:t>states; through lifesaving services safely and ethically to enable affected populations to meet their basic needs and prevent the adoption of harmful coping mechanisms. Through proposed interventions, SC will support BHA’s mission to save lives, alleviate human suffering, and reduce the impact of disasters by helping people in need become more self-reliant.</w:t>
      </w:r>
    </w:p>
    <w:p w14:paraId="533663F0" w14:textId="6671C3E8" w:rsidR="0084740E" w:rsidRPr="004D01DB" w:rsidRDefault="0084740E" w:rsidP="55D4C876">
      <w:pPr>
        <w:pStyle w:val="CommentText"/>
        <w:spacing w:after="120" w:line="276" w:lineRule="auto"/>
        <w:jc w:val="both"/>
        <w:rPr>
          <w:rFonts w:ascii="Gill Sans MT" w:hAnsi="Gill Sans MT"/>
          <w:color w:val="000000" w:themeColor="text1"/>
        </w:rPr>
      </w:pPr>
      <w:r w:rsidRPr="55D4C876">
        <w:rPr>
          <w:rFonts w:ascii="Gill Sans MT" w:hAnsi="Gill Sans MT"/>
          <w:color w:val="000000" w:themeColor="text1"/>
        </w:rPr>
        <w:t xml:space="preserve">If the crisis affected beneficiaries in targeted communities </w:t>
      </w:r>
      <w:r w:rsidR="00B52068" w:rsidRPr="55D4C876">
        <w:rPr>
          <w:rFonts w:ascii="Gill Sans MT" w:hAnsi="Gill Sans MT"/>
          <w:color w:val="000000" w:themeColor="text1"/>
        </w:rPr>
        <w:t>can</w:t>
      </w:r>
      <w:r w:rsidRPr="55D4C876">
        <w:rPr>
          <w:rFonts w:ascii="Gill Sans MT" w:hAnsi="Gill Sans MT"/>
          <w:color w:val="000000" w:themeColor="text1"/>
        </w:rPr>
        <w:t xml:space="preserve"> access a multi-sector response that meets their </w:t>
      </w:r>
      <w:r w:rsidR="0065086B" w:rsidRPr="55D4C876">
        <w:rPr>
          <w:rFonts w:ascii="Gill Sans MT" w:hAnsi="Gill Sans MT"/>
          <w:color w:val="000000" w:themeColor="text1"/>
        </w:rPr>
        <w:t>immediate</w:t>
      </w:r>
      <w:r w:rsidRPr="55D4C876">
        <w:rPr>
          <w:rFonts w:ascii="Gill Sans MT" w:hAnsi="Gill Sans MT"/>
          <w:color w:val="000000" w:themeColor="text1"/>
        </w:rPr>
        <w:t xml:space="preserve"> lifesaving needs, </w:t>
      </w:r>
      <w:r w:rsidR="0065086B" w:rsidRPr="55D4C876">
        <w:rPr>
          <w:rFonts w:ascii="Gill Sans MT" w:hAnsi="Gill Sans MT"/>
          <w:color w:val="000000" w:themeColor="text1"/>
        </w:rPr>
        <w:t>and then</w:t>
      </w:r>
      <w:r w:rsidR="006F2656" w:rsidRPr="55D4C876">
        <w:rPr>
          <w:rFonts w:ascii="Gill Sans MT" w:hAnsi="Gill Sans MT"/>
          <w:color w:val="000000" w:themeColor="text1"/>
        </w:rPr>
        <w:t xml:space="preserve"> we will work to ensure</w:t>
      </w:r>
      <w:r w:rsidRPr="55D4C876">
        <w:rPr>
          <w:rFonts w:ascii="Gill Sans MT" w:hAnsi="Gill Sans MT"/>
          <w:color w:val="000000" w:themeColor="text1"/>
        </w:rPr>
        <w:t xml:space="preserve"> suffering will be alleviated, lives saved, and human dignity will be maintained. SC will seek to achieve this by ensuring increased access to quality health services through support for fixed MOH health facilities, improving the nutrition status of under-five children through management of acute malnutrition and prompting optimal IYCF practices interventions that will target severely and moderately malnourished infants and children, and pregnant and lactating women, providing holistic WASH services at community and health facility level, providing food security and agriculture support to address the intermediate causes of malnutrition. </w:t>
      </w:r>
    </w:p>
    <w:p w14:paraId="68A4E313" w14:textId="77777777" w:rsidR="00E340A2" w:rsidRPr="004D01DB" w:rsidRDefault="00E340A2" w:rsidP="0026437A">
      <w:pPr>
        <w:spacing w:after="0" w:line="276" w:lineRule="auto"/>
        <w:jc w:val="both"/>
        <w:rPr>
          <w:rFonts w:ascii="Gill Sans MT" w:hAnsi="Gill Sans MT" w:cstheme="minorHAnsi"/>
          <w:b/>
          <w:bCs/>
          <w:color w:val="FF0000"/>
        </w:rPr>
      </w:pPr>
      <w:r w:rsidRPr="004D01DB">
        <w:rPr>
          <w:rFonts w:ascii="Gill Sans MT" w:hAnsi="Gill Sans MT" w:cstheme="minorHAnsi"/>
          <w:b/>
          <w:bCs/>
          <w:color w:val="FF0000"/>
        </w:rPr>
        <w:t>The project’s main purpose</w:t>
      </w:r>
      <w:r w:rsidR="0026437A" w:rsidRPr="004D01DB">
        <w:rPr>
          <w:rFonts w:ascii="Gill Sans MT" w:hAnsi="Gill Sans MT" w:cstheme="minorHAnsi"/>
          <w:b/>
          <w:bCs/>
          <w:color w:val="FF0000"/>
        </w:rPr>
        <w:t>s</w:t>
      </w:r>
      <w:r w:rsidRPr="004D01DB">
        <w:rPr>
          <w:rFonts w:ascii="Gill Sans MT" w:hAnsi="Gill Sans MT" w:cstheme="minorHAnsi"/>
          <w:b/>
          <w:bCs/>
          <w:color w:val="FF0000"/>
        </w:rPr>
        <w:t xml:space="preserve"> are:</w:t>
      </w:r>
    </w:p>
    <w:p w14:paraId="4C1E3EF0" w14:textId="2B96000D" w:rsidR="00E74EA3" w:rsidRPr="004D01DB" w:rsidRDefault="00400522" w:rsidP="00400522">
      <w:pPr>
        <w:pStyle w:val="CommentText"/>
        <w:spacing w:after="120" w:line="276" w:lineRule="auto"/>
        <w:jc w:val="both"/>
        <w:rPr>
          <w:rFonts w:ascii="Gill Sans MT" w:hAnsi="Gill Sans MT" w:cstheme="minorHAnsi"/>
          <w:color w:val="000000" w:themeColor="text1"/>
          <w:szCs w:val="22"/>
        </w:rPr>
      </w:pPr>
      <w:r w:rsidRPr="004D01DB">
        <w:rPr>
          <w:rFonts w:ascii="Gill Sans MT" w:hAnsi="Gill Sans MT" w:cstheme="minorHAnsi"/>
          <w:b/>
          <w:bCs/>
          <w:color w:val="000000" w:themeColor="text1"/>
          <w:szCs w:val="22"/>
        </w:rPr>
        <w:t>Goal:</w:t>
      </w:r>
      <w:r w:rsidRPr="004D01DB">
        <w:rPr>
          <w:rFonts w:ascii="Gill Sans MT" w:hAnsi="Gill Sans MT" w:cstheme="minorHAnsi"/>
          <w:color w:val="000000" w:themeColor="text1"/>
          <w:szCs w:val="22"/>
        </w:rPr>
        <w:t xml:space="preserve"> To reduce excess mortality and morbidity and respond to the acute humanitarian needs created by the current conflict by providing integrated health; nutrition; water, sanitation, and hygiene (WASH); Protection (CP), agriculture and access to basic needs assistance in North Darfur (ND), Central Darfur (CD), South Kordofan (SK), </w:t>
      </w:r>
      <w:r w:rsidR="00783904">
        <w:rPr>
          <w:rFonts w:ascii="Gill Sans MT" w:hAnsi="Gill Sans MT" w:cstheme="minorHAnsi"/>
          <w:color w:val="000000" w:themeColor="text1"/>
          <w:szCs w:val="22"/>
        </w:rPr>
        <w:t xml:space="preserve">North Kordofan (NK), </w:t>
      </w:r>
      <w:proofErr w:type="spellStart"/>
      <w:r w:rsidR="0099318F">
        <w:rPr>
          <w:rFonts w:ascii="Gill Sans MT" w:hAnsi="Gill Sans MT" w:cstheme="minorHAnsi"/>
          <w:color w:val="000000" w:themeColor="text1"/>
          <w:szCs w:val="22"/>
        </w:rPr>
        <w:t>Gadaref</w:t>
      </w:r>
      <w:proofErr w:type="spellEnd"/>
      <w:r w:rsidR="0099318F">
        <w:rPr>
          <w:rFonts w:ascii="Gill Sans MT" w:hAnsi="Gill Sans MT" w:cstheme="minorHAnsi"/>
          <w:color w:val="000000" w:themeColor="text1"/>
          <w:szCs w:val="22"/>
        </w:rPr>
        <w:t xml:space="preserve">, </w:t>
      </w:r>
      <w:r w:rsidRPr="004D01DB">
        <w:rPr>
          <w:rFonts w:ascii="Gill Sans MT" w:hAnsi="Gill Sans MT" w:cstheme="minorHAnsi"/>
          <w:color w:val="000000" w:themeColor="text1"/>
          <w:szCs w:val="22"/>
        </w:rPr>
        <w:t>Al Gezira and Khartoum states.</w:t>
      </w:r>
    </w:p>
    <w:p w14:paraId="0AB9328F" w14:textId="77777777" w:rsidR="00E74EA3" w:rsidRPr="004D01DB" w:rsidRDefault="00E74EA3">
      <w:pPr>
        <w:rPr>
          <w:rFonts w:ascii="Gill Sans MT" w:hAnsi="Gill Sans MT" w:cstheme="minorHAnsi"/>
          <w:color w:val="000000" w:themeColor="text1"/>
        </w:rPr>
      </w:pPr>
      <w:r w:rsidRPr="004D01DB">
        <w:rPr>
          <w:rFonts w:ascii="Gill Sans MT" w:hAnsi="Gill Sans MT" w:cstheme="minorHAnsi"/>
          <w:color w:val="000000" w:themeColor="text1"/>
        </w:rPr>
        <w:br w:type="page"/>
      </w:r>
    </w:p>
    <w:p w14:paraId="24960386" w14:textId="77777777" w:rsidR="00400522" w:rsidRPr="004D01DB" w:rsidRDefault="00400522" w:rsidP="00400522">
      <w:pPr>
        <w:pStyle w:val="CommentText"/>
        <w:spacing w:after="120" w:line="276" w:lineRule="auto"/>
        <w:jc w:val="both"/>
        <w:rPr>
          <w:rFonts w:ascii="Gill Sans MT" w:hAnsi="Gill Sans MT" w:cstheme="minorHAnsi"/>
          <w:color w:val="000000" w:themeColor="text1"/>
          <w:szCs w:val="22"/>
        </w:rPr>
      </w:pPr>
    </w:p>
    <w:p w14:paraId="1F5A6ACF" w14:textId="77777777" w:rsidR="004C37DD" w:rsidRPr="004D01DB" w:rsidRDefault="004C37DD" w:rsidP="002A2BAA">
      <w:pPr>
        <w:spacing w:after="0" w:line="276" w:lineRule="auto"/>
        <w:jc w:val="both"/>
        <w:rPr>
          <w:rFonts w:ascii="Gill Sans MT" w:hAnsi="Gill Sans MT" w:cstheme="minorHAnsi"/>
          <w:color w:val="FF0000"/>
        </w:rPr>
      </w:pPr>
    </w:p>
    <w:p w14:paraId="1738DA82" w14:textId="27B0D921" w:rsidR="006028AB" w:rsidRPr="004D01DB" w:rsidRDefault="006028AB" w:rsidP="7A2FBA76">
      <w:pPr>
        <w:rPr>
          <w:rFonts w:ascii="Gill Sans MT" w:hAnsi="Gill Sans MT"/>
          <w:b/>
          <w:bCs/>
          <w:color w:val="FF0000"/>
        </w:rPr>
      </w:pPr>
      <w:r w:rsidRPr="24D9F09C">
        <w:rPr>
          <w:rFonts w:ascii="Gill Sans MT" w:hAnsi="Gill Sans MT"/>
          <w:b/>
          <w:bCs/>
          <w:color w:val="FF0000"/>
        </w:rPr>
        <w:t xml:space="preserve">Scope of </w:t>
      </w:r>
      <w:r w:rsidR="00067048" w:rsidRPr="24D9F09C">
        <w:rPr>
          <w:rFonts w:ascii="Gill Sans MT" w:hAnsi="Gill Sans MT"/>
          <w:b/>
          <w:bCs/>
          <w:color w:val="FF0000"/>
        </w:rPr>
        <w:t>the</w:t>
      </w:r>
      <w:r w:rsidR="008C7B43" w:rsidRPr="24D9F09C">
        <w:rPr>
          <w:rFonts w:ascii="Gill Sans MT" w:hAnsi="Gill Sans MT"/>
          <w:b/>
          <w:bCs/>
          <w:color w:val="FF0000"/>
        </w:rPr>
        <w:t xml:space="preserve"> Evaluation / E</w:t>
      </w:r>
      <w:r w:rsidR="00067048" w:rsidRPr="24D9F09C">
        <w:rPr>
          <w:rFonts w:ascii="Gill Sans MT" w:hAnsi="Gill Sans MT"/>
          <w:b/>
          <w:bCs/>
          <w:color w:val="FF0000"/>
        </w:rPr>
        <w:t>ndline</w:t>
      </w:r>
    </w:p>
    <w:p w14:paraId="23BA418E" w14:textId="294629AA" w:rsidR="006D5F43" w:rsidRPr="004D01DB" w:rsidRDefault="00F500D0" w:rsidP="24D9F09C">
      <w:pPr>
        <w:spacing w:after="0" w:line="240" w:lineRule="auto"/>
        <w:jc w:val="both"/>
        <w:rPr>
          <w:rFonts w:ascii="Gill Sans MT" w:hAnsi="Gill Sans MT"/>
          <w:color w:val="000000" w:themeColor="text1"/>
        </w:rPr>
      </w:pPr>
      <w:r w:rsidRPr="24D9F09C">
        <w:rPr>
          <w:rFonts w:ascii="Gill Sans MT" w:hAnsi="Gill Sans MT"/>
          <w:color w:val="000000" w:themeColor="text1"/>
        </w:rPr>
        <w:t>The main objective of the</w:t>
      </w:r>
      <w:r w:rsidR="00067048" w:rsidRPr="24D9F09C">
        <w:rPr>
          <w:rFonts w:ascii="Gill Sans MT" w:hAnsi="Gill Sans MT"/>
          <w:color w:val="000000" w:themeColor="text1"/>
        </w:rPr>
        <w:t xml:space="preserve"> </w:t>
      </w:r>
      <w:r w:rsidRPr="24D9F09C">
        <w:rPr>
          <w:rFonts w:ascii="Gill Sans MT" w:hAnsi="Gill Sans MT"/>
          <w:color w:val="000000" w:themeColor="text1"/>
        </w:rPr>
        <w:t xml:space="preserve">study is to </w:t>
      </w:r>
      <w:r w:rsidR="000A7F20" w:rsidRPr="24D9F09C">
        <w:rPr>
          <w:rFonts w:ascii="Gill Sans MT" w:hAnsi="Gill Sans MT"/>
          <w:color w:val="000000" w:themeColor="text1"/>
        </w:rPr>
        <w:t>provide</w:t>
      </w:r>
      <w:r w:rsidR="00067048" w:rsidRPr="24D9F09C">
        <w:rPr>
          <w:rFonts w:ascii="Gill Sans MT" w:hAnsi="Gill Sans MT"/>
          <w:color w:val="000000" w:themeColor="text1"/>
        </w:rPr>
        <w:t xml:space="preserve"> </w:t>
      </w:r>
      <w:r w:rsidR="006D5F43" w:rsidRPr="24D9F09C">
        <w:rPr>
          <w:rFonts w:ascii="Gill Sans MT" w:hAnsi="Gill Sans MT"/>
          <w:color w:val="000000" w:themeColor="text1"/>
        </w:rPr>
        <w:t>a</w:t>
      </w:r>
      <w:r w:rsidR="00067048" w:rsidRPr="24D9F09C">
        <w:rPr>
          <w:rFonts w:ascii="Gill Sans MT" w:hAnsi="Gill Sans MT"/>
          <w:color w:val="000000" w:themeColor="text1"/>
        </w:rPr>
        <w:t xml:space="preserve"> </w:t>
      </w:r>
      <w:r w:rsidR="006D5F43" w:rsidRPr="24D9F09C">
        <w:rPr>
          <w:rFonts w:ascii="Gill Sans MT" w:hAnsi="Gill Sans MT"/>
          <w:color w:val="000000" w:themeColor="text1"/>
        </w:rPr>
        <w:t xml:space="preserve">final evaluation and an </w:t>
      </w:r>
      <w:r w:rsidR="00067048" w:rsidRPr="24D9F09C">
        <w:rPr>
          <w:rFonts w:ascii="Gill Sans MT" w:hAnsi="Gill Sans MT"/>
          <w:color w:val="000000" w:themeColor="text1"/>
        </w:rPr>
        <w:t xml:space="preserve">endline measurement values of the project as per the </w:t>
      </w:r>
      <w:r w:rsidR="007E40EF" w:rsidRPr="24D9F09C">
        <w:rPr>
          <w:rFonts w:ascii="Gill Sans MT" w:hAnsi="Gill Sans MT"/>
          <w:color w:val="000000" w:themeColor="text1"/>
        </w:rPr>
        <w:t>BHA</w:t>
      </w:r>
      <w:r w:rsidR="00067048" w:rsidRPr="24D9F09C">
        <w:rPr>
          <w:rFonts w:ascii="Gill Sans MT" w:hAnsi="Gill Sans MT"/>
          <w:color w:val="000000" w:themeColor="text1"/>
        </w:rPr>
        <w:t xml:space="preserve"> program logical framework indicators and </w:t>
      </w:r>
      <w:r w:rsidR="006D5F43" w:rsidRPr="24D9F09C">
        <w:rPr>
          <w:rFonts w:ascii="Gill Sans MT" w:hAnsi="Gill Sans MT"/>
          <w:color w:val="000000" w:themeColor="text1"/>
        </w:rPr>
        <w:t>MEAL plan</w:t>
      </w:r>
      <w:r w:rsidR="000740FC">
        <w:rPr>
          <w:rFonts w:ascii="Gill Sans MT" w:hAnsi="Gill Sans MT"/>
          <w:color w:val="000000" w:themeColor="text1"/>
        </w:rPr>
        <w:t xml:space="preserve"> (preferring a wider range of evaluations starting since the breakout of the war)</w:t>
      </w:r>
      <w:r w:rsidR="00067048" w:rsidRPr="24D9F09C">
        <w:rPr>
          <w:rFonts w:ascii="Gill Sans MT" w:hAnsi="Gill Sans MT"/>
          <w:color w:val="000000" w:themeColor="text1"/>
        </w:rPr>
        <w:t>. It provides information on the achievements, gaps, lesson learnt,</w:t>
      </w:r>
      <w:r w:rsidR="007E40EF" w:rsidRPr="24D9F09C">
        <w:rPr>
          <w:rFonts w:ascii="Gill Sans MT" w:hAnsi="Gill Sans MT"/>
          <w:color w:val="000000" w:themeColor="text1"/>
        </w:rPr>
        <w:t xml:space="preserve"> </w:t>
      </w:r>
      <w:r w:rsidR="00067048" w:rsidRPr="24D9F09C">
        <w:rPr>
          <w:rFonts w:ascii="Gill Sans MT" w:hAnsi="Gill Sans MT"/>
          <w:color w:val="000000" w:themeColor="text1"/>
        </w:rPr>
        <w:t>best practices and changes of intervention situation/context</w:t>
      </w:r>
      <w:r w:rsidR="007E40EF" w:rsidRPr="24D9F09C">
        <w:rPr>
          <w:rFonts w:ascii="Gill Sans MT" w:hAnsi="Gill Sans MT"/>
          <w:color w:val="000000" w:themeColor="text1"/>
        </w:rPr>
        <w:t xml:space="preserve"> </w:t>
      </w:r>
      <w:r w:rsidR="009C796E" w:rsidRPr="24D9F09C">
        <w:rPr>
          <w:rFonts w:ascii="Gill Sans MT" w:hAnsi="Gill Sans MT"/>
          <w:color w:val="000000" w:themeColor="text1"/>
        </w:rPr>
        <w:t>in the</w:t>
      </w:r>
      <w:r w:rsidR="00067048" w:rsidRPr="24D9F09C">
        <w:rPr>
          <w:rFonts w:ascii="Gill Sans MT" w:hAnsi="Gill Sans MT"/>
          <w:color w:val="000000" w:themeColor="text1"/>
        </w:rPr>
        <w:t xml:space="preserve"> project</w:t>
      </w:r>
      <w:r w:rsidR="002227D7" w:rsidRPr="24D9F09C">
        <w:rPr>
          <w:rFonts w:ascii="Gill Sans MT" w:hAnsi="Gill Sans MT"/>
          <w:color w:val="000000" w:themeColor="text1"/>
        </w:rPr>
        <w:t xml:space="preserve"> targeted states</w:t>
      </w:r>
      <w:r w:rsidR="009C796E" w:rsidRPr="24D9F09C">
        <w:rPr>
          <w:rFonts w:ascii="Gill Sans MT" w:hAnsi="Gill Sans MT"/>
          <w:color w:val="000000" w:themeColor="text1"/>
        </w:rPr>
        <w:t xml:space="preserve">. </w:t>
      </w:r>
      <w:r w:rsidR="002227D7" w:rsidRPr="24D9F09C">
        <w:rPr>
          <w:rFonts w:ascii="Gill Sans MT" w:hAnsi="Gill Sans MT"/>
          <w:color w:val="000000" w:themeColor="text1"/>
        </w:rPr>
        <w:t xml:space="preserve"> </w:t>
      </w:r>
      <w:r w:rsidR="006D5F43" w:rsidRPr="24D9F09C">
        <w:rPr>
          <w:rFonts w:ascii="Gill Sans MT" w:hAnsi="Gill Sans MT"/>
          <w:color w:val="000000" w:themeColor="text1"/>
        </w:rPr>
        <w:t>It will</w:t>
      </w:r>
      <w:r w:rsidR="00E938F9" w:rsidRPr="24D9F09C">
        <w:rPr>
          <w:rFonts w:ascii="Gill Sans MT" w:hAnsi="Gill Sans MT"/>
          <w:color w:val="000000" w:themeColor="text1"/>
        </w:rPr>
        <w:t xml:space="preserve"> answer key evaluation questions</w:t>
      </w:r>
      <w:r w:rsidR="006D5F43" w:rsidRPr="24D9F09C">
        <w:rPr>
          <w:rFonts w:ascii="Gill Sans MT" w:hAnsi="Gill Sans MT"/>
          <w:color w:val="000000" w:themeColor="text1"/>
        </w:rPr>
        <w:t xml:space="preserve"> in consideration of the OECD criteria</w:t>
      </w:r>
      <w:r w:rsidR="00E938F9" w:rsidRPr="24D9F09C">
        <w:rPr>
          <w:rFonts w:ascii="Gill Sans MT" w:hAnsi="Gill Sans MT"/>
          <w:color w:val="000000" w:themeColor="text1"/>
        </w:rPr>
        <w:t xml:space="preserve"> (</w:t>
      </w:r>
      <w:r w:rsidR="00EB4612" w:rsidRPr="24D9F09C">
        <w:rPr>
          <w:rFonts w:ascii="Gill Sans MT" w:hAnsi="Gill Sans MT"/>
          <w:color w:val="000000" w:themeColor="text1"/>
        </w:rPr>
        <w:t xml:space="preserve">effectiveness, </w:t>
      </w:r>
      <w:r w:rsidR="00B51BCB" w:rsidRPr="24D9F09C">
        <w:rPr>
          <w:rFonts w:ascii="Gill Sans MT" w:hAnsi="Gill Sans MT"/>
          <w:color w:val="000000" w:themeColor="text1"/>
        </w:rPr>
        <w:t>efficiency</w:t>
      </w:r>
      <w:r w:rsidR="00EB4612" w:rsidRPr="24D9F09C">
        <w:rPr>
          <w:rFonts w:ascii="Gill Sans MT" w:hAnsi="Gill Sans MT"/>
          <w:color w:val="000000" w:themeColor="text1"/>
        </w:rPr>
        <w:t>, relevance, coherence</w:t>
      </w:r>
      <w:r w:rsidR="00BD4B39" w:rsidRPr="24D9F09C">
        <w:rPr>
          <w:rFonts w:ascii="Gill Sans MT" w:hAnsi="Gill Sans MT"/>
          <w:color w:val="000000" w:themeColor="text1"/>
        </w:rPr>
        <w:t>,</w:t>
      </w:r>
      <w:r w:rsidR="00E05796" w:rsidRPr="24D9F09C">
        <w:rPr>
          <w:rFonts w:ascii="Gill Sans MT" w:hAnsi="Gill Sans MT"/>
          <w:color w:val="000000" w:themeColor="text1"/>
        </w:rPr>
        <w:t xml:space="preserve"> Coherence and Sustainability</w:t>
      </w:r>
      <w:r w:rsidR="00EB4612" w:rsidRPr="24D9F09C">
        <w:rPr>
          <w:rFonts w:ascii="Gill Sans MT" w:hAnsi="Gill Sans MT"/>
          <w:color w:val="000000" w:themeColor="text1"/>
        </w:rPr>
        <w:t>)</w:t>
      </w:r>
      <w:r w:rsidR="00E938F9" w:rsidRPr="24D9F09C">
        <w:rPr>
          <w:rFonts w:ascii="Gill Sans MT" w:hAnsi="Gill Sans MT"/>
          <w:color w:val="000000" w:themeColor="text1"/>
        </w:rPr>
        <w:t xml:space="preserve">, in addition to the log </w:t>
      </w:r>
      <w:r w:rsidR="5B56818A" w:rsidRPr="24D9F09C">
        <w:rPr>
          <w:rFonts w:ascii="Gill Sans MT" w:hAnsi="Gill Sans MT"/>
          <w:color w:val="000000" w:themeColor="text1"/>
        </w:rPr>
        <w:t>frame of</w:t>
      </w:r>
      <w:r w:rsidR="00E938F9" w:rsidRPr="24D9F09C">
        <w:rPr>
          <w:rFonts w:ascii="Gill Sans MT" w:hAnsi="Gill Sans MT"/>
          <w:color w:val="000000" w:themeColor="text1"/>
        </w:rPr>
        <w:t xml:space="preserve"> outcome/high-level indicators. </w:t>
      </w:r>
    </w:p>
    <w:p w14:paraId="108A27FD" w14:textId="77777777" w:rsidR="006D5F43" w:rsidRPr="004D01DB" w:rsidRDefault="006D5F43" w:rsidP="007E40EF">
      <w:pPr>
        <w:spacing w:after="0" w:line="240" w:lineRule="auto"/>
        <w:jc w:val="both"/>
        <w:rPr>
          <w:rFonts w:ascii="Gill Sans MT" w:hAnsi="Gill Sans MT" w:cstheme="minorHAnsi"/>
          <w:color w:val="000000" w:themeColor="text1"/>
        </w:rPr>
      </w:pPr>
    </w:p>
    <w:p w14:paraId="7B237D19" w14:textId="3B719C68" w:rsidR="002227D7" w:rsidRPr="004D01DB" w:rsidRDefault="002A5EF5" w:rsidP="7A2FBA76">
      <w:pPr>
        <w:spacing w:after="0" w:line="240" w:lineRule="auto"/>
        <w:jc w:val="both"/>
        <w:rPr>
          <w:rFonts w:ascii="Gill Sans MT" w:hAnsi="Gill Sans MT"/>
          <w:i/>
          <w:iCs/>
          <w:color w:val="FF0000"/>
        </w:rPr>
      </w:pPr>
      <w:r w:rsidRPr="7A2FBA76">
        <w:rPr>
          <w:rFonts w:ascii="Gill Sans MT" w:hAnsi="Gill Sans MT"/>
          <w:i/>
          <w:iCs/>
          <w:color w:val="FF0000"/>
        </w:rPr>
        <w:t>This will include but not limited to:</w:t>
      </w:r>
    </w:p>
    <w:p w14:paraId="3A444E95" w14:textId="6486DFB6" w:rsidR="00F50274" w:rsidRDefault="00F50274" w:rsidP="002A5EF5">
      <w:pPr>
        <w:pStyle w:val="ListParagraph"/>
        <w:numPr>
          <w:ilvl w:val="0"/>
          <w:numId w:val="26"/>
        </w:numPr>
        <w:spacing w:after="0" w:line="240" w:lineRule="auto"/>
        <w:jc w:val="both"/>
        <w:rPr>
          <w:rFonts w:ascii="Gill Sans MT" w:hAnsi="Gill Sans MT" w:cstheme="minorHAnsi"/>
          <w:color w:val="000000" w:themeColor="text1"/>
          <w:sz w:val="22"/>
        </w:rPr>
      </w:pPr>
      <w:r>
        <w:rPr>
          <w:rFonts w:ascii="Gill Sans MT" w:hAnsi="Gill Sans MT" w:cstheme="minorHAnsi"/>
          <w:color w:val="000000" w:themeColor="text1"/>
          <w:sz w:val="22"/>
        </w:rPr>
        <w:t xml:space="preserve">To what extent has the implementation established </w:t>
      </w:r>
      <w:r w:rsidR="001A40E1">
        <w:rPr>
          <w:rFonts w:ascii="Gill Sans MT" w:hAnsi="Gill Sans MT" w:cstheme="minorHAnsi"/>
          <w:color w:val="000000" w:themeColor="text1"/>
          <w:sz w:val="22"/>
        </w:rPr>
        <w:t>proper</w:t>
      </w:r>
      <w:r>
        <w:rPr>
          <w:rFonts w:ascii="Gill Sans MT" w:hAnsi="Gill Sans MT" w:cstheme="minorHAnsi"/>
          <w:color w:val="000000" w:themeColor="text1"/>
          <w:sz w:val="22"/>
        </w:rPr>
        <w:t xml:space="preserve"> systems and template for the information and data flow from the field? </w:t>
      </w:r>
    </w:p>
    <w:p w14:paraId="7440CF6A" w14:textId="6AE6FB51" w:rsidR="002A5EF5" w:rsidRPr="004D01DB" w:rsidRDefault="002A5EF5" w:rsidP="002A5EF5">
      <w:pPr>
        <w:pStyle w:val="ListParagraph"/>
        <w:numPr>
          <w:ilvl w:val="0"/>
          <w:numId w:val="26"/>
        </w:numPr>
        <w:spacing w:after="0" w:line="240" w:lineRule="auto"/>
        <w:jc w:val="both"/>
        <w:rPr>
          <w:rFonts w:ascii="Gill Sans MT" w:hAnsi="Gill Sans MT" w:cstheme="minorHAnsi"/>
          <w:color w:val="000000" w:themeColor="text1"/>
          <w:sz w:val="22"/>
        </w:rPr>
      </w:pPr>
      <w:r w:rsidRPr="004D01DB">
        <w:rPr>
          <w:rFonts w:ascii="Gill Sans MT" w:hAnsi="Gill Sans MT" w:cstheme="minorHAnsi"/>
          <w:color w:val="000000" w:themeColor="text1"/>
          <w:sz w:val="22"/>
        </w:rPr>
        <w:t xml:space="preserve">To what extent were the project activities and integrated approaches relevant and appropriate to the needs of the targeted beneficiaries according to age, gender and other vulnerability criteria? </w:t>
      </w:r>
    </w:p>
    <w:p w14:paraId="756208BF" w14:textId="32C640A8" w:rsidR="002A5EF5" w:rsidRPr="004D01DB" w:rsidRDefault="002A5EF5" w:rsidP="002A5EF5">
      <w:pPr>
        <w:pStyle w:val="ListParagraph"/>
        <w:numPr>
          <w:ilvl w:val="0"/>
          <w:numId w:val="26"/>
        </w:numPr>
        <w:spacing w:after="0" w:line="240" w:lineRule="auto"/>
        <w:jc w:val="both"/>
        <w:rPr>
          <w:rFonts w:ascii="Gill Sans MT" w:hAnsi="Gill Sans MT" w:cstheme="minorHAnsi"/>
          <w:color w:val="000000" w:themeColor="text1"/>
          <w:sz w:val="22"/>
        </w:rPr>
      </w:pPr>
      <w:r w:rsidRPr="004D01DB">
        <w:rPr>
          <w:rFonts w:ascii="Gill Sans MT" w:hAnsi="Gill Sans MT" w:cstheme="minorHAnsi"/>
          <w:color w:val="000000" w:themeColor="text1"/>
          <w:sz w:val="22"/>
        </w:rPr>
        <w:t>To what extent have the interventions contributed to improving the condition of targeted communities and what is level of community satisfaction?</w:t>
      </w:r>
    </w:p>
    <w:p w14:paraId="4CF66F50" w14:textId="521514E1" w:rsidR="002A5EF5" w:rsidRPr="004D01DB" w:rsidRDefault="002A5EF5" w:rsidP="22DF1D95">
      <w:pPr>
        <w:pStyle w:val="ListParagraph"/>
        <w:numPr>
          <w:ilvl w:val="0"/>
          <w:numId w:val="26"/>
        </w:numPr>
        <w:spacing w:after="0" w:line="240" w:lineRule="auto"/>
        <w:jc w:val="both"/>
        <w:rPr>
          <w:rFonts w:ascii="Gill Sans MT" w:hAnsi="Gill Sans MT"/>
          <w:color w:val="000000" w:themeColor="text1"/>
          <w:sz w:val="22"/>
          <w:szCs w:val="22"/>
        </w:rPr>
      </w:pPr>
      <w:r w:rsidRPr="22DF1D95">
        <w:rPr>
          <w:rFonts w:ascii="Gill Sans MT" w:hAnsi="Gill Sans MT"/>
          <w:color w:val="000000" w:themeColor="text1"/>
          <w:sz w:val="22"/>
          <w:szCs w:val="22"/>
        </w:rPr>
        <w:t>Has access to healthcare for children under 5 improved through community health workers and integrated community case management (</w:t>
      </w:r>
      <w:proofErr w:type="spellStart"/>
      <w:r w:rsidRPr="22DF1D95">
        <w:rPr>
          <w:rFonts w:ascii="Gill Sans MT" w:hAnsi="Gill Sans MT"/>
          <w:color w:val="000000" w:themeColor="text1"/>
          <w:sz w:val="22"/>
          <w:szCs w:val="22"/>
        </w:rPr>
        <w:t>iCCM</w:t>
      </w:r>
      <w:proofErr w:type="spellEnd"/>
      <w:r w:rsidRPr="22DF1D95">
        <w:rPr>
          <w:rFonts w:ascii="Gill Sans MT" w:hAnsi="Gill Sans MT"/>
          <w:color w:val="000000" w:themeColor="text1"/>
          <w:sz w:val="22"/>
          <w:szCs w:val="22"/>
        </w:rPr>
        <w:t xml:space="preserve">) </w:t>
      </w:r>
      <w:r w:rsidR="00F50274" w:rsidRPr="22DF1D95">
        <w:rPr>
          <w:rFonts w:ascii="Gill Sans MT" w:hAnsi="Gill Sans MT"/>
          <w:color w:val="000000" w:themeColor="text1"/>
          <w:sz w:val="22"/>
          <w:szCs w:val="22"/>
        </w:rPr>
        <w:t>training</w:t>
      </w:r>
      <w:r w:rsidRPr="22DF1D95">
        <w:rPr>
          <w:rFonts w:ascii="Gill Sans MT" w:hAnsi="Gill Sans MT"/>
          <w:color w:val="000000" w:themeColor="text1"/>
          <w:sz w:val="22"/>
          <w:szCs w:val="22"/>
        </w:rPr>
        <w:t xml:space="preserve"> provided?</w:t>
      </w:r>
      <w:r w:rsidR="00731DA8">
        <w:rPr>
          <w:rFonts w:ascii="Gill Sans MT" w:hAnsi="Gill Sans MT"/>
          <w:color w:val="000000" w:themeColor="text1"/>
          <w:sz w:val="22"/>
          <w:szCs w:val="22"/>
        </w:rPr>
        <w:t xml:space="preserve"> Recruited, supplied, supported with incentives and been supervised?</w:t>
      </w:r>
      <w:r w:rsidRPr="22DF1D95">
        <w:rPr>
          <w:rFonts w:ascii="Gill Sans MT" w:hAnsi="Gill Sans MT"/>
          <w:color w:val="000000" w:themeColor="text1"/>
          <w:sz w:val="22"/>
          <w:szCs w:val="22"/>
        </w:rPr>
        <w:t xml:space="preserve"> </w:t>
      </w:r>
    </w:p>
    <w:p w14:paraId="25192781" w14:textId="313FBA6B" w:rsidR="002A5EF5" w:rsidRPr="004D01DB" w:rsidRDefault="002A5EF5" w:rsidP="002A5EF5">
      <w:pPr>
        <w:pStyle w:val="ListParagraph"/>
        <w:numPr>
          <w:ilvl w:val="0"/>
          <w:numId w:val="26"/>
        </w:numPr>
        <w:spacing w:after="0" w:line="240" w:lineRule="auto"/>
        <w:jc w:val="both"/>
        <w:rPr>
          <w:rFonts w:ascii="Gill Sans MT" w:hAnsi="Gill Sans MT" w:cstheme="minorHAnsi"/>
          <w:color w:val="000000" w:themeColor="text1"/>
          <w:sz w:val="22"/>
        </w:rPr>
      </w:pPr>
      <w:r w:rsidRPr="004D01DB">
        <w:rPr>
          <w:rFonts w:ascii="Gill Sans MT" w:hAnsi="Gill Sans MT" w:cstheme="minorHAnsi"/>
          <w:color w:val="000000" w:themeColor="text1"/>
          <w:sz w:val="22"/>
        </w:rPr>
        <w:t>Has access to healthcare for pregnant and recently delivered women improved through direct support to primary health facilities to increase the quality of ANC and PNC services?</w:t>
      </w:r>
    </w:p>
    <w:p w14:paraId="510D58BA" w14:textId="39541565" w:rsidR="002A5EF5" w:rsidRPr="004D01DB" w:rsidRDefault="002A5EF5" w:rsidP="002A5EF5">
      <w:pPr>
        <w:pStyle w:val="ListParagraph"/>
        <w:numPr>
          <w:ilvl w:val="0"/>
          <w:numId w:val="26"/>
        </w:numPr>
        <w:spacing w:after="0" w:line="240" w:lineRule="auto"/>
        <w:jc w:val="both"/>
        <w:rPr>
          <w:rFonts w:ascii="Gill Sans MT" w:hAnsi="Gill Sans MT" w:cstheme="minorHAnsi"/>
          <w:color w:val="000000" w:themeColor="text1"/>
          <w:sz w:val="22"/>
        </w:rPr>
      </w:pPr>
      <w:r w:rsidRPr="004D01DB">
        <w:rPr>
          <w:rFonts w:ascii="Gill Sans MT" w:hAnsi="Gill Sans MT" w:cstheme="minorHAnsi"/>
          <w:color w:val="000000" w:themeColor="text1"/>
          <w:sz w:val="22"/>
        </w:rPr>
        <w:t>To what extent have hygiene, water handling, and sanitation practices improved among target communities in project areas?</w:t>
      </w:r>
    </w:p>
    <w:p w14:paraId="0811C1BF" w14:textId="6D079009" w:rsidR="002A5EF5" w:rsidRPr="004D01DB" w:rsidRDefault="002A5EF5" w:rsidP="22DF1D95">
      <w:pPr>
        <w:pStyle w:val="ListParagraph"/>
        <w:numPr>
          <w:ilvl w:val="0"/>
          <w:numId w:val="26"/>
        </w:numPr>
        <w:spacing w:after="0" w:line="240" w:lineRule="auto"/>
        <w:jc w:val="both"/>
        <w:rPr>
          <w:rFonts w:ascii="Gill Sans MT" w:hAnsi="Gill Sans MT"/>
          <w:color w:val="000000" w:themeColor="text1"/>
          <w:sz w:val="22"/>
          <w:szCs w:val="22"/>
        </w:rPr>
      </w:pPr>
      <w:r w:rsidRPr="22DF1D95">
        <w:rPr>
          <w:rFonts w:ascii="Gill Sans MT" w:hAnsi="Gill Sans MT"/>
          <w:color w:val="000000" w:themeColor="text1"/>
          <w:sz w:val="22"/>
          <w:szCs w:val="22"/>
        </w:rPr>
        <w:t xml:space="preserve">Has food security and livelihoods for </w:t>
      </w:r>
      <w:r w:rsidR="00DC52C3">
        <w:rPr>
          <w:rFonts w:ascii="Gill Sans MT" w:hAnsi="Gill Sans MT"/>
          <w:color w:val="000000" w:themeColor="text1"/>
          <w:sz w:val="22"/>
          <w:szCs w:val="22"/>
        </w:rPr>
        <w:t xml:space="preserve">the conflict been affected and the most vulnerable </w:t>
      </w:r>
      <w:r w:rsidRPr="22DF1D95">
        <w:rPr>
          <w:rFonts w:ascii="Gill Sans MT" w:hAnsi="Gill Sans MT"/>
          <w:color w:val="000000" w:themeColor="text1"/>
          <w:sz w:val="22"/>
          <w:szCs w:val="22"/>
        </w:rPr>
        <w:t xml:space="preserve">children and families improved </w:t>
      </w:r>
      <w:proofErr w:type="gramStart"/>
      <w:r w:rsidRPr="22DF1D95">
        <w:rPr>
          <w:rFonts w:ascii="Gill Sans MT" w:hAnsi="Gill Sans MT"/>
          <w:color w:val="000000" w:themeColor="text1"/>
          <w:sz w:val="22"/>
          <w:szCs w:val="22"/>
        </w:rPr>
        <w:t>as a result of</w:t>
      </w:r>
      <w:proofErr w:type="gramEnd"/>
      <w:r w:rsidRPr="22DF1D95">
        <w:rPr>
          <w:rFonts w:ascii="Gill Sans MT" w:hAnsi="Gill Sans MT"/>
          <w:color w:val="000000" w:themeColor="text1"/>
          <w:sz w:val="22"/>
          <w:szCs w:val="22"/>
        </w:rPr>
        <w:t xml:space="preserve"> support rendered through this project?</w:t>
      </w:r>
    </w:p>
    <w:p w14:paraId="2C427EA0" w14:textId="387ECE14" w:rsidR="002A5EF5" w:rsidRPr="004D01DB" w:rsidRDefault="002A5EF5" w:rsidP="22DF1D95">
      <w:pPr>
        <w:pStyle w:val="ListParagraph"/>
        <w:numPr>
          <w:ilvl w:val="0"/>
          <w:numId w:val="26"/>
        </w:numPr>
        <w:spacing w:after="0" w:line="240" w:lineRule="auto"/>
        <w:jc w:val="both"/>
        <w:rPr>
          <w:rFonts w:ascii="Gill Sans MT" w:hAnsi="Gill Sans MT"/>
          <w:color w:val="000000" w:themeColor="text1"/>
          <w:sz w:val="22"/>
          <w:szCs w:val="22"/>
        </w:rPr>
      </w:pPr>
      <w:r w:rsidRPr="22DF1D95">
        <w:rPr>
          <w:rFonts w:ascii="Gill Sans MT" w:hAnsi="Gill Sans MT"/>
          <w:color w:val="000000" w:themeColor="text1"/>
          <w:sz w:val="22"/>
          <w:szCs w:val="22"/>
        </w:rPr>
        <w:t xml:space="preserve">To what extent do </w:t>
      </w:r>
      <w:r w:rsidR="00F50274" w:rsidRPr="22DF1D95">
        <w:rPr>
          <w:rFonts w:ascii="Gill Sans MT" w:hAnsi="Gill Sans MT"/>
          <w:color w:val="000000" w:themeColor="text1"/>
          <w:sz w:val="22"/>
          <w:szCs w:val="22"/>
        </w:rPr>
        <w:t>community</w:t>
      </w:r>
      <w:r w:rsidRPr="22DF1D95">
        <w:rPr>
          <w:rFonts w:ascii="Gill Sans MT" w:hAnsi="Gill Sans MT"/>
          <w:color w:val="000000" w:themeColor="text1"/>
          <w:sz w:val="22"/>
          <w:szCs w:val="22"/>
        </w:rPr>
        <w:t xml:space="preserve">-based </w:t>
      </w:r>
      <w:r w:rsidR="00DC52C3" w:rsidRPr="22DF1D95">
        <w:rPr>
          <w:rFonts w:ascii="Gill Sans MT" w:hAnsi="Gill Sans MT"/>
          <w:color w:val="000000" w:themeColor="text1"/>
          <w:sz w:val="22"/>
          <w:szCs w:val="22"/>
        </w:rPr>
        <w:t>mechanisms</w:t>
      </w:r>
      <w:r w:rsidRPr="22DF1D95">
        <w:rPr>
          <w:rFonts w:ascii="Gill Sans MT" w:hAnsi="Gill Sans MT"/>
          <w:color w:val="000000" w:themeColor="text1"/>
          <w:sz w:val="22"/>
          <w:szCs w:val="22"/>
        </w:rPr>
        <w:t xml:space="preserve"> </w:t>
      </w:r>
      <w:r w:rsidR="00DC52C3" w:rsidRPr="22DF1D95">
        <w:rPr>
          <w:rFonts w:ascii="Gill Sans MT" w:hAnsi="Gill Sans MT"/>
          <w:color w:val="000000" w:themeColor="text1"/>
          <w:sz w:val="22"/>
          <w:szCs w:val="22"/>
        </w:rPr>
        <w:t>subsidize</w:t>
      </w:r>
      <w:r w:rsidRPr="22DF1D95">
        <w:rPr>
          <w:rFonts w:ascii="Gill Sans MT" w:hAnsi="Gill Sans MT"/>
          <w:color w:val="000000" w:themeColor="text1"/>
          <w:sz w:val="22"/>
          <w:szCs w:val="22"/>
        </w:rPr>
        <w:t xml:space="preserve"> the provision of effective prevention services and elevating the protection of girls and boys in the targeted communities?</w:t>
      </w:r>
    </w:p>
    <w:p w14:paraId="0E00897C" w14:textId="58292B8F" w:rsidR="002A5EF5" w:rsidRDefault="002A5EF5" w:rsidP="7A2FBA76">
      <w:pPr>
        <w:pStyle w:val="ListParagraph"/>
        <w:numPr>
          <w:ilvl w:val="0"/>
          <w:numId w:val="26"/>
        </w:numPr>
        <w:spacing w:after="0" w:line="240" w:lineRule="auto"/>
        <w:jc w:val="both"/>
        <w:rPr>
          <w:rFonts w:ascii="Gill Sans MT" w:hAnsi="Gill Sans MT"/>
          <w:color w:val="000000" w:themeColor="text1"/>
          <w:sz w:val="22"/>
          <w:szCs w:val="22"/>
        </w:rPr>
      </w:pPr>
      <w:r w:rsidRPr="7A2FBA76">
        <w:rPr>
          <w:rFonts w:ascii="Gill Sans MT" w:hAnsi="Gill Sans MT"/>
          <w:color w:val="000000" w:themeColor="text1"/>
          <w:sz w:val="22"/>
          <w:szCs w:val="22"/>
        </w:rPr>
        <w:t>What was the level of effectiveness of coordination between SC and other international and national NGOs, the UN system, and government organizations?</w:t>
      </w:r>
    </w:p>
    <w:p w14:paraId="45CF0629" w14:textId="1CB9CBD6" w:rsidR="00CA1D5E" w:rsidRPr="004D01DB" w:rsidRDefault="00CA1D5E" w:rsidP="7A2FBA76">
      <w:pPr>
        <w:pStyle w:val="ListParagraph"/>
        <w:numPr>
          <w:ilvl w:val="0"/>
          <w:numId w:val="26"/>
        </w:numPr>
        <w:spacing w:after="0" w:line="240" w:lineRule="auto"/>
        <w:jc w:val="both"/>
        <w:rPr>
          <w:rFonts w:ascii="Gill Sans MT" w:hAnsi="Gill Sans MT"/>
          <w:color w:val="000000" w:themeColor="text1"/>
          <w:sz w:val="22"/>
          <w:szCs w:val="22"/>
        </w:rPr>
      </w:pPr>
      <w:r>
        <w:rPr>
          <w:rFonts w:ascii="Gill Sans MT" w:hAnsi="Gill Sans MT"/>
          <w:color w:val="000000" w:themeColor="text1"/>
          <w:sz w:val="22"/>
          <w:szCs w:val="22"/>
        </w:rPr>
        <w:t xml:space="preserve">To what extent has SC efforts contributed to supporting the health services management in managing the information and data coming from the heath facilities. </w:t>
      </w:r>
    </w:p>
    <w:p w14:paraId="45A706DB" w14:textId="42D83B69" w:rsidR="002A5EF5" w:rsidRPr="004D01DB" w:rsidRDefault="002A5EF5" w:rsidP="002A5EF5">
      <w:pPr>
        <w:pStyle w:val="ListParagraph"/>
        <w:numPr>
          <w:ilvl w:val="0"/>
          <w:numId w:val="26"/>
        </w:numPr>
        <w:spacing w:after="0" w:line="240" w:lineRule="auto"/>
        <w:jc w:val="both"/>
        <w:rPr>
          <w:rFonts w:ascii="Gill Sans MT" w:hAnsi="Gill Sans MT" w:cstheme="minorHAnsi"/>
          <w:color w:val="000000" w:themeColor="text1"/>
          <w:sz w:val="22"/>
        </w:rPr>
      </w:pPr>
      <w:r w:rsidRPr="004D01DB">
        <w:rPr>
          <w:rFonts w:ascii="Gill Sans MT" w:hAnsi="Gill Sans MT" w:cstheme="minorHAnsi"/>
          <w:color w:val="000000" w:themeColor="text1"/>
          <w:sz w:val="22"/>
        </w:rPr>
        <w:t xml:space="preserve">To what extent have the key stakeholders accepted and owned the project objectives and achievements? </w:t>
      </w:r>
    </w:p>
    <w:p w14:paraId="39E43EA0" w14:textId="00AC5C64" w:rsidR="002A5EF5" w:rsidRDefault="002A5EF5" w:rsidP="002A5EF5">
      <w:pPr>
        <w:pStyle w:val="ListParagraph"/>
        <w:numPr>
          <w:ilvl w:val="0"/>
          <w:numId w:val="26"/>
        </w:numPr>
        <w:spacing w:after="0" w:line="240" w:lineRule="auto"/>
        <w:jc w:val="both"/>
        <w:rPr>
          <w:rFonts w:ascii="Gill Sans MT" w:hAnsi="Gill Sans MT" w:cstheme="minorHAnsi"/>
          <w:color w:val="000000" w:themeColor="text1"/>
          <w:sz w:val="22"/>
        </w:rPr>
      </w:pPr>
      <w:r w:rsidRPr="004D01DB">
        <w:rPr>
          <w:rFonts w:ascii="Gill Sans MT" w:hAnsi="Gill Sans MT" w:cstheme="minorHAnsi"/>
          <w:color w:val="000000" w:themeColor="text1"/>
          <w:sz w:val="22"/>
        </w:rPr>
        <w:t>Will the project contribute to lasting benefits? Which organizations/stakeholders could/will ensure continuity of project activities in the project area and how to fill the identified gaps in this term?</w:t>
      </w:r>
    </w:p>
    <w:p w14:paraId="7C9E202E" w14:textId="496A8915" w:rsidR="00702E6D" w:rsidRPr="004D01DB" w:rsidRDefault="00EF48DB" w:rsidP="002A5EF5">
      <w:pPr>
        <w:pStyle w:val="ListParagraph"/>
        <w:numPr>
          <w:ilvl w:val="0"/>
          <w:numId w:val="26"/>
        </w:numPr>
        <w:spacing w:after="0" w:line="240" w:lineRule="auto"/>
        <w:jc w:val="both"/>
        <w:rPr>
          <w:rFonts w:ascii="Gill Sans MT" w:hAnsi="Gill Sans MT" w:cstheme="minorHAnsi"/>
          <w:color w:val="000000" w:themeColor="text1"/>
          <w:sz w:val="22"/>
        </w:rPr>
      </w:pPr>
      <w:r>
        <w:rPr>
          <w:rFonts w:ascii="Gill Sans MT" w:hAnsi="Gill Sans MT" w:cstheme="minorHAnsi"/>
          <w:color w:val="000000" w:themeColor="text1"/>
          <w:sz w:val="22"/>
        </w:rPr>
        <w:t xml:space="preserve">To what extent has the project supported </w:t>
      </w:r>
      <w:r w:rsidR="006F3236">
        <w:rPr>
          <w:rFonts w:ascii="Gill Sans MT" w:hAnsi="Gill Sans MT" w:cstheme="minorHAnsi"/>
          <w:color w:val="000000" w:themeColor="text1"/>
          <w:sz w:val="22"/>
        </w:rPr>
        <w:t xml:space="preserve">sustainability </w:t>
      </w:r>
      <w:r w:rsidR="000375F0">
        <w:rPr>
          <w:rFonts w:ascii="Gill Sans MT" w:hAnsi="Gill Sans MT" w:cstheme="minorHAnsi"/>
          <w:color w:val="000000" w:themeColor="text1"/>
          <w:sz w:val="22"/>
        </w:rPr>
        <w:t xml:space="preserve">life-saving response continuous after </w:t>
      </w:r>
      <w:r w:rsidR="007F2480">
        <w:rPr>
          <w:rFonts w:ascii="Gill Sans MT" w:hAnsi="Gill Sans MT" w:cstheme="minorHAnsi"/>
          <w:color w:val="000000" w:themeColor="text1"/>
          <w:sz w:val="22"/>
        </w:rPr>
        <w:t>its</w:t>
      </w:r>
      <w:r w:rsidR="000375F0">
        <w:rPr>
          <w:rFonts w:ascii="Gill Sans MT" w:hAnsi="Gill Sans MT" w:cstheme="minorHAnsi"/>
          <w:color w:val="000000" w:themeColor="text1"/>
          <w:sz w:val="22"/>
        </w:rPr>
        <w:t xml:space="preserve"> </w:t>
      </w:r>
      <w:proofErr w:type="gramStart"/>
      <w:r w:rsidR="000375F0">
        <w:rPr>
          <w:rFonts w:ascii="Gill Sans MT" w:hAnsi="Gill Sans MT" w:cstheme="minorHAnsi"/>
          <w:color w:val="000000" w:themeColor="text1"/>
          <w:sz w:val="22"/>
        </w:rPr>
        <w:t>exits</w:t>
      </w:r>
      <w:proofErr w:type="gramEnd"/>
      <w:r w:rsidR="008B1745">
        <w:rPr>
          <w:rFonts w:ascii="Gill Sans MT" w:hAnsi="Gill Sans MT" w:cstheme="minorHAnsi"/>
          <w:color w:val="000000" w:themeColor="text1"/>
          <w:sz w:val="22"/>
        </w:rPr>
        <w:t>?</w:t>
      </w:r>
    </w:p>
    <w:p w14:paraId="22A8B048" w14:textId="77777777" w:rsidR="00CF2A57" w:rsidRDefault="00CF2A57" w:rsidP="00C765EB">
      <w:pPr>
        <w:spacing w:after="0"/>
        <w:jc w:val="lowKashida"/>
        <w:rPr>
          <w:rFonts w:ascii="Gill Sans MT" w:hAnsi="Gill Sans MT" w:cstheme="minorHAnsi"/>
          <w:color w:val="000000" w:themeColor="text1"/>
          <w:lang w:val="en-CA"/>
        </w:rPr>
      </w:pPr>
    </w:p>
    <w:p w14:paraId="1B831A0D" w14:textId="00CE63D2" w:rsidR="002227D7" w:rsidRDefault="00CF2A57" w:rsidP="00C765EB">
      <w:pPr>
        <w:spacing w:after="0"/>
        <w:jc w:val="lowKashida"/>
        <w:rPr>
          <w:rFonts w:ascii="Gill Sans MT" w:hAnsi="Gill Sans MT" w:cstheme="minorHAnsi"/>
          <w:color w:val="000000" w:themeColor="text1"/>
          <w:lang w:val="en-CA"/>
        </w:rPr>
      </w:pPr>
      <w:r>
        <w:rPr>
          <w:rFonts w:ascii="Gill Sans MT" w:hAnsi="Gill Sans MT" w:cstheme="minorHAnsi"/>
          <w:color w:val="000000" w:themeColor="text1"/>
          <w:lang w:val="en-CA"/>
        </w:rPr>
        <w:t>The final list of questions will be agreed upon by SCI and the consultant team.</w:t>
      </w:r>
    </w:p>
    <w:p w14:paraId="67DCE93A" w14:textId="77777777" w:rsidR="00CF2A57" w:rsidRPr="004D01DB" w:rsidRDefault="00CF2A57" w:rsidP="00C765EB">
      <w:pPr>
        <w:spacing w:after="0"/>
        <w:jc w:val="lowKashida"/>
        <w:rPr>
          <w:rFonts w:ascii="Gill Sans MT" w:hAnsi="Gill Sans MT" w:cstheme="minorHAnsi"/>
          <w:color w:val="000000" w:themeColor="text1"/>
          <w:lang w:val="en-CA"/>
        </w:rPr>
      </w:pPr>
    </w:p>
    <w:p w14:paraId="3EB2CB48" w14:textId="0C9C2339" w:rsidR="008C2140" w:rsidRPr="004D01DB" w:rsidRDefault="00EB4612" w:rsidP="00C765EB">
      <w:pPr>
        <w:pStyle w:val="Heading1"/>
        <w:spacing w:after="0"/>
        <w:rPr>
          <w:rFonts w:ascii="Gill Sans MT" w:hAnsi="Gill Sans MT" w:cstheme="minorHAnsi"/>
          <w:b/>
          <w:bCs w:val="0"/>
          <w:color w:val="FF0000"/>
          <w:sz w:val="22"/>
          <w:szCs w:val="22"/>
        </w:rPr>
      </w:pPr>
      <w:r w:rsidRPr="004D01DB">
        <w:rPr>
          <w:rFonts w:ascii="Gill Sans MT" w:hAnsi="Gill Sans MT" w:cstheme="minorHAnsi"/>
          <w:b/>
          <w:bCs w:val="0"/>
          <w:color w:val="FF0000"/>
          <w:sz w:val="22"/>
          <w:szCs w:val="22"/>
        </w:rPr>
        <w:t xml:space="preserve">study </w:t>
      </w:r>
      <w:r w:rsidR="008C2140" w:rsidRPr="004D01DB">
        <w:rPr>
          <w:rFonts w:ascii="Gill Sans MT" w:hAnsi="Gill Sans MT" w:cstheme="minorHAnsi"/>
          <w:b/>
          <w:bCs w:val="0"/>
          <w:color w:val="FF0000"/>
          <w:sz w:val="22"/>
          <w:szCs w:val="22"/>
        </w:rPr>
        <w:t xml:space="preserve">Methodology </w:t>
      </w:r>
    </w:p>
    <w:p w14:paraId="6C2D6B63" w14:textId="761BD2A6" w:rsidR="00D8396E" w:rsidRPr="004D01DB" w:rsidRDefault="00051833" w:rsidP="00056AD0">
      <w:pPr>
        <w:spacing w:after="0"/>
        <w:jc w:val="both"/>
        <w:rPr>
          <w:rFonts w:ascii="Gill Sans MT" w:hAnsi="Gill Sans MT" w:cstheme="minorHAnsi"/>
          <w:color w:val="000000" w:themeColor="text1"/>
        </w:rPr>
      </w:pPr>
      <w:r w:rsidRPr="004D01DB">
        <w:rPr>
          <w:rFonts w:ascii="Gill Sans MT" w:hAnsi="Gill Sans MT" w:cstheme="minorHAnsi"/>
          <w:color w:val="000000" w:themeColor="text1"/>
        </w:rPr>
        <w:t xml:space="preserve">The </w:t>
      </w:r>
      <w:r w:rsidR="00F500D0" w:rsidRPr="004D01DB">
        <w:rPr>
          <w:rFonts w:ascii="Gill Sans MT" w:hAnsi="Gill Sans MT" w:cstheme="minorHAnsi"/>
          <w:color w:val="000000" w:themeColor="text1"/>
        </w:rPr>
        <w:t>consultant will be responsible for suggesting the methodology to be use</w:t>
      </w:r>
      <w:r w:rsidR="002E6E54" w:rsidRPr="004D01DB">
        <w:rPr>
          <w:rFonts w:ascii="Gill Sans MT" w:hAnsi="Gill Sans MT" w:cstheme="minorHAnsi"/>
          <w:color w:val="000000" w:themeColor="text1"/>
        </w:rPr>
        <w:t xml:space="preserve">d to collect the outcome data </w:t>
      </w:r>
      <w:r w:rsidRPr="004D01DB">
        <w:rPr>
          <w:rFonts w:ascii="Gill Sans MT" w:hAnsi="Gill Sans MT" w:cstheme="minorHAnsi"/>
          <w:color w:val="000000" w:themeColor="text1"/>
        </w:rPr>
        <w:t>following BHA sampling guidelines</w:t>
      </w:r>
      <w:r w:rsidR="008B0733">
        <w:rPr>
          <w:rFonts w:ascii="Gill Sans MT" w:hAnsi="Gill Sans MT" w:cstheme="minorHAnsi"/>
          <w:color w:val="000000" w:themeColor="text1"/>
        </w:rPr>
        <w:t xml:space="preserve"> attached in Annex 1</w:t>
      </w:r>
      <w:r w:rsidRPr="004D01DB">
        <w:rPr>
          <w:rFonts w:ascii="Gill Sans MT" w:hAnsi="Gill Sans MT" w:cstheme="minorHAnsi"/>
          <w:color w:val="000000" w:themeColor="text1"/>
        </w:rPr>
        <w:t xml:space="preserve">. It is expected </w:t>
      </w:r>
      <w:r w:rsidR="00F500D0" w:rsidRPr="004D01DB">
        <w:rPr>
          <w:rFonts w:ascii="Gill Sans MT" w:hAnsi="Gill Sans MT" w:cstheme="minorHAnsi"/>
          <w:color w:val="000000" w:themeColor="text1"/>
        </w:rPr>
        <w:t xml:space="preserve">mixed methodologies, both qualitative and </w:t>
      </w:r>
      <w:r w:rsidR="00B97917" w:rsidRPr="004D01DB">
        <w:rPr>
          <w:rFonts w:ascii="Gill Sans MT" w:hAnsi="Gill Sans MT" w:cstheme="minorHAnsi"/>
          <w:color w:val="000000" w:themeColor="text1"/>
        </w:rPr>
        <w:t xml:space="preserve">population-based </w:t>
      </w:r>
      <w:r w:rsidR="00F500D0" w:rsidRPr="004D01DB">
        <w:rPr>
          <w:rFonts w:ascii="Gill Sans MT" w:hAnsi="Gill Sans MT" w:cstheme="minorHAnsi"/>
          <w:color w:val="000000" w:themeColor="text1"/>
        </w:rPr>
        <w:t>quantitative methodologies</w:t>
      </w:r>
      <w:r w:rsidRPr="004D01DB">
        <w:rPr>
          <w:rFonts w:ascii="Gill Sans MT" w:hAnsi="Gill Sans MT" w:cstheme="minorHAnsi"/>
          <w:color w:val="000000" w:themeColor="text1"/>
        </w:rPr>
        <w:t xml:space="preserve"> will be used</w:t>
      </w:r>
      <w:r w:rsidR="00F500D0" w:rsidRPr="004D01DB">
        <w:rPr>
          <w:rFonts w:ascii="Gill Sans MT" w:hAnsi="Gill Sans MT" w:cstheme="minorHAnsi"/>
          <w:color w:val="000000" w:themeColor="text1"/>
        </w:rPr>
        <w:t>.</w:t>
      </w:r>
      <w:r w:rsidR="00DC5567">
        <w:rPr>
          <w:rFonts w:ascii="Gill Sans MT" w:hAnsi="Gill Sans MT" w:cstheme="minorHAnsi"/>
          <w:color w:val="000000" w:themeColor="text1"/>
        </w:rPr>
        <w:t xml:space="preserve"> Table 1 has outlined outcome indicators</w:t>
      </w:r>
      <w:r w:rsidR="002B7A08">
        <w:rPr>
          <w:rFonts w:ascii="Gill Sans MT" w:hAnsi="Gill Sans MT" w:cstheme="minorHAnsi"/>
          <w:color w:val="000000" w:themeColor="text1"/>
        </w:rPr>
        <w:t xml:space="preserve"> </w:t>
      </w:r>
      <w:proofErr w:type="gramStart"/>
      <w:r w:rsidR="002B7A08">
        <w:rPr>
          <w:rFonts w:ascii="Gill Sans MT" w:hAnsi="Gill Sans MT" w:cstheme="minorHAnsi"/>
          <w:color w:val="000000" w:themeColor="text1"/>
        </w:rPr>
        <w:t>to</w:t>
      </w:r>
      <w:proofErr w:type="gramEnd"/>
      <w:r w:rsidR="002B7A08">
        <w:rPr>
          <w:rFonts w:ascii="Gill Sans MT" w:hAnsi="Gill Sans MT" w:cstheme="minorHAnsi"/>
          <w:color w:val="000000" w:themeColor="text1"/>
        </w:rPr>
        <w:t xml:space="preserve"> and Annex 2 has outlined both output and outcome indicators. </w:t>
      </w:r>
      <w:r w:rsidR="00C5724A">
        <w:rPr>
          <w:rFonts w:ascii="Gill Sans MT" w:hAnsi="Gill Sans MT" w:cstheme="minorHAnsi"/>
          <w:color w:val="000000" w:themeColor="text1"/>
        </w:rPr>
        <w:t xml:space="preserve">Note that </w:t>
      </w:r>
      <w:r w:rsidR="00EE17DA">
        <w:rPr>
          <w:rFonts w:ascii="Gill Sans MT" w:hAnsi="Gill Sans MT" w:cstheme="minorHAnsi"/>
          <w:color w:val="000000" w:themeColor="text1"/>
        </w:rPr>
        <w:t>some outcome data has been collected through routine systems thus only select outcome indicators will be collected through primary data.</w:t>
      </w:r>
    </w:p>
    <w:p w14:paraId="02BA69FF" w14:textId="77777777" w:rsidR="0030006C" w:rsidRPr="004D01DB" w:rsidRDefault="0030006C" w:rsidP="00056AD0">
      <w:pPr>
        <w:spacing w:after="0"/>
        <w:jc w:val="both"/>
        <w:rPr>
          <w:rFonts w:ascii="Gill Sans MT" w:hAnsi="Gill Sans MT" w:cstheme="minorHAnsi"/>
          <w:color w:val="000000" w:themeColor="text1"/>
        </w:rPr>
      </w:pPr>
    </w:p>
    <w:p w14:paraId="47DEB6C7" w14:textId="3498454D" w:rsidR="00B97917" w:rsidRPr="004D01DB" w:rsidRDefault="00D8396E" w:rsidP="00056AD0">
      <w:pPr>
        <w:spacing w:after="0"/>
        <w:jc w:val="both"/>
        <w:rPr>
          <w:rFonts w:ascii="Gill Sans MT" w:hAnsi="Gill Sans MT" w:cstheme="minorHAnsi"/>
          <w:color w:val="000000" w:themeColor="text1"/>
        </w:rPr>
      </w:pPr>
      <w:r w:rsidRPr="004D01DB">
        <w:rPr>
          <w:rFonts w:ascii="Gill Sans MT" w:hAnsi="Gill Sans MT" w:cstheme="minorHAnsi"/>
          <w:color w:val="000000" w:themeColor="text1"/>
        </w:rPr>
        <w:t xml:space="preserve">The </w:t>
      </w:r>
      <w:proofErr w:type="gramStart"/>
      <w:r w:rsidR="00965412" w:rsidRPr="004D01DB">
        <w:rPr>
          <w:rFonts w:ascii="Gill Sans MT" w:hAnsi="Gill Sans MT" w:cstheme="minorHAnsi"/>
          <w:color w:val="000000" w:themeColor="text1"/>
        </w:rPr>
        <w:t>end</w:t>
      </w:r>
      <w:r w:rsidRPr="004D01DB">
        <w:rPr>
          <w:rFonts w:ascii="Gill Sans MT" w:hAnsi="Gill Sans MT" w:cstheme="minorHAnsi"/>
          <w:color w:val="000000" w:themeColor="text1"/>
        </w:rPr>
        <w:t>line</w:t>
      </w:r>
      <w:proofErr w:type="gramEnd"/>
      <w:r w:rsidRPr="004D01DB">
        <w:rPr>
          <w:rFonts w:ascii="Gill Sans MT" w:hAnsi="Gill Sans MT" w:cstheme="minorHAnsi"/>
          <w:color w:val="000000" w:themeColor="text1"/>
        </w:rPr>
        <w:t xml:space="preserve"> should be sensitive to social norms and practice</w:t>
      </w:r>
      <w:r w:rsidR="00965412" w:rsidRPr="004D01DB">
        <w:rPr>
          <w:rFonts w:ascii="Gill Sans MT" w:hAnsi="Gill Sans MT" w:cstheme="minorHAnsi"/>
          <w:color w:val="000000" w:themeColor="text1"/>
        </w:rPr>
        <w:t>.</w:t>
      </w:r>
      <w:r w:rsidR="00B623B1" w:rsidRPr="004D01DB">
        <w:rPr>
          <w:rFonts w:ascii="Gill Sans MT" w:eastAsiaTheme="minorEastAsia" w:hAnsi="Gill Sans MT" w:cstheme="minorHAnsi"/>
          <w:i/>
          <w:iCs/>
          <w:color w:val="FF0000"/>
          <w:lang w:val="en-GB"/>
        </w:rPr>
        <w:t xml:space="preserve"> </w:t>
      </w:r>
      <w:r w:rsidRPr="004D01DB">
        <w:rPr>
          <w:rFonts w:ascii="Gill Sans MT" w:hAnsi="Gill Sans MT" w:cstheme="minorHAnsi"/>
          <w:color w:val="000000" w:themeColor="text1"/>
        </w:rPr>
        <w:t xml:space="preserve">It is a key priority for Save the Children that data is collected in a safe and ethical manner, especially when engaging with children. The consultant will </w:t>
      </w:r>
      <w:r w:rsidR="00965412" w:rsidRPr="004D01DB">
        <w:rPr>
          <w:rFonts w:ascii="Gill Sans MT" w:hAnsi="Gill Sans MT" w:cstheme="minorHAnsi"/>
          <w:color w:val="000000" w:themeColor="text1"/>
        </w:rPr>
        <w:t>be requested to develop</w:t>
      </w:r>
      <w:r w:rsidRPr="004D01DB">
        <w:rPr>
          <w:rFonts w:ascii="Gill Sans MT" w:hAnsi="Gill Sans MT" w:cstheme="minorHAnsi"/>
          <w:color w:val="000000" w:themeColor="text1"/>
        </w:rPr>
        <w:t xml:space="preserve"> data collection tools and guides </w:t>
      </w:r>
      <w:r w:rsidR="00B97917" w:rsidRPr="004D01DB">
        <w:rPr>
          <w:rFonts w:ascii="Gill Sans MT" w:hAnsi="Gill Sans MT" w:cstheme="minorHAnsi"/>
          <w:color w:val="000000" w:themeColor="text1"/>
        </w:rPr>
        <w:t xml:space="preserve">that </w:t>
      </w:r>
      <w:r w:rsidRPr="004D01DB">
        <w:rPr>
          <w:rFonts w:ascii="Gill Sans MT" w:hAnsi="Gill Sans MT" w:cstheme="minorHAnsi"/>
          <w:color w:val="000000" w:themeColor="text1"/>
        </w:rPr>
        <w:t>should be age-appropriate and child-friendly.</w:t>
      </w:r>
      <w:r w:rsidR="00B97917" w:rsidRPr="004D01DB">
        <w:rPr>
          <w:rFonts w:ascii="Gill Sans MT" w:hAnsi="Gill Sans MT" w:cstheme="minorHAnsi"/>
          <w:color w:val="000000" w:themeColor="text1"/>
        </w:rPr>
        <w:t xml:space="preserve"> </w:t>
      </w:r>
    </w:p>
    <w:p w14:paraId="50ECAB55" w14:textId="5FEEC259" w:rsidR="009433EC" w:rsidRPr="004D01DB" w:rsidRDefault="009433EC">
      <w:pPr>
        <w:rPr>
          <w:rFonts w:ascii="Gill Sans MT" w:hAnsi="Gill Sans MT" w:cstheme="minorHAnsi"/>
          <w:color w:val="000000" w:themeColor="text1"/>
        </w:rPr>
      </w:pPr>
      <w:r w:rsidRPr="004D01DB">
        <w:rPr>
          <w:rFonts w:ascii="Gill Sans MT" w:hAnsi="Gill Sans MT" w:cstheme="minorHAnsi"/>
          <w:color w:val="000000" w:themeColor="text1"/>
        </w:rPr>
        <w:lastRenderedPageBreak/>
        <w:br w:type="page"/>
      </w:r>
    </w:p>
    <w:p w14:paraId="65A2AA65" w14:textId="2101D6CE" w:rsidR="00AB0639" w:rsidRPr="004D01DB" w:rsidRDefault="009433EC" w:rsidP="7A2FBA76">
      <w:pPr>
        <w:spacing w:after="0"/>
        <w:jc w:val="both"/>
        <w:rPr>
          <w:rFonts w:ascii="Gill Sans MT" w:hAnsi="Gill Sans MT"/>
          <w:b/>
          <w:bCs/>
          <w:color w:val="000000" w:themeColor="text1"/>
        </w:rPr>
      </w:pPr>
      <w:r w:rsidRPr="7A2FBA76">
        <w:rPr>
          <w:rFonts w:ascii="Gill Sans MT" w:hAnsi="Gill Sans MT"/>
          <w:b/>
          <w:bCs/>
          <w:color w:val="000000" w:themeColor="text1"/>
        </w:rPr>
        <w:lastRenderedPageBreak/>
        <w:t>Table 1: Outcome indicators</w:t>
      </w:r>
      <w:r w:rsidR="00C5724A" w:rsidRPr="7A2FBA76">
        <w:rPr>
          <w:rFonts w:ascii="Gill Sans MT" w:hAnsi="Gill Sans MT"/>
          <w:b/>
          <w:bCs/>
          <w:color w:val="000000" w:themeColor="text1"/>
        </w:rPr>
        <w:t xml:space="preserve"> </w:t>
      </w:r>
    </w:p>
    <w:p w14:paraId="1A335539" w14:textId="77777777" w:rsidR="00AB0639" w:rsidRPr="004D01DB" w:rsidRDefault="00AB0639" w:rsidP="00056AD0">
      <w:pPr>
        <w:spacing w:after="0"/>
        <w:jc w:val="both"/>
        <w:rPr>
          <w:rFonts w:ascii="Gill Sans MT" w:hAnsi="Gill Sans MT" w:cstheme="minorHAnsi"/>
          <w:color w:val="000000" w:themeColor="text1"/>
        </w:rPr>
      </w:pPr>
    </w:p>
    <w:tbl>
      <w:tblPr>
        <w:tblW w:w="0" w:type="auto"/>
        <w:tblLook w:val="04A0" w:firstRow="1" w:lastRow="0" w:firstColumn="1" w:lastColumn="0" w:noHBand="0" w:noVBand="1"/>
      </w:tblPr>
      <w:tblGrid>
        <w:gridCol w:w="1383"/>
        <w:gridCol w:w="2179"/>
        <w:gridCol w:w="2979"/>
        <w:gridCol w:w="993"/>
        <w:gridCol w:w="1699"/>
        <w:gridCol w:w="222"/>
      </w:tblGrid>
      <w:tr w:rsidR="00041691" w:rsidRPr="004D01DB" w14:paraId="4C4E89E9" w14:textId="77777777" w:rsidTr="00041691">
        <w:trPr>
          <w:gridAfter w:val="1"/>
          <w:trHeight w:val="705"/>
        </w:trPr>
        <w:tc>
          <w:tcPr>
            <w:tcW w:w="1383" w:type="dxa"/>
            <w:tcBorders>
              <w:top w:val="single" w:sz="8" w:space="0" w:color="auto"/>
              <w:left w:val="single" w:sz="8" w:space="0" w:color="auto"/>
              <w:bottom w:val="single" w:sz="8" w:space="0" w:color="auto"/>
              <w:right w:val="single" w:sz="8" w:space="0" w:color="auto"/>
            </w:tcBorders>
            <w:noWrap/>
          </w:tcPr>
          <w:p w14:paraId="390CB836" w14:textId="1C86F859" w:rsidR="00041691" w:rsidRPr="002B5073" w:rsidRDefault="00041691" w:rsidP="009433EC">
            <w:pPr>
              <w:spacing w:after="0" w:line="240" w:lineRule="auto"/>
              <w:rPr>
                <w:rFonts w:ascii="Gill Sans MT" w:eastAsia="Times New Roman" w:hAnsi="Gill Sans MT" w:cs="Times New Roman"/>
                <w:b/>
                <w:bCs/>
                <w:color w:val="000000"/>
                <w:sz w:val="20"/>
                <w:szCs w:val="20"/>
              </w:rPr>
            </w:pPr>
            <w:r>
              <w:rPr>
                <w:rFonts w:ascii="Gill Sans MT" w:eastAsia="Times New Roman" w:hAnsi="Gill Sans MT" w:cs="Times New Roman"/>
                <w:b/>
                <w:bCs/>
                <w:color w:val="000000"/>
                <w:sz w:val="20"/>
                <w:szCs w:val="20"/>
              </w:rPr>
              <w:t>Sample Size</w:t>
            </w:r>
          </w:p>
        </w:tc>
        <w:tc>
          <w:tcPr>
            <w:tcW w:w="5158" w:type="dxa"/>
            <w:gridSpan w:val="2"/>
            <w:tcBorders>
              <w:top w:val="single" w:sz="8" w:space="0" w:color="auto"/>
              <w:left w:val="nil"/>
              <w:bottom w:val="single" w:sz="8" w:space="0" w:color="auto"/>
              <w:right w:val="single" w:sz="8" w:space="0" w:color="000000" w:themeColor="text1"/>
            </w:tcBorders>
          </w:tcPr>
          <w:p w14:paraId="3803B467" w14:textId="2E914E3B" w:rsidR="00041691" w:rsidRPr="002B5073" w:rsidRDefault="00041691" w:rsidP="009433EC">
            <w:pPr>
              <w:spacing w:after="0" w:line="240" w:lineRule="auto"/>
              <w:jc w:val="center"/>
              <w:rPr>
                <w:rFonts w:ascii="Gill Sans MT" w:eastAsia="Times New Roman" w:hAnsi="Gill Sans MT" w:cs="Times New Roman"/>
                <w:b/>
                <w:bCs/>
                <w:color w:val="000000"/>
                <w:sz w:val="20"/>
                <w:szCs w:val="20"/>
              </w:rPr>
            </w:pPr>
            <w:r>
              <w:rPr>
                <w:rFonts w:ascii="Gill Sans MT" w:eastAsia="Times New Roman" w:hAnsi="Gill Sans MT" w:cs="Times New Roman"/>
                <w:b/>
                <w:bCs/>
                <w:color w:val="000000"/>
                <w:sz w:val="20"/>
                <w:szCs w:val="20"/>
              </w:rPr>
              <w:t>10 to 25 percent of assisted HHs should be interviewed during the final evaluation for outcomes indicators.</w:t>
            </w:r>
          </w:p>
        </w:tc>
        <w:tc>
          <w:tcPr>
            <w:tcW w:w="0" w:type="auto"/>
            <w:tcBorders>
              <w:top w:val="single" w:sz="8" w:space="0" w:color="auto"/>
              <w:left w:val="nil"/>
              <w:bottom w:val="nil"/>
              <w:right w:val="single" w:sz="8" w:space="0" w:color="auto"/>
            </w:tcBorders>
          </w:tcPr>
          <w:p w14:paraId="012CA385" w14:textId="77777777" w:rsidR="00041691" w:rsidRPr="002B5073" w:rsidRDefault="00041691" w:rsidP="009433EC">
            <w:pPr>
              <w:spacing w:after="0" w:line="240" w:lineRule="auto"/>
              <w:rPr>
                <w:rFonts w:ascii="Gill Sans MT" w:eastAsia="Times New Roman" w:hAnsi="Gill Sans MT" w:cs="Times New Roman"/>
                <w:b/>
                <w:bCs/>
                <w:color w:val="000000"/>
                <w:sz w:val="20"/>
                <w:szCs w:val="20"/>
              </w:rPr>
            </w:pPr>
          </w:p>
        </w:tc>
        <w:tc>
          <w:tcPr>
            <w:tcW w:w="0" w:type="auto"/>
            <w:tcBorders>
              <w:top w:val="single" w:sz="8" w:space="0" w:color="auto"/>
              <w:left w:val="nil"/>
              <w:bottom w:val="single" w:sz="8" w:space="0" w:color="auto"/>
              <w:right w:val="single" w:sz="8" w:space="0" w:color="auto"/>
            </w:tcBorders>
            <w:vAlign w:val="center"/>
          </w:tcPr>
          <w:p w14:paraId="2889DF76" w14:textId="51A04B50" w:rsidR="00041691" w:rsidRPr="22DF1D95" w:rsidRDefault="00041691" w:rsidP="009433EC">
            <w:pPr>
              <w:spacing w:after="0" w:line="240" w:lineRule="auto"/>
              <w:jc w:val="center"/>
              <w:rPr>
                <w:rFonts w:ascii="Gill Sans MT" w:eastAsia="Times New Roman" w:hAnsi="Gill Sans MT" w:cs="Times New Roman"/>
                <w:b/>
                <w:bCs/>
                <w:color w:val="000000" w:themeColor="text1"/>
                <w:sz w:val="20"/>
                <w:szCs w:val="20"/>
              </w:rPr>
            </w:pPr>
            <w:r>
              <w:rPr>
                <w:rFonts w:ascii="Gill Sans MT" w:eastAsia="Times New Roman" w:hAnsi="Gill Sans MT" w:cs="Times New Roman"/>
                <w:b/>
                <w:bCs/>
                <w:color w:val="000000" w:themeColor="text1"/>
                <w:sz w:val="20"/>
                <w:szCs w:val="20"/>
              </w:rPr>
              <w:t xml:space="preserve">HH survey </w:t>
            </w:r>
          </w:p>
        </w:tc>
      </w:tr>
      <w:tr w:rsidR="000B1350" w:rsidRPr="004D01DB" w14:paraId="08B9A2E9" w14:textId="77777777" w:rsidTr="00041691">
        <w:trPr>
          <w:gridAfter w:val="1"/>
          <w:trHeight w:val="705"/>
        </w:trPr>
        <w:tc>
          <w:tcPr>
            <w:tcW w:w="1383" w:type="dxa"/>
            <w:tcBorders>
              <w:top w:val="single" w:sz="8" w:space="0" w:color="auto"/>
              <w:left w:val="single" w:sz="8" w:space="0" w:color="auto"/>
              <w:bottom w:val="single" w:sz="8" w:space="0" w:color="auto"/>
              <w:right w:val="single" w:sz="8" w:space="0" w:color="auto"/>
            </w:tcBorders>
            <w:noWrap/>
            <w:hideMark/>
          </w:tcPr>
          <w:p w14:paraId="547F4842" w14:textId="77777777" w:rsidR="000B1350" w:rsidRPr="002B5073" w:rsidRDefault="000B1350" w:rsidP="009433EC">
            <w:pPr>
              <w:spacing w:after="0" w:line="240" w:lineRule="auto"/>
              <w:rPr>
                <w:rFonts w:ascii="Gill Sans MT" w:eastAsia="Times New Roman" w:hAnsi="Gill Sans MT" w:cs="Times New Roman"/>
                <w:b/>
                <w:bCs/>
                <w:color w:val="000000"/>
                <w:sz w:val="20"/>
                <w:szCs w:val="20"/>
              </w:rPr>
            </w:pPr>
            <w:r w:rsidRPr="002B5073">
              <w:rPr>
                <w:rFonts w:ascii="Gill Sans MT" w:eastAsia="Times New Roman" w:hAnsi="Gill Sans MT" w:cs="Times New Roman"/>
                <w:b/>
                <w:bCs/>
                <w:color w:val="000000"/>
                <w:sz w:val="20"/>
                <w:szCs w:val="20"/>
              </w:rPr>
              <w:t>Thematic area</w:t>
            </w:r>
          </w:p>
        </w:tc>
        <w:tc>
          <w:tcPr>
            <w:tcW w:w="5158" w:type="dxa"/>
            <w:gridSpan w:val="2"/>
            <w:tcBorders>
              <w:top w:val="single" w:sz="8" w:space="0" w:color="auto"/>
              <w:left w:val="nil"/>
              <w:bottom w:val="single" w:sz="8" w:space="0" w:color="auto"/>
              <w:right w:val="single" w:sz="8" w:space="0" w:color="000000" w:themeColor="text1"/>
            </w:tcBorders>
            <w:hideMark/>
          </w:tcPr>
          <w:p w14:paraId="3203F208" w14:textId="77777777" w:rsidR="000B1350" w:rsidRPr="002B5073" w:rsidRDefault="000B1350" w:rsidP="009433EC">
            <w:pPr>
              <w:spacing w:after="0" w:line="240" w:lineRule="auto"/>
              <w:jc w:val="center"/>
              <w:rPr>
                <w:rFonts w:ascii="Gill Sans MT" w:eastAsia="Times New Roman" w:hAnsi="Gill Sans MT" w:cs="Times New Roman"/>
                <w:b/>
                <w:bCs/>
                <w:color w:val="000000"/>
                <w:sz w:val="20"/>
                <w:szCs w:val="20"/>
              </w:rPr>
            </w:pPr>
            <w:r w:rsidRPr="002B5073">
              <w:rPr>
                <w:rFonts w:ascii="Gill Sans MT" w:eastAsia="Times New Roman" w:hAnsi="Gill Sans MT" w:cs="Times New Roman"/>
                <w:b/>
                <w:bCs/>
                <w:color w:val="000000"/>
                <w:sz w:val="20"/>
                <w:szCs w:val="20"/>
              </w:rPr>
              <w:t>Indicator</w:t>
            </w:r>
          </w:p>
        </w:tc>
        <w:tc>
          <w:tcPr>
            <w:tcW w:w="0" w:type="auto"/>
            <w:tcBorders>
              <w:top w:val="single" w:sz="8" w:space="0" w:color="auto"/>
              <w:left w:val="nil"/>
              <w:bottom w:val="nil"/>
              <w:right w:val="single" w:sz="8" w:space="0" w:color="auto"/>
            </w:tcBorders>
            <w:hideMark/>
          </w:tcPr>
          <w:p w14:paraId="7A032678" w14:textId="77777777" w:rsidR="000B1350" w:rsidRPr="002B5073" w:rsidRDefault="000B1350" w:rsidP="009433EC">
            <w:pPr>
              <w:spacing w:after="0" w:line="240" w:lineRule="auto"/>
              <w:rPr>
                <w:rFonts w:ascii="Gill Sans MT" w:eastAsia="Times New Roman" w:hAnsi="Gill Sans MT" w:cs="Times New Roman"/>
                <w:b/>
                <w:bCs/>
                <w:color w:val="000000"/>
                <w:sz w:val="20"/>
                <w:szCs w:val="20"/>
              </w:rPr>
            </w:pPr>
            <w:r w:rsidRPr="002B5073">
              <w:rPr>
                <w:rFonts w:ascii="Gill Sans MT" w:eastAsia="Times New Roman" w:hAnsi="Gill Sans MT" w:cs="Times New Roman"/>
                <w:b/>
                <w:bCs/>
                <w:color w:val="000000"/>
                <w:sz w:val="20"/>
                <w:szCs w:val="20"/>
              </w:rPr>
              <w:t>Baseline data present (Y/N)</w:t>
            </w:r>
          </w:p>
        </w:tc>
        <w:tc>
          <w:tcPr>
            <w:tcW w:w="0" w:type="auto"/>
            <w:tcBorders>
              <w:top w:val="single" w:sz="8" w:space="0" w:color="auto"/>
              <w:left w:val="nil"/>
              <w:bottom w:val="single" w:sz="8" w:space="0" w:color="auto"/>
              <w:right w:val="single" w:sz="8" w:space="0" w:color="auto"/>
            </w:tcBorders>
            <w:vAlign w:val="center"/>
            <w:hideMark/>
          </w:tcPr>
          <w:p w14:paraId="65E7CD3E" w14:textId="0EA271FC" w:rsidR="000B1350" w:rsidRPr="002B5073" w:rsidRDefault="19CE1309" w:rsidP="009433EC">
            <w:pPr>
              <w:spacing w:after="0" w:line="240" w:lineRule="auto"/>
              <w:jc w:val="center"/>
              <w:rPr>
                <w:rFonts w:ascii="Gill Sans MT" w:eastAsia="Times New Roman" w:hAnsi="Gill Sans MT" w:cs="Times New Roman"/>
                <w:b/>
                <w:bCs/>
                <w:color w:val="000000"/>
                <w:sz w:val="20"/>
                <w:szCs w:val="20"/>
              </w:rPr>
            </w:pPr>
            <w:r w:rsidRPr="22DF1D95">
              <w:rPr>
                <w:rFonts w:ascii="Gill Sans MT" w:eastAsia="Times New Roman" w:hAnsi="Gill Sans MT" w:cs="Times New Roman"/>
                <w:b/>
                <w:bCs/>
                <w:color w:val="000000" w:themeColor="text1"/>
                <w:sz w:val="20"/>
                <w:szCs w:val="20"/>
              </w:rPr>
              <w:t>Data collection method</w:t>
            </w:r>
            <w:r w:rsidR="00FC2F3C">
              <w:rPr>
                <w:rFonts w:ascii="Gill Sans MT" w:eastAsia="Times New Roman" w:hAnsi="Gill Sans MT" w:cs="Times New Roman"/>
                <w:b/>
                <w:bCs/>
                <w:color w:val="000000" w:themeColor="text1"/>
                <w:sz w:val="20"/>
                <w:szCs w:val="20"/>
              </w:rPr>
              <w:t xml:space="preserve"> (</w:t>
            </w:r>
            <w:r w:rsidR="00FC2F3C" w:rsidRPr="00EA3386">
              <w:rPr>
                <w:rFonts w:ascii="Gill Sans MT" w:eastAsia="Times New Roman" w:hAnsi="Gill Sans MT" w:cs="Times New Roman"/>
                <w:b/>
                <w:bCs/>
                <w:color w:val="FF0000"/>
                <w:sz w:val="20"/>
                <w:szCs w:val="20"/>
              </w:rPr>
              <w:t>qualitative of quantitative</w:t>
            </w:r>
            <w:r w:rsidR="00FC2F3C">
              <w:rPr>
                <w:rFonts w:ascii="Gill Sans MT" w:eastAsia="Times New Roman" w:hAnsi="Gill Sans MT" w:cs="Times New Roman"/>
                <w:b/>
                <w:bCs/>
                <w:color w:val="000000" w:themeColor="text1"/>
                <w:sz w:val="20"/>
                <w:szCs w:val="20"/>
              </w:rPr>
              <w:t xml:space="preserve">) </w:t>
            </w:r>
          </w:p>
        </w:tc>
      </w:tr>
      <w:tr w:rsidR="000B1350" w:rsidRPr="004D01DB" w14:paraId="01777E45" w14:textId="77777777" w:rsidTr="22DF1D95">
        <w:trPr>
          <w:gridAfter w:val="1"/>
          <w:trHeight w:val="300"/>
        </w:trPr>
        <w:tc>
          <w:tcPr>
            <w:tcW w:w="1383" w:type="dxa"/>
            <w:vMerge w:val="restart"/>
            <w:tcBorders>
              <w:top w:val="nil"/>
              <w:left w:val="single" w:sz="8" w:space="0" w:color="auto"/>
              <w:bottom w:val="single" w:sz="8" w:space="0" w:color="000000" w:themeColor="text1"/>
              <w:right w:val="single" w:sz="8" w:space="0" w:color="auto"/>
            </w:tcBorders>
            <w:noWrap/>
            <w:vAlign w:val="center"/>
            <w:hideMark/>
          </w:tcPr>
          <w:p w14:paraId="54AB80E3"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Multipurpose Cash</w:t>
            </w:r>
          </w:p>
        </w:tc>
        <w:tc>
          <w:tcPr>
            <w:tcW w:w="2179" w:type="dxa"/>
            <w:vMerge w:val="restart"/>
            <w:tcBorders>
              <w:top w:val="nil"/>
              <w:left w:val="single" w:sz="8" w:space="0" w:color="auto"/>
              <w:bottom w:val="single" w:sz="8" w:space="0" w:color="000000" w:themeColor="text1"/>
              <w:right w:val="single" w:sz="8" w:space="0" w:color="auto"/>
            </w:tcBorders>
            <w:vAlign w:val="center"/>
            <w:hideMark/>
          </w:tcPr>
          <w:p w14:paraId="527C5FCD"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by Food Consumption Score (FCS) phase (Poor, Borderline, and Acceptable) ²</w:t>
            </w:r>
          </w:p>
        </w:tc>
        <w:tc>
          <w:tcPr>
            <w:tcW w:w="0" w:type="auto"/>
            <w:tcBorders>
              <w:top w:val="nil"/>
              <w:left w:val="nil"/>
              <w:bottom w:val="nil"/>
              <w:right w:val="single" w:sz="8" w:space="0" w:color="auto"/>
            </w:tcBorders>
            <w:vAlign w:val="center"/>
            <w:hideMark/>
          </w:tcPr>
          <w:p w14:paraId="0874256D" w14:textId="6F1172F9"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Type of Assistance and</w:t>
            </w:r>
          </w:p>
        </w:tc>
        <w:tc>
          <w:tcPr>
            <w:tcW w:w="0" w:type="auto"/>
            <w:vMerge w:val="restart"/>
            <w:tcBorders>
              <w:top w:val="single" w:sz="8" w:space="0" w:color="auto"/>
              <w:left w:val="single" w:sz="8" w:space="0" w:color="auto"/>
              <w:bottom w:val="single" w:sz="8" w:space="0" w:color="000000" w:themeColor="text1"/>
              <w:right w:val="single" w:sz="8" w:space="0" w:color="auto"/>
            </w:tcBorders>
            <w:noWrap/>
            <w:vAlign w:val="center"/>
            <w:hideMark/>
          </w:tcPr>
          <w:p w14:paraId="1EC1C559" w14:textId="7AF76D3E" w:rsidR="000B1350" w:rsidRPr="002B5073" w:rsidRDefault="000B1350" w:rsidP="009433EC">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vMerge w:val="restart"/>
            <w:tcBorders>
              <w:top w:val="nil"/>
              <w:left w:val="single" w:sz="8" w:space="0" w:color="auto"/>
              <w:bottom w:val="nil"/>
              <w:right w:val="single" w:sz="8" w:space="0" w:color="auto"/>
            </w:tcBorders>
            <w:noWrap/>
            <w:vAlign w:val="center"/>
            <w:hideMark/>
          </w:tcPr>
          <w:p w14:paraId="0ABCA0F5" w14:textId="77777777" w:rsidR="000B1350" w:rsidRPr="002B5073" w:rsidRDefault="000B1350" w:rsidP="009433EC">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4CB2AC7D" w14:textId="77777777" w:rsidTr="22DF1D95">
        <w:trPr>
          <w:gridAfter w:val="1"/>
          <w:trHeight w:val="600"/>
        </w:trPr>
        <w:tc>
          <w:tcPr>
            <w:tcW w:w="1383" w:type="dxa"/>
            <w:vMerge/>
            <w:vAlign w:val="center"/>
            <w:hideMark/>
          </w:tcPr>
          <w:p w14:paraId="6033D76F"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3FDCAA45"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vAlign w:val="center"/>
            <w:hideMark/>
          </w:tcPr>
          <w:p w14:paraId="0F7D026B"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with “Acceptable” FCS scores"</w:t>
            </w:r>
          </w:p>
        </w:tc>
        <w:tc>
          <w:tcPr>
            <w:tcW w:w="0" w:type="auto"/>
            <w:vMerge/>
            <w:vAlign w:val="center"/>
            <w:hideMark/>
          </w:tcPr>
          <w:p w14:paraId="78201B7C"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02CB4F6D"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r>
      <w:tr w:rsidR="000B1350" w:rsidRPr="004D01DB" w14:paraId="0056AE77" w14:textId="77777777" w:rsidTr="22DF1D95">
        <w:trPr>
          <w:gridAfter w:val="1"/>
          <w:trHeight w:val="600"/>
        </w:trPr>
        <w:tc>
          <w:tcPr>
            <w:tcW w:w="1383" w:type="dxa"/>
            <w:vMerge/>
            <w:vAlign w:val="center"/>
            <w:hideMark/>
          </w:tcPr>
          <w:p w14:paraId="7D901179"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1AFB4C8A"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vAlign w:val="center"/>
            <w:hideMark/>
          </w:tcPr>
          <w:p w14:paraId="35B40E18"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with “Borderline” FCS scores"</w:t>
            </w:r>
          </w:p>
        </w:tc>
        <w:tc>
          <w:tcPr>
            <w:tcW w:w="0" w:type="auto"/>
            <w:vMerge/>
            <w:vAlign w:val="center"/>
            <w:hideMark/>
          </w:tcPr>
          <w:p w14:paraId="3709343D"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7725CDD7"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r>
      <w:tr w:rsidR="000B1350" w:rsidRPr="004D01DB" w14:paraId="3A8E7F71" w14:textId="77777777" w:rsidTr="22DF1D95">
        <w:trPr>
          <w:gridAfter w:val="1"/>
          <w:trHeight w:val="615"/>
        </w:trPr>
        <w:tc>
          <w:tcPr>
            <w:tcW w:w="1383" w:type="dxa"/>
            <w:vMerge/>
            <w:vAlign w:val="center"/>
            <w:hideMark/>
          </w:tcPr>
          <w:p w14:paraId="186FBA5D"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114D3EEE"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tcBorders>
              <w:top w:val="nil"/>
              <w:left w:val="nil"/>
              <w:bottom w:val="single" w:sz="8" w:space="0" w:color="auto"/>
              <w:right w:val="single" w:sz="8" w:space="0" w:color="auto"/>
            </w:tcBorders>
            <w:vAlign w:val="center"/>
            <w:hideMark/>
          </w:tcPr>
          <w:p w14:paraId="5B73FAB2"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with “Poor” FCS scores</w:t>
            </w:r>
          </w:p>
        </w:tc>
        <w:tc>
          <w:tcPr>
            <w:tcW w:w="0" w:type="auto"/>
            <w:vMerge/>
            <w:vAlign w:val="center"/>
            <w:hideMark/>
          </w:tcPr>
          <w:p w14:paraId="19901A71"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48533113"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r>
      <w:tr w:rsidR="000B1350" w:rsidRPr="004D01DB" w14:paraId="726729EA" w14:textId="77777777" w:rsidTr="22DF1D95">
        <w:trPr>
          <w:gridAfter w:val="1"/>
          <w:trHeight w:val="900"/>
        </w:trPr>
        <w:tc>
          <w:tcPr>
            <w:tcW w:w="1383" w:type="dxa"/>
            <w:vMerge w:val="restart"/>
            <w:tcBorders>
              <w:top w:val="nil"/>
              <w:left w:val="single" w:sz="8" w:space="0" w:color="auto"/>
              <w:bottom w:val="single" w:sz="8" w:space="0" w:color="000000" w:themeColor="text1"/>
              <w:right w:val="single" w:sz="8" w:space="0" w:color="auto"/>
            </w:tcBorders>
            <w:noWrap/>
            <w:vAlign w:val="center"/>
            <w:hideMark/>
          </w:tcPr>
          <w:p w14:paraId="07BBEE37"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Multipurpose Cash</w:t>
            </w:r>
          </w:p>
        </w:tc>
        <w:tc>
          <w:tcPr>
            <w:tcW w:w="2179" w:type="dxa"/>
            <w:vMerge w:val="restart"/>
            <w:tcBorders>
              <w:top w:val="nil"/>
              <w:left w:val="single" w:sz="8" w:space="0" w:color="auto"/>
              <w:bottom w:val="single" w:sz="8" w:space="0" w:color="000000" w:themeColor="text1"/>
              <w:right w:val="single" w:sz="8" w:space="0" w:color="auto"/>
            </w:tcBorders>
            <w:vAlign w:val="center"/>
            <w:hideMark/>
          </w:tcPr>
          <w:p w14:paraId="4FAE777D"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Mean and median Reduced Coping Strategy Index (</w:t>
            </w:r>
            <w:proofErr w:type="spellStart"/>
            <w:r w:rsidRPr="002B5073">
              <w:rPr>
                <w:rFonts w:ascii="Gill Sans MT" w:eastAsia="Times New Roman" w:hAnsi="Gill Sans MT" w:cs="Times New Roman"/>
                <w:color w:val="000000"/>
                <w:sz w:val="20"/>
                <w:szCs w:val="20"/>
              </w:rPr>
              <w:t>rCSI</w:t>
            </w:r>
            <w:proofErr w:type="spellEnd"/>
            <w:r w:rsidRPr="002B5073">
              <w:rPr>
                <w:rFonts w:ascii="Gill Sans MT" w:eastAsia="Times New Roman" w:hAnsi="Gill Sans MT" w:cs="Times New Roman"/>
                <w:color w:val="000000"/>
                <w:sz w:val="20"/>
                <w:szCs w:val="20"/>
              </w:rPr>
              <w:t>)</w:t>
            </w:r>
          </w:p>
        </w:tc>
        <w:tc>
          <w:tcPr>
            <w:tcW w:w="0" w:type="auto"/>
            <w:tcBorders>
              <w:top w:val="nil"/>
              <w:left w:val="nil"/>
              <w:bottom w:val="nil"/>
              <w:right w:val="single" w:sz="8" w:space="0" w:color="auto"/>
            </w:tcBorders>
            <w:vAlign w:val="center"/>
            <w:hideMark/>
          </w:tcPr>
          <w:p w14:paraId="732AE97F"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Level 1 - Data points: mean, median, SD, CI, number of beneficiary households</w:t>
            </w:r>
          </w:p>
        </w:tc>
        <w:tc>
          <w:tcPr>
            <w:tcW w:w="0" w:type="auto"/>
            <w:vMerge w:val="restart"/>
            <w:tcBorders>
              <w:top w:val="nil"/>
              <w:left w:val="single" w:sz="8" w:space="0" w:color="auto"/>
              <w:bottom w:val="single" w:sz="8" w:space="0" w:color="000000" w:themeColor="text1"/>
              <w:right w:val="single" w:sz="8" w:space="0" w:color="auto"/>
            </w:tcBorders>
            <w:noWrap/>
            <w:vAlign w:val="center"/>
            <w:hideMark/>
          </w:tcPr>
          <w:p w14:paraId="30140031" w14:textId="15994BD0" w:rsidR="000B1350" w:rsidRPr="002B5073" w:rsidRDefault="008825D6" w:rsidP="009433EC">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vMerge w:val="restart"/>
            <w:tcBorders>
              <w:top w:val="single" w:sz="8" w:space="0" w:color="auto"/>
              <w:left w:val="single" w:sz="8" w:space="0" w:color="auto"/>
              <w:bottom w:val="nil"/>
              <w:right w:val="single" w:sz="8" w:space="0" w:color="auto"/>
            </w:tcBorders>
            <w:noWrap/>
            <w:vAlign w:val="center"/>
            <w:hideMark/>
          </w:tcPr>
          <w:p w14:paraId="0A5823EE" w14:textId="77777777" w:rsidR="000B1350" w:rsidRPr="002B5073" w:rsidRDefault="000B1350" w:rsidP="009433EC">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12CDCCFB" w14:textId="77777777" w:rsidTr="22DF1D95">
        <w:trPr>
          <w:gridAfter w:val="1"/>
          <w:trHeight w:val="915"/>
        </w:trPr>
        <w:tc>
          <w:tcPr>
            <w:tcW w:w="1383" w:type="dxa"/>
            <w:vMerge/>
            <w:vAlign w:val="center"/>
            <w:hideMark/>
          </w:tcPr>
          <w:p w14:paraId="7ABFE8A5"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2F4CFED9"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tcBorders>
              <w:top w:val="nil"/>
              <w:left w:val="nil"/>
              <w:bottom w:val="single" w:sz="8" w:space="0" w:color="auto"/>
              <w:right w:val="single" w:sz="8" w:space="0" w:color="auto"/>
            </w:tcBorders>
            <w:vAlign w:val="center"/>
            <w:hideMark/>
          </w:tcPr>
          <w:p w14:paraId="37D99CE1"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(Recommended) Level 2- Gendered Household Type: F&amp;M, FNM, MNF, CNA</w:t>
            </w:r>
          </w:p>
        </w:tc>
        <w:tc>
          <w:tcPr>
            <w:tcW w:w="0" w:type="auto"/>
            <w:vMerge/>
            <w:vAlign w:val="center"/>
            <w:hideMark/>
          </w:tcPr>
          <w:p w14:paraId="246D74BF"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162489F9"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r>
      <w:tr w:rsidR="000B1350" w:rsidRPr="004D01DB" w14:paraId="311FE9F1" w14:textId="77777777" w:rsidTr="22DF1D95">
        <w:trPr>
          <w:gridAfter w:val="1"/>
          <w:trHeight w:val="585"/>
        </w:trPr>
        <w:tc>
          <w:tcPr>
            <w:tcW w:w="1383" w:type="dxa"/>
            <w:vMerge w:val="restart"/>
            <w:tcBorders>
              <w:top w:val="nil"/>
              <w:left w:val="single" w:sz="8" w:space="0" w:color="auto"/>
              <w:bottom w:val="single" w:sz="8" w:space="0" w:color="000000" w:themeColor="text1"/>
              <w:right w:val="single" w:sz="8" w:space="0" w:color="auto"/>
            </w:tcBorders>
            <w:noWrap/>
            <w:vAlign w:val="center"/>
            <w:hideMark/>
          </w:tcPr>
          <w:p w14:paraId="7C3D8382"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Multipurpose Cash</w:t>
            </w:r>
          </w:p>
        </w:tc>
        <w:tc>
          <w:tcPr>
            <w:tcW w:w="2179" w:type="dxa"/>
            <w:vMerge w:val="restart"/>
            <w:tcBorders>
              <w:top w:val="nil"/>
              <w:left w:val="single" w:sz="8" w:space="0" w:color="auto"/>
              <w:bottom w:val="single" w:sz="8" w:space="0" w:color="000000" w:themeColor="text1"/>
              <w:right w:val="single" w:sz="8" w:space="0" w:color="auto"/>
            </w:tcBorders>
            <w:vAlign w:val="center"/>
            <w:hideMark/>
          </w:tcPr>
          <w:p w14:paraId="5EEB199F"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with moderate and severe Household Hunger Scale (HHS) scores</w:t>
            </w:r>
          </w:p>
        </w:tc>
        <w:tc>
          <w:tcPr>
            <w:tcW w:w="0" w:type="auto"/>
            <w:tcBorders>
              <w:top w:val="nil"/>
              <w:left w:val="nil"/>
              <w:bottom w:val="nil"/>
              <w:right w:val="single" w:sz="8" w:space="0" w:color="auto"/>
            </w:tcBorders>
            <w:vAlign w:val="center"/>
            <w:hideMark/>
          </w:tcPr>
          <w:p w14:paraId="7C42CB4A"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Level 1 - HHS Score: moderate, severe</w:t>
            </w:r>
          </w:p>
        </w:tc>
        <w:tc>
          <w:tcPr>
            <w:tcW w:w="0" w:type="auto"/>
            <w:vMerge w:val="restart"/>
            <w:tcBorders>
              <w:top w:val="nil"/>
              <w:left w:val="single" w:sz="8" w:space="0" w:color="auto"/>
              <w:bottom w:val="single" w:sz="8" w:space="0" w:color="000000" w:themeColor="text1"/>
              <w:right w:val="single" w:sz="8" w:space="0" w:color="auto"/>
            </w:tcBorders>
            <w:noWrap/>
            <w:vAlign w:val="center"/>
            <w:hideMark/>
          </w:tcPr>
          <w:p w14:paraId="5CCF8F02" w14:textId="77185223" w:rsidR="000B1350" w:rsidRPr="002B5073" w:rsidRDefault="00DA61F4" w:rsidP="009433EC">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Y</w:t>
            </w:r>
          </w:p>
        </w:tc>
        <w:tc>
          <w:tcPr>
            <w:tcW w:w="0" w:type="auto"/>
            <w:vMerge w:val="restart"/>
            <w:tcBorders>
              <w:top w:val="single" w:sz="8" w:space="0" w:color="auto"/>
              <w:left w:val="single" w:sz="8" w:space="0" w:color="auto"/>
              <w:bottom w:val="single" w:sz="8" w:space="0" w:color="000000" w:themeColor="text1"/>
              <w:right w:val="single" w:sz="8" w:space="0" w:color="auto"/>
            </w:tcBorders>
            <w:noWrap/>
            <w:vAlign w:val="center"/>
            <w:hideMark/>
          </w:tcPr>
          <w:p w14:paraId="21AE2721" w14:textId="77777777" w:rsidR="000B1350" w:rsidRPr="002B5073" w:rsidRDefault="000B1350" w:rsidP="009433EC">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02572FCB" w14:textId="77777777" w:rsidTr="22DF1D95">
        <w:trPr>
          <w:gridAfter w:val="1"/>
          <w:trHeight w:val="915"/>
        </w:trPr>
        <w:tc>
          <w:tcPr>
            <w:tcW w:w="1383" w:type="dxa"/>
            <w:vMerge/>
            <w:vAlign w:val="center"/>
            <w:hideMark/>
          </w:tcPr>
          <w:p w14:paraId="305E8AEF"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3604B822"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tcBorders>
              <w:top w:val="nil"/>
              <w:left w:val="nil"/>
              <w:bottom w:val="single" w:sz="8" w:space="0" w:color="auto"/>
              <w:right w:val="single" w:sz="8" w:space="0" w:color="auto"/>
            </w:tcBorders>
            <w:vAlign w:val="center"/>
            <w:hideMark/>
          </w:tcPr>
          <w:p w14:paraId="6E18CADD"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(Recommended) Level 2 - Gendered Household Type: F&amp;M, FNM, MNF, CNA</w:t>
            </w:r>
          </w:p>
        </w:tc>
        <w:tc>
          <w:tcPr>
            <w:tcW w:w="0" w:type="auto"/>
            <w:vMerge/>
            <w:vAlign w:val="center"/>
            <w:hideMark/>
          </w:tcPr>
          <w:p w14:paraId="1C7913EA"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6BFDCABA"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p>
        </w:tc>
      </w:tr>
      <w:tr w:rsidR="000B1350" w:rsidRPr="004D01DB" w14:paraId="623F0F5D"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hideMark/>
          </w:tcPr>
          <w:p w14:paraId="65D139B6"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Multipurpose Cash</w:t>
            </w:r>
          </w:p>
        </w:tc>
        <w:tc>
          <w:tcPr>
            <w:tcW w:w="2179" w:type="dxa"/>
            <w:tcBorders>
              <w:top w:val="nil"/>
              <w:left w:val="nil"/>
              <w:bottom w:val="single" w:sz="8" w:space="0" w:color="auto"/>
              <w:right w:val="single" w:sz="8" w:space="0" w:color="auto"/>
            </w:tcBorders>
            <w:vAlign w:val="center"/>
            <w:hideMark/>
          </w:tcPr>
          <w:p w14:paraId="269FF973"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Percentage of households where women are involved in decision making on the use of cash transfers</w:t>
            </w:r>
          </w:p>
        </w:tc>
        <w:tc>
          <w:tcPr>
            <w:tcW w:w="0" w:type="auto"/>
            <w:tcBorders>
              <w:top w:val="nil"/>
              <w:left w:val="nil"/>
              <w:bottom w:val="single" w:sz="8" w:space="0" w:color="auto"/>
              <w:right w:val="single" w:sz="8" w:space="0" w:color="auto"/>
            </w:tcBorders>
            <w:vAlign w:val="center"/>
            <w:hideMark/>
          </w:tcPr>
          <w:p w14:paraId="623184B2" w14:textId="77777777" w:rsidR="000B1350" w:rsidRPr="002B5073" w:rsidRDefault="000B1350" w:rsidP="009433EC">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hideMark/>
          </w:tcPr>
          <w:p w14:paraId="20A9959E" w14:textId="77777777" w:rsidR="000B1350" w:rsidRPr="002B5073" w:rsidRDefault="000B1350" w:rsidP="009433EC">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Y</w:t>
            </w:r>
          </w:p>
        </w:tc>
        <w:tc>
          <w:tcPr>
            <w:tcW w:w="0" w:type="auto"/>
            <w:tcBorders>
              <w:top w:val="nil"/>
              <w:left w:val="nil"/>
              <w:bottom w:val="single" w:sz="8" w:space="0" w:color="auto"/>
              <w:right w:val="single" w:sz="8" w:space="0" w:color="auto"/>
            </w:tcBorders>
            <w:noWrap/>
            <w:vAlign w:val="center"/>
            <w:hideMark/>
          </w:tcPr>
          <w:p w14:paraId="24DD8B8B" w14:textId="77777777" w:rsidR="000B1350" w:rsidRPr="002B5073" w:rsidRDefault="000B1350" w:rsidP="009433EC">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1A837FE1"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0305C67C" w14:textId="63A3546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Multipurpose Cash</w:t>
            </w:r>
          </w:p>
        </w:tc>
        <w:tc>
          <w:tcPr>
            <w:tcW w:w="2179" w:type="dxa"/>
            <w:tcBorders>
              <w:top w:val="nil"/>
              <w:left w:val="nil"/>
              <w:bottom w:val="single" w:sz="8" w:space="0" w:color="auto"/>
              <w:right w:val="single" w:sz="8" w:space="0" w:color="auto"/>
            </w:tcBorders>
            <w:vAlign w:val="center"/>
          </w:tcPr>
          <w:p w14:paraId="0F9C4822" w14:textId="0BE9E6E3"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(beneficiary) households who report being able to meet the basic needs of their households (all/most/some/none), according to their priorities</w:t>
            </w:r>
          </w:p>
        </w:tc>
        <w:tc>
          <w:tcPr>
            <w:tcW w:w="0" w:type="auto"/>
            <w:tcBorders>
              <w:top w:val="nil"/>
              <w:left w:val="nil"/>
              <w:bottom w:val="single" w:sz="8" w:space="0" w:color="auto"/>
              <w:right w:val="single" w:sz="8" w:space="0" w:color="auto"/>
            </w:tcBorders>
            <w:vAlign w:val="center"/>
          </w:tcPr>
          <w:p w14:paraId="798805F6" w14:textId="274B426C"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Basic Needs Met: all, most, half, some, none</w:t>
            </w:r>
          </w:p>
        </w:tc>
        <w:tc>
          <w:tcPr>
            <w:tcW w:w="0" w:type="auto"/>
            <w:tcBorders>
              <w:top w:val="nil"/>
              <w:left w:val="nil"/>
              <w:bottom w:val="single" w:sz="8" w:space="0" w:color="auto"/>
              <w:right w:val="single" w:sz="8" w:space="0" w:color="auto"/>
            </w:tcBorders>
            <w:noWrap/>
            <w:vAlign w:val="bottom"/>
          </w:tcPr>
          <w:p w14:paraId="30A64C31" w14:textId="7B1406F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r w:rsidR="00DA61F4">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76C5BA28" w14:textId="1504D51D"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080A0145"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4D0335E2" w14:textId="1988B3CD"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lastRenderedPageBreak/>
              <w:t>Multipurpose Cash</w:t>
            </w:r>
          </w:p>
        </w:tc>
        <w:tc>
          <w:tcPr>
            <w:tcW w:w="2179" w:type="dxa"/>
            <w:tcBorders>
              <w:top w:val="nil"/>
              <w:left w:val="nil"/>
              <w:bottom w:val="single" w:sz="8" w:space="0" w:color="auto"/>
              <w:right w:val="single" w:sz="8" w:space="0" w:color="auto"/>
            </w:tcBorders>
            <w:vAlign w:val="center"/>
          </w:tcPr>
          <w:p w14:paraId="0F37054F" w14:textId="2C667054"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xml:space="preserve">Percent of beneficiaries </w:t>
            </w:r>
            <w:proofErr w:type="gramStart"/>
            <w:r w:rsidRPr="002B5073">
              <w:rPr>
                <w:rFonts w:ascii="Gill Sans MT" w:eastAsia="Times New Roman" w:hAnsi="Gill Sans MT" w:cs="Times New Roman"/>
                <w:color w:val="000000"/>
                <w:sz w:val="20"/>
                <w:szCs w:val="20"/>
              </w:rPr>
              <w:t>reporting</w:t>
            </w:r>
            <w:proofErr w:type="gramEnd"/>
            <w:r w:rsidRPr="002B5073">
              <w:rPr>
                <w:rFonts w:ascii="Gill Sans MT" w:eastAsia="Times New Roman" w:hAnsi="Gill Sans MT" w:cs="Times New Roman"/>
                <w:color w:val="000000"/>
                <w:sz w:val="20"/>
                <w:szCs w:val="20"/>
              </w:rPr>
              <w:t xml:space="preserve"> that humanitarian assistance is delivered in a safe, accessible, accountable, and participatory manner</w:t>
            </w:r>
          </w:p>
        </w:tc>
        <w:tc>
          <w:tcPr>
            <w:tcW w:w="0" w:type="auto"/>
            <w:tcBorders>
              <w:top w:val="nil"/>
              <w:left w:val="nil"/>
              <w:bottom w:val="single" w:sz="8" w:space="0" w:color="auto"/>
              <w:right w:val="single" w:sz="8" w:space="0" w:color="auto"/>
            </w:tcBorders>
            <w:vAlign w:val="center"/>
          </w:tcPr>
          <w:p w14:paraId="4CD351E2" w14:textId="70F00A79"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Sex: female, male</w:t>
            </w:r>
          </w:p>
        </w:tc>
        <w:tc>
          <w:tcPr>
            <w:tcW w:w="0" w:type="auto"/>
            <w:tcBorders>
              <w:top w:val="nil"/>
              <w:left w:val="nil"/>
              <w:bottom w:val="single" w:sz="8" w:space="0" w:color="auto"/>
              <w:right w:val="single" w:sz="8" w:space="0" w:color="auto"/>
            </w:tcBorders>
            <w:noWrap/>
            <w:vAlign w:val="bottom"/>
          </w:tcPr>
          <w:p w14:paraId="1EA95257" w14:textId="4A5C347B" w:rsidR="000B1350" w:rsidRPr="002B5073" w:rsidRDefault="00DA61F4"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r w:rsidR="000B1350"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tcPr>
          <w:p w14:paraId="60C887AE" w14:textId="7F5A822C"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67ECFCF0"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7846CEC1" w14:textId="47068DC7" w:rsidR="000B1350" w:rsidRPr="002B5073" w:rsidRDefault="000B1350" w:rsidP="00D12447">
            <w:pPr>
              <w:spacing w:after="0" w:line="240" w:lineRule="auto"/>
              <w:rPr>
                <w:rFonts w:ascii="Gill Sans MT" w:eastAsia="Times New Roman" w:hAnsi="Gill Sans MT" w:cs="Times New Roman"/>
                <w:color w:val="000000"/>
                <w:sz w:val="20"/>
                <w:szCs w:val="20"/>
              </w:rPr>
            </w:pPr>
            <w:r w:rsidRPr="00312F68">
              <w:rPr>
                <w:rFonts w:ascii="Gill Sans MT" w:eastAsia="Times New Roman" w:hAnsi="Gill Sans MT" w:cs="Times New Roman"/>
                <w:color w:val="000000"/>
                <w:sz w:val="20"/>
                <w:szCs w:val="20"/>
              </w:rPr>
              <w:t>Economic Recovery and Market Systems (ERMS)</w:t>
            </w:r>
          </w:p>
        </w:tc>
        <w:tc>
          <w:tcPr>
            <w:tcW w:w="2179" w:type="dxa"/>
            <w:tcBorders>
              <w:top w:val="nil"/>
              <w:left w:val="nil"/>
              <w:bottom w:val="single" w:sz="8" w:space="0" w:color="auto"/>
              <w:right w:val="single" w:sz="8" w:space="0" w:color="auto"/>
            </w:tcBorders>
            <w:vAlign w:val="center"/>
          </w:tcPr>
          <w:p w14:paraId="4F76C144" w14:textId="05254CC3" w:rsidR="000B1350" w:rsidRPr="002B5073" w:rsidRDefault="000B1350" w:rsidP="00D12447">
            <w:pPr>
              <w:spacing w:after="0" w:line="240" w:lineRule="auto"/>
              <w:rPr>
                <w:rFonts w:ascii="Gill Sans MT" w:eastAsia="Times New Roman" w:hAnsi="Gill Sans MT" w:cs="Times New Roman"/>
                <w:color w:val="000000"/>
                <w:sz w:val="20"/>
                <w:szCs w:val="20"/>
              </w:rPr>
            </w:pPr>
            <w:r w:rsidRPr="001E4241">
              <w:rPr>
                <w:rFonts w:ascii="Gill Sans MT" w:eastAsia="Times New Roman" w:hAnsi="Gill Sans MT" w:cs="Times New Roman"/>
                <w:color w:val="000000"/>
                <w:sz w:val="20"/>
                <w:szCs w:val="20"/>
              </w:rPr>
              <w:t>Percent of beneficiaries report net income from their livelihoods</w:t>
            </w:r>
          </w:p>
        </w:tc>
        <w:tc>
          <w:tcPr>
            <w:tcW w:w="0" w:type="auto"/>
            <w:tcBorders>
              <w:top w:val="nil"/>
              <w:left w:val="nil"/>
              <w:bottom w:val="single" w:sz="8" w:space="0" w:color="auto"/>
              <w:right w:val="single" w:sz="8" w:space="0" w:color="auto"/>
            </w:tcBorders>
            <w:vAlign w:val="center"/>
          </w:tcPr>
          <w:p w14:paraId="19E130FC" w14:textId="5205FCF7"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Sex: female, male</w:t>
            </w:r>
          </w:p>
        </w:tc>
        <w:tc>
          <w:tcPr>
            <w:tcW w:w="0" w:type="auto"/>
            <w:tcBorders>
              <w:top w:val="nil"/>
              <w:left w:val="nil"/>
              <w:bottom w:val="single" w:sz="8" w:space="0" w:color="auto"/>
              <w:right w:val="single" w:sz="8" w:space="0" w:color="auto"/>
            </w:tcBorders>
            <w:noWrap/>
            <w:vAlign w:val="bottom"/>
          </w:tcPr>
          <w:p w14:paraId="799812EF" w14:textId="36633E3B" w:rsidR="000B1350" w:rsidRPr="002B5073" w:rsidRDefault="000B1350" w:rsidP="008E36E6">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5A1B648B" w14:textId="188E0309"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1A45FC2B"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54889D3F" w14:textId="7B912104" w:rsidR="000B1350" w:rsidRPr="00312F68" w:rsidRDefault="000B1350" w:rsidP="00D12447">
            <w:pPr>
              <w:spacing w:after="0" w:line="240" w:lineRule="auto"/>
              <w:rPr>
                <w:rFonts w:ascii="Gill Sans MT" w:eastAsia="Times New Roman" w:hAnsi="Gill Sans MT" w:cs="Times New Roman"/>
                <w:color w:val="000000"/>
                <w:sz w:val="20"/>
                <w:szCs w:val="20"/>
              </w:rPr>
            </w:pPr>
            <w:r w:rsidRPr="009E32ED">
              <w:rPr>
                <w:rFonts w:ascii="Gill Sans MT" w:eastAsia="Times New Roman" w:hAnsi="Gill Sans MT" w:cs="Times New Roman"/>
                <w:color w:val="000000"/>
                <w:sz w:val="20"/>
                <w:szCs w:val="20"/>
              </w:rPr>
              <w:t>Agriculture</w:t>
            </w:r>
          </w:p>
        </w:tc>
        <w:tc>
          <w:tcPr>
            <w:tcW w:w="2179" w:type="dxa"/>
            <w:tcBorders>
              <w:top w:val="nil"/>
              <w:left w:val="nil"/>
              <w:bottom w:val="single" w:sz="8" w:space="0" w:color="auto"/>
              <w:right w:val="single" w:sz="8" w:space="0" w:color="auto"/>
            </w:tcBorders>
            <w:vAlign w:val="center"/>
          </w:tcPr>
          <w:p w14:paraId="18055B5F" w14:textId="341C0C78" w:rsidR="000B1350" w:rsidRPr="001E4241" w:rsidRDefault="000B1350" w:rsidP="00D12447">
            <w:pPr>
              <w:spacing w:after="0" w:line="240" w:lineRule="auto"/>
              <w:rPr>
                <w:rFonts w:ascii="Gill Sans MT" w:eastAsia="Times New Roman" w:hAnsi="Gill Sans MT" w:cs="Times New Roman"/>
                <w:color w:val="000000"/>
                <w:sz w:val="20"/>
                <w:szCs w:val="20"/>
              </w:rPr>
            </w:pPr>
            <w:r w:rsidRPr="0077034D">
              <w:rPr>
                <w:rFonts w:ascii="Gill Sans MT" w:eastAsia="Times New Roman" w:hAnsi="Gill Sans MT" w:cs="Times New Roman"/>
                <w:color w:val="000000"/>
                <w:sz w:val="20"/>
                <w:szCs w:val="20"/>
              </w:rPr>
              <w:t>Percent of households with access to sufficient seeds to plant</w:t>
            </w:r>
          </w:p>
        </w:tc>
        <w:tc>
          <w:tcPr>
            <w:tcW w:w="0" w:type="auto"/>
            <w:tcBorders>
              <w:top w:val="nil"/>
              <w:left w:val="nil"/>
              <w:bottom w:val="single" w:sz="8" w:space="0" w:color="auto"/>
              <w:right w:val="single" w:sz="8" w:space="0" w:color="auto"/>
            </w:tcBorders>
            <w:vAlign w:val="center"/>
          </w:tcPr>
          <w:p w14:paraId="208F0B0E" w14:textId="7C994C0B" w:rsidR="000B1350"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Sex: female, male</w:t>
            </w:r>
          </w:p>
        </w:tc>
        <w:tc>
          <w:tcPr>
            <w:tcW w:w="0" w:type="auto"/>
            <w:tcBorders>
              <w:top w:val="nil"/>
              <w:left w:val="nil"/>
              <w:bottom w:val="single" w:sz="8" w:space="0" w:color="auto"/>
              <w:right w:val="single" w:sz="8" w:space="0" w:color="auto"/>
            </w:tcBorders>
            <w:noWrap/>
            <w:vAlign w:val="bottom"/>
          </w:tcPr>
          <w:p w14:paraId="49B34F30" w14:textId="3339046A" w:rsidR="000B1350" w:rsidRDefault="000B1350" w:rsidP="008E36E6">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7EF1B8A8" w14:textId="1B173F52"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58F34145"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52FE4998" w14:textId="1EAD6481" w:rsidR="000B1350" w:rsidRPr="009E32ED"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Improving Agricultural Production</w:t>
            </w:r>
          </w:p>
        </w:tc>
        <w:tc>
          <w:tcPr>
            <w:tcW w:w="2179" w:type="dxa"/>
            <w:tcBorders>
              <w:top w:val="nil"/>
              <w:left w:val="nil"/>
              <w:bottom w:val="single" w:sz="8" w:space="0" w:color="auto"/>
              <w:right w:val="single" w:sz="8" w:space="0" w:color="auto"/>
            </w:tcBorders>
            <w:vAlign w:val="center"/>
          </w:tcPr>
          <w:p w14:paraId="005A3ABE" w14:textId="54D93C2F" w:rsidR="000B1350" w:rsidRPr="0077034D"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Number of hectares under improved management practices or technologies with BHA assistance</w:t>
            </w:r>
          </w:p>
        </w:tc>
        <w:tc>
          <w:tcPr>
            <w:tcW w:w="0" w:type="auto"/>
            <w:tcBorders>
              <w:top w:val="nil"/>
              <w:left w:val="nil"/>
              <w:bottom w:val="single" w:sz="8" w:space="0" w:color="auto"/>
              <w:right w:val="single" w:sz="8" w:space="0" w:color="auto"/>
            </w:tcBorders>
            <w:vAlign w:val="center"/>
          </w:tcPr>
          <w:p w14:paraId="208C3B6E" w14:textId="2CE6C06D" w:rsidR="000B1350"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tcPr>
          <w:p w14:paraId="082D82F6" w14:textId="6927FC8A" w:rsidR="000B1350" w:rsidRDefault="000B1350" w:rsidP="006A010A">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r w:rsidR="00953EEA">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5505C213" w14:textId="7827091E" w:rsidR="000B1350" w:rsidRPr="002B5073" w:rsidRDefault="000B1350" w:rsidP="006A010A">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IPTT</w:t>
            </w:r>
          </w:p>
        </w:tc>
      </w:tr>
      <w:tr w:rsidR="000B1350" w:rsidRPr="004D01DB" w14:paraId="1D240137"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7A868462" w14:textId="5247C5E9" w:rsidR="000B1350" w:rsidRPr="009E32ED"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Improving Agricultural Production</w:t>
            </w:r>
          </w:p>
        </w:tc>
        <w:tc>
          <w:tcPr>
            <w:tcW w:w="2179" w:type="dxa"/>
            <w:tcBorders>
              <w:top w:val="nil"/>
              <w:left w:val="nil"/>
              <w:bottom w:val="single" w:sz="8" w:space="0" w:color="auto"/>
              <w:right w:val="single" w:sz="8" w:space="0" w:color="auto"/>
            </w:tcBorders>
            <w:vAlign w:val="center"/>
          </w:tcPr>
          <w:p w14:paraId="1591914D" w14:textId="0C95AF46" w:rsidR="000B1350" w:rsidRPr="0077034D"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xml:space="preserve">Number of individuals who have </w:t>
            </w:r>
            <w:proofErr w:type="gramStart"/>
            <w:r w:rsidRPr="002B5073">
              <w:rPr>
                <w:rFonts w:ascii="Gill Sans MT" w:eastAsia="Times New Roman" w:hAnsi="Gill Sans MT" w:cs="Times New Roman"/>
                <w:color w:val="000000"/>
                <w:sz w:val="20"/>
                <w:szCs w:val="20"/>
              </w:rPr>
              <w:t>applied</w:t>
            </w:r>
            <w:proofErr w:type="gramEnd"/>
            <w:r w:rsidRPr="002B5073">
              <w:rPr>
                <w:rFonts w:ascii="Gill Sans MT" w:eastAsia="Times New Roman" w:hAnsi="Gill Sans MT" w:cs="Times New Roman"/>
                <w:color w:val="000000"/>
                <w:sz w:val="20"/>
                <w:szCs w:val="20"/>
              </w:rPr>
              <w:t xml:space="preserve"> improved management practices or technologies with BHA assistance</w:t>
            </w:r>
          </w:p>
        </w:tc>
        <w:tc>
          <w:tcPr>
            <w:tcW w:w="0" w:type="auto"/>
            <w:tcBorders>
              <w:top w:val="nil"/>
              <w:left w:val="nil"/>
              <w:bottom w:val="single" w:sz="8" w:space="0" w:color="auto"/>
              <w:right w:val="single" w:sz="8" w:space="0" w:color="auto"/>
            </w:tcBorders>
            <w:vAlign w:val="center"/>
          </w:tcPr>
          <w:p w14:paraId="0C7FE774" w14:textId="6571CF25" w:rsidR="000B1350"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xml:space="preserve">Sex: female, male </w:t>
            </w:r>
          </w:p>
        </w:tc>
        <w:tc>
          <w:tcPr>
            <w:tcW w:w="0" w:type="auto"/>
            <w:tcBorders>
              <w:top w:val="nil"/>
              <w:left w:val="nil"/>
              <w:bottom w:val="single" w:sz="8" w:space="0" w:color="auto"/>
              <w:right w:val="single" w:sz="8" w:space="0" w:color="auto"/>
            </w:tcBorders>
            <w:noWrap/>
            <w:vAlign w:val="bottom"/>
          </w:tcPr>
          <w:p w14:paraId="20B31FBD" w14:textId="79624D8B" w:rsidR="000B1350" w:rsidRDefault="000B1350" w:rsidP="006A010A">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tcPr>
          <w:p w14:paraId="12D554D4" w14:textId="4B45C874" w:rsidR="000B1350" w:rsidRPr="002B5073" w:rsidRDefault="000B1350" w:rsidP="006A010A">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2C37DF75"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27616CEE" w14:textId="26804FCA" w:rsidR="000B1350" w:rsidRPr="009E32ED"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Improving Agricultural Production</w:t>
            </w:r>
          </w:p>
        </w:tc>
        <w:tc>
          <w:tcPr>
            <w:tcW w:w="2179" w:type="dxa"/>
            <w:tcBorders>
              <w:top w:val="nil"/>
              <w:left w:val="nil"/>
              <w:bottom w:val="single" w:sz="8" w:space="0" w:color="auto"/>
              <w:right w:val="single" w:sz="8" w:space="0" w:color="auto"/>
            </w:tcBorders>
            <w:vAlign w:val="center"/>
          </w:tcPr>
          <w:p w14:paraId="5F9CC026" w14:textId="1C42D215" w:rsidR="000B1350" w:rsidRPr="0077034D"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with access to sufficient seeds to plant</w:t>
            </w:r>
          </w:p>
        </w:tc>
        <w:tc>
          <w:tcPr>
            <w:tcW w:w="0" w:type="auto"/>
            <w:tcBorders>
              <w:top w:val="nil"/>
              <w:left w:val="nil"/>
              <w:bottom w:val="single" w:sz="8" w:space="0" w:color="auto"/>
              <w:right w:val="single" w:sz="8" w:space="0" w:color="auto"/>
            </w:tcBorders>
            <w:vAlign w:val="center"/>
          </w:tcPr>
          <w:p w14:paraId="1B845BE8" w14:textId="48CF20F1" w:rsidR="000B1350" w:rsidRDefault="000B1350" w:rsidP="006A010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tcPr>
          <w:p w14:paraId="1B8A99D3" w14:textId="4D5F63A3" w:rsidR="000B1350" w:rsidRDefault="000B1350" w:rsidP="006A010A">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tcPr>
          <w:p w14:paraId="2F3C027A" w14:textId="5F7E46D2" w:rsidR="000B1350" w:rsidRPr="002B5073" w:rsidRDefault="000B1350" w:rsidP="006A010A">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0440404F" w14:textId="77777777" w:rsidTr="22DF1D95">
        <w:trPr>
          <w:gridAfter w:val="1"/>
          <w:trHeight w:val="2115"/>
        </w:trPr>
        <w:tc>
          <w:tcPr>
            <w:tcW w:w="1383" w:type="dxa"/>
            <w:tcBorders>
              <w:top w:val="nil"/>
              <w:left w:val="single" w:sz="8" w:space="0" w:color="auto"/>
              <w:bottom w:val="single" w:sz="8" w:space="0" w:color="auto"/>
              <w:right w:val="single" w:sz="8" w:space="0" w:color="auto"/>
            </w:tcBorders>
            <w:noWrap/>
            <w:vAlign w:val="center"/>
          </w:tcPr>
          <w:p w14:paraId="78F84E3D" w14:textId="7DAB5ADA" w:rsidR="000B1350" w:rsidRPr="009E32ED" w:rsidRDefault="000B1350" w:rsidP="00D12447">
            <w:pPr>
              <w:spacing w:after="0" w:line="240" w:lineRule="auto"/>
              <w:rPr>
                <w:rFonts w:ascii="Gill Sans MT" w:eastAsia="Times New Roman" w:hAnsi="Gill Sans MT" w:cs="Times New Roman"/>
                <w:color w:val="000000"/>
                <w:sz w:val="20"/>
                <w:szCs w:val="20"/>
              </w:rPr>
            </w:pPr>
            <w:r w:rsidRPr="00AE79A8">
              <w:rPr>
                <w:rFonts w:ascii="Gill Sans MT" w:eastAsia="Times New Roman" w:hAnsi="Gill Sans MT" w:cs="Times New Roman"/>
                <w:color w:val="000000"/>
                <w:sz w:val="20"/>
                <w:szCs w:val="20"/>
              </w:rPr>
              <w:lastRenderedPageBreak/>
              <w:t>Shelter and Settlements</w:t>
            </w:r>
          </w:p>
        </w:tc>
        <w:tc>
          <w:tcPr>
            <w:tcW w:w="2179" w:type="dxa"/>
            <w:tcBorders>
              <w:top w:val="nil"/>
              <w:left w:val="nil"/>
              <w:bottom w:val="single" w:sz="8" w:space="0" w:color="auto"/>
              <w:right w:val="single" w:sz="8" w:space="0" w:color="auto"/>
            </w:tcBorders>
            <w:vAlign w:val="center"/>
          </w:tcPr>
          <w:p w14:paraId="68DE7231" w14:textId="57816CE5" w:rsidR="000B1350" w:rsidRPr="0077034D" w:rsidRDefault="000B1350" w:rsidP="00D12447">
            <w:pPr>
              <w:spacing w:after="0" w:line="240" w:lineRule="auto"/>
              <w:rPr>
                <w:rFonts w:ascii="Gill Sans MT" w:eastAsia="Times New Roman" w:hAnsi="Gill Sans MT" w:cs="Times New Roman"/>
                <w:color w:val="000000"/>
                <w:sz w:val="20"/>
                <w:szCs w:val="20"/>
              </w:rPr>
            </w:pPr>
            <w:r w:rsidRPr="00AE79A8">
              <w:rPr>
                <w:rFonts w:ascii="Gill Sans MT" w:eastAsia="Times New Roman" w:hAnsi="Gill Sans MT" w:cs="Times New Roman"/>
                <w:color w:val="000000"/>
                <w:sz w:val="20"/>
                <w:szCs w:val="20"/>
              </w:rPr>
              <w:t>Percent of settlement beneficiaries who believe settlement interventions met or exceeded expectations</w:t>
            </w:r>
          </w:p>
        </w:tc>
        <w:tc>
          <w:tcPr>
            <w:tcW w:w="0" w:type="auto"/>
            <w:tcBorders>
              <w:top w:val="nil"/>
              <w:left w:val="nil"/>
              <w:bottom w:val="single" w:sz="8" w:space="0" w:color="auto"/>
              <w:right w:val="single" w:sz="8" w:space="0" w:color="auto"/>
            </w:tcBorders>
            <w:vAlign w:val="center"/>
          </w:tcPr>
          <w:p w14:paraId="38CFC1B4" w14:textId="05454E74" w:rsidR="000B1350"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Sex: female, male</w:t>
            </w:r>
          </w:p>
        </w:tc>
        <w:tc>
          <w:tcPr>
            <w:tcW w:w="0" w:type="auto"/>
            <w:tcBorders>
              <w:top w:val="nil"/>
              <w:left w:val="nil"/>
              <w:bottom w:val="single" w:sz="8" w:space="0" w:color="auto"/>
              <w:right w:val="single" w:sz="8" w:space="0" w:color="auto"/>
            </w:tcBorders>
            <w:noWrap/>
            <w:vAlign w:val="bottom"/>
          </w:tcPr>
          <w:p w14:paraId="276E8CCF" w14:textId="1388DBE5" w:rsidR="000B1350" w:rsidRDefault="000B1350" w:rsidP="008E36E6">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571CBB0A" w14:textId="00A9FBC0"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3BA50981" w14:textId="77777777" w:rsidTr="22DF1D95">
        <w:trPr>
          <w:gridAfter w:val="1"/>
          <w:trHeight w:val="1815"/>
        </w:trPr>
        <w:tc>
          <w:tcPr>
            <w:tcW w:w="1383" w:type="dxa"/>
            <w:tcBorders>
              <w:top w:val="nil"/>
              <w:left w:val="single" w:sz="8" w:space="0" w:color="auto"/>
              <w:bottom w:val="single" w:sz="8" w:space="0" w:color="auto"/>
              <w:right w:val="single" w:sz="8" w:space="0" w:color="auto"/>
            </w:tcBorders>
            <w:noWrap/>
            <w:vAlign w:val="center"/>
            <w:hideMark/>
          </w:tcPr>
          <w:p w14:paraId="283D41A5"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Health Systems Support</w:t>
            </w:r>
          </w:p>
        </w:tc>
        <w:tc>
          <w:tcPr>
            <w:tcW w:w="2179" w:type="dxa"/>
            <w:tcBorders>
              <w:top w:val="nil"/>
              <w:left w:val="nil"/>
              <w:bottom w:val="single" w:sz="8" w:space="0" w:color="auto"/>
              <w:right w:val="single" w:sz="8" w:space="0" w:color="auto"/>
            </w:tcBorders>
            <w:vAlign w:val="center"/>
            <w:hideMark/>
          </w:tcPr>
          <w:p w14:paraId="510C2F2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total weekly surveillance reports submitted on time by health facilities</w:t>
            </w:r>
          </w:p>
        </w:tc>
        <w:tc>
          <w:tcPr>
            <w:tcW w:w="0" w:type="auto"/>
            <w:tcBorders>
              <w:top w:val="nil"/>
              <w:left w:val="nil"/>
              <w:bottom w:val="single" w:sz="8" w:space="0" w:color="auto"/>
              <w:right w:val="single" w:sz="8" w:space="0" w:color="auto"/>
            </w:tcBorders>
            <w:vAlign w:val="center"/>
            <w:hideMark/>
          </w:tcPr>
          <w:p w14:paraId="5B78FD2C" w14:textId="26FA76B4"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Age: ≤19 years; 20-49 years; 50+ years</w:t>
            </w:r>
          </w:p>
        </w:tc>
        <w:tc>
          <w:tcPr>
            <w:tcW w:w="0" w:type="auto"/>
            <w:tcBorders>
              <w:top w:val="nil"/>
              <w:left w:val="nil"/>
              <w:bottom w:val="single" w:sz="8" w:space="0" w:color="auto"/>
              <w:right w:val="single" w:sz="8" w:space="0" w:color="auto"/>
            </w:tcBorders>
            <w:noWrap/>
            <w:vAlign w:val="center"/>
            <w:hideMark/>
          </w:tcPr>
          <w:p w14:paraId="109E3E39"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hideMark/>
          </w:tcPr>
          <w:p w14:paraId="21C5C862" w14:textId="6B00CB84"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09AF918E" w14:textId="77777777" w:rsidTr="22DF1D95">
        <w:trPr>
          <w:gridAfter w:val="1"/>
          <w:trHeight w:val="1200"/>
        </w:trPr>
        <w:tc>
          <w:tcPr>
            <w:tcW w:w="1383" w:type="dxa"/>
            <w:vMerge w:val="restart"/>
            <w:tcBorders>
              <w:top w:val="nil"/>
              <w:left w:val="single" w:sz="8" w:space="0" w:color="auto"/>
              <w:bottom w:val="single" w:sz="8" w:space="0" w:color="000000" w:themeColor="text1"/>
              <w:right w:val="single" w:sz="8" w:space="0" w:color="auto"/>
            </w:tcBorders>
            <w:noWrap/>
            <w:vAlign w:val="center"/>
            <w:hideMark/>
          </w:tcPr>
          <w:p w14:paraId="456A72A7" w14:textId="77777777" w:rsidR="000B1350" w:rsidRPr="002B5073" w:rsidRDefault="19CE1309" w:rsidP="00D12447">
            <w:pPr>
              <w:spacing w:after="0" w:line="240" w:lineRule="auto"/>
              <w:jc w:val="center"/>
              <w:rPr>
                <w:rFonts w:ascii="Gill Sans MT" w:eastAsia="Times New Roman" w:hAnsi="Gill Sans MT" w:cs="Times New Roman"/>
                <w:color w:val="000000"/>
                <w:sz w:val="20"/>
                <w:szCs w:val="20"/>
              </w:rPr>
            </w:pPr>
            <w:r w:rsidRPr="22DF1D95">
              <w:rPr>
                <w:rFonts w:ascii="Gill Sans MT" w:eastAsia="Times New Roman" w:hAnsi="Gill Sans MT" w:cs="Times New Roman"/>
                <w:color w:val="000000" w:themeColor="text1"/>
                <w:sz w:val="20"/>
                <w:szCs w:val="20"/>
              </w:rPr>
              <w:t>Basic Primary Health Care</w:t>
            </w:r>
          </w:p>
        </w:tc>
        <w:tc>
          <w:tcPr>
            <w:tcW w:w="2179" w:type="dxa"/>
            <w:vMerge w:val="restart"/>
            <w:tcBorders>
              <w:top w:val="nil"/>
              <w:left w:val="single" w:sz="8" w:space="0" w:color="auto"/>
              <w:bottom w:val="single" w:sz="8" w:space="0" w:color="000000" w:themeColor="text1"/>
              <w:right w:val="single" w:sz="8" w:space="0" w:color="auto"/>
            </w:tcBorders>
            <w:vAlign w:val="center"/>
            <w:hideMark/>
          </w:tcPr>
          <w:p w14:paraId="1FBD53E0" w14:textId="72314880"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xml:space="preserve">Number and </w:t>
            </w:r>
            <w:r w:rsidR="00D646F2" w:rsidRPr="002B5073">
              <w:rPr>
                <w:rFonts w:ascii="Gill Sans MT" w:eastAsia="Times New Roman" w:hAnsi="Gill Sans MT" w:cs="Times New Roman"/>
                <w:color w:val="000000"/>
                <w:sz w:val="20"/>
                <w:szCs w:val="20"/>
              </w:rPr>
              <w:t>percentage</w:t>
            </w:r>
            <w:r w:rsidRPr="002B5073">
              <w:rPr>
                <w:rFonts w:ascii="Gill Sans MT" w:eastAsia="Times New Roman" w:hAnsi="Gill Sans MT" w:cs="Times New Roman"/>
                <w:color w:val="000000"/>
                <w:sz w:val="20"/>
                <w:szCs w:val="20"/>
              </w:rPr>
              <w:t xml:space="preserve"> of deliveries attended by a skilled attendant</w:t>
            </w:r>
          </w:p>
        </w:tc>
        <w:tc>
          <w:tcPr>
            <w:tcW w:w="0" w:type="auto"/>
            <w:tcBorders>
              <w:top w:val="nil"/>
              <w:left w:val="nil"/>
              <w:bottom w:val="nil"/>
              <w:right w:val="single" w:sz="8" w:space="0" w:color="auto"/>
            </w:tcBorders>
            <w:vAlign w:val="center"/>
            <w:hideMark/>
          </w:tcPr>
          <w:p w14:paraId="3D477EBC" w14:textId="74BFB4A0"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Birth Attendant Type</w:t>
            </w:r>
            <w:r w:rsidR="00D646F2" w:rsidRPr="002B5073">
              <w:rPr>
                <w:rFonts w:ascii="Gill Sans MT" w:eastAsia="Times New Roman" w:hAnsi="Gill Sans MT" w:cs="Times New Roman"/>
                <w:color w:val="000000"/>
                <w:sz w:val="20"/>
                <w:szCs w:val="20"/>
              </w:rPr>
              <w:t>: midwives</w:t>
            </w:r>
            <w:r w:rsidRPr="002B5073">
              <w:rPr>
                <w:rFonts w:ascii="Gill Sans MT" w:eastAsia="Times New Roman" w:hAnsi="Gill Sans MT" w:cs="Times New Roman"/>
                <w:color w:val="000000"/>
                <w:sz w:val="20"/>
                <w:szCs w:val="20"/>
              </w:rPr>
              <w:t>, doctors, nurses with midwifery and life-saving skills</w:t>
            </w:r>
          </w:p>
        </w:tc>
        <w:tc>
          <w:tcPr>
            <w:tcW w:w="0" w:type="auto"/>
            <w:vMerge w:val="restart"/>
            <w:tcBorders>
              <w:top w:val="nil"/>
              <w:left w:val="single" w:sz="8" w:space="0" w:color="auto"/>
              <w:bottom w:val="single" w:sz="8" w:space="0" w:color="000000" w:themeColor="text1"/>
              <w:right w:val="single" w:sz="8" w:space="0" w:color="auto"/>
            </w:tcBorders>
            <w:noWrap/>
            <w:vAlign w:val="bottom"/>
            <w:hideMark/>
          </w:tcPr>
          <w:p w14:paraId="429EF29B"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restart"/>
            <w:tcBorders>
              <w:top w:val="nil"/>
              <w:left w:val="single" w:sz="8" w:space="0" w:color="auto"/>
              <w:bottom w:val="nil"/>
              <w:right w:val="single" w:sz="8" w:space="0" w:color="auto"/>
            </w:tcBorders>
            <w:noWrap/>
            <w:vAlign w:val="center"/>
            <w:hideMark/>
          </w:tcPr>
          <w:p w14:paraId="66CE0C02" w14:textId="642B12AF" w:rsidR="000B1350" w:rsidRPr="002B5073" w:rsidRDefault="00970D6A" w:rsidP="00970D6A">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7409ECA1" w14:textId="77777777" w:rsidTr="22DF1D95">
        <w:trPr>
          <w:gridAfter w:val="1"/>
          <w:trHeight w:val="600"/>
        </w:trPr>
        <w:tc>
          <w:tcPr>
            <w:tcW w:w="1383" w:type="dxa"/>
            <w:vMerge/>
            <w:vAlign w:val="center"/>
            <w:hideMark/>
          </w:tcPr>
          <w:p w14:paraId="2F6FAC7C"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6A38D7DA"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vAlign w:val="center"/>
            <w:hideMark/>
          </w:tcPr>
          <w:p w14:paraId="21BDB8FD" w14:textId="732C2CE9"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Delivery Location</w:t>
            </w:r>
            <w:r w:rsidR="00D646F2" w:rsidRPr="002B5073">
              <w:rPr>
                <w:rFonts w:ascii="Gill Sans MT" w:eastAsia="Times New Roman" w:hAnsi="Gill Sans MT" w:cs="Times New Roman"/>
                <w:color w:val="000000"/>
                <w:sz w:val="20"/>
                <w:szCs w:val="20"/>
              </w:rPr>
              <w:t>: health</w:t>
            </w:r>
            <w:r w:rsidRPr="002B5073">
              <w:rPr>
                <w:rFonts w:ascii="Gill Sans MT" w:eastAsia="Times New Roman" w:hAnsi="Gill Sans MT" w:cs="Times New Roman"/>
                <w:color w:val="000000"/>
                <w:sz w:val="20"/>
                <w:szCs w:val="20"/>
              </w:rPr>
              <w:t xml:space="preserve"> facility, home, other</w:t>
            </w:r>
          </w:p>
        </w:tc>
        <w:tc>
          <w:tcPr>
            <w:tcW w:w="0" w:type="auto"/>
            <w:vMerge/>
            <w:vAlign w:val="center"/>
            <w:hideMark/>
          </w:tcPr>
          <w:p w14:paraId="745FBAE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1792C12F"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45C73C93" w14:textId="77777777" w:rsidTr="22DF1D95">
        <w:trPr>
          <w:gridAfter w:val="1"/>
          <w:trHeight w:val="300"/>
        </w:trPr>
        <w:tc>
          <w:tcPr>
            <w:tcW w:w="1383" w:type="dxa"/>
            <w:vMerge/>
            <w:vAlign w:val="center"/>
            <w:hideMark/>
          </w:tcPr>
          <w:p w14:paraId="3BC7E469"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7E9256CC"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vAlign w:val="center"/>
            <w:hideMark/>
          </w:tcPr>
          <w:p w14:paraId="4F18DB5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365ADBA9"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56A9A90D"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7A357D69" w14:textId="77777777" w:rsidTr="22DF1D95">
        <w:trPr>
          <w:gridAfter w:val="1"/>
          <w:trHeight w:val="300"/>
        </w:trPr>
        <w:tc>
          <w:tcPr>
            <w:tcW w:w="1383" w:type="dxa"/>
            <w:vMerge/>
            <w:vAlign w:val="center"/>
            <w:hideMark/>
          </w:tcPr>
          <w:p w14:paraId="076BBFFA"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4BB094DD"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vAlign w:val="center"/>
            <w:hideMark/>
          </w:tcPr>
          <w:p w14:paraId="504BC13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vMerge/>
            <w:vAlign w:val="center"/>
            <w:hideMark/>
          </w:tcPr>
          <w:p w14:paraId="7D92F9E9"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0A8A6446"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3C7A4247" w14:textId="77777777" w:rsidTr="22DF1D95">
        <w:trPr>
          <w:gridAfter w:val="1"/>
          <w:trHeight w:val="315"/>
        </w:trPr>
        <w:tc>
          <w:tcPr>
            <w:tcW w:w="1383" w:type="dxa"/>
            <w:vMerge/>
            <w:vAlign w:val="center"/>
            <w:hideMark/>
          </w:tcPr>
          <w:p w14:paraId="711916E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6A8FD21D"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single" w:sz="8" w:space="0" w:color="auto"/>
              <w:right w:val="single" w:sz="8" w:space="0" w:color="auto"/>
            </w:tcBorders>
            <w:vAlign w:val="bottom"/>
            <w:hideMark/>
          </w:tcPr>
          <w:p w14:paraId="2A7C7FAC"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45A57D4F"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78C519C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7C237A" w:rsidRPr="004D01DB" w14:paraId="57015A9D" w14:textId="77777777" w:rsidTr="22DF1D95">
        <w:trPr>
          <w:gridAfter w:val="1"/>
          <w:trHeight w:val="300"/>
        </w:trPr>
        <w:tc>
          <w:tcPr>
            <w:tcW w:w="1383" w:type="dxa"/>
            <w:vMerge/>
            <w:vAlign w:val="center"/>
          </w:tcPr>
          <w:p w14:paraId="3A6A6803" w14:textId="77777777" w:rsidR="007C237A" w:rsidRPr="002B5073" w:rsidRDefault="007C237A" w:rsidP="00D12447">
            <w:pPr>
              <w:spacing w:after="0" w:line="240" w:lineRule="auto"/>
              <w:rPr>
                <w:rFonts w:ascii="Gill Sans MT" w:eastAsia="Times New Roman" w:hAnsi="Gill Sans MT" w:cs="Times New Roman"/>
                <w:color w:val="000000"/>
                <w:sz w:val="20"/>
                <w:szCs w:val="20"/>
              </w:rPr>
            </w:pPr>
          </w:p>
        </w:tc>
        <w:tc>
          <w:tcPr>
            <w:tcW w:w="2179" w:type="dxa"/>
            <w:tcBorders>
              <w:top w:val="nil"/>
              <w:left w:val="single" w:sz="8" w:space="0" w:color="auto"/>
              <w:bottom w:val="single" w:sz="8" w:space="0" w:color="000000" w:themeColor="text1"/>
              <w:right w:val="single" w:sz="8" w:space="0" w:color="auto"/>
            </w:tcBorders>
            <w:vAlign w:val="center"/>
          </w:tcPr>
          <w:p w14:paraId="1F24FDB4" w14:textId="3954FD6B" w:rsidR="007C237A" w:rsidRPr="002B5073" w:rsidRDefault="007C237A"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How effective was the ICCM approach? </w:t>
            </w:r>
          </w:p>
        </w:tc>
        <w:tc>
          <w:tcPr>
            <w:tcW w:w="0" w:type="auto"/>
            <w:tcBorders>
              <w:top w:val="nil"/>
              <w:left w:val="single" w:sz="8" w:space="0" w:color="auto"/>
              <w:bottom w:val="single" w:sz="8" w:space="0" w:color="000000" w:themeColor="text1"/>
              <w:right w:val="single" w:sz="8" w:space="0" w:color="auto"/>
            </w:tcBorders>
            <w:vAlign w:val="center"/>
          </w:tcPr>
          <w:p w14:paraId="6925A839" w14:textId="42D2C102" w:rsidR="007C237A" w:rsidRPr="002B5073" w:rsidRDefault="007C237A"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NA</w:t>
            </w:r>
          </w:p>
        </w:tc>
        <w:tc>
          <w:tcPr>
            <w:tcW w:w="0" w:type="auto"/>
            <w:tcBorders>
              <w:top w:val="nil"/>
              <w:left w:val="nil"/>
              <w:bottom w:val="nil"/>
              <w:right w:val="single" w:sz="8" w:space="0" w:color="auto"/>
            </w:tcBorders>
            <w:noWrap/>
            <w:vAlign w:val="center"/>
          </w:tcPr>
          <w:p w14:paraId="64B377A2" w14:textId="77777777" w:rsidR="007C237A" w:rsidRPr="002B5073" w:rsidRDefault="007C237A" w:rsidP="00D12447">
            <w:pPr>
              <w:spacing w:after="0" w:line="240" w:lineRule="auto"/>
              <w:rPr>
                <w:rFonts w:ascii="Gill Sans MT" w:eastAsia="Times New Roman" w:hAnsi="Gill Sans MT" w:cs="Times New Roman"/>
                <w:color w:val="000000"/>
                <w:sz w:val="20"/>
                <w:szCs w:val="20"/>
              </w:rPr>
            </w:pPr>
          </w:p>
        </w:tc>
        <w:tc>
          <w:tcPr>
            <w:tcW w:w="0" w:type="auto"/>
            <w:tcBorders>
              <w:top w:val="single" w:sz="8" w:space="0" w:color="auto"/>
              <w:left w:val="single" w:sz="8" w:space="0" w:color="auto"/>
              <w:bottom w:val="nil"/>
              <w:right w:val="single" w:sz="8" w:space="0" w:color="auto"/>
            </w:tcBorders>
            <w:noWrap/>
            <w:vAlign w:val="center"/>
          </w:tcPr>
          <w:p w14:paraId="54017564" w14:textId="70198E97" w:rsidR="007C237A" w:rsidRPr="002B5073" w:rsidRDefault="007C237A"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HH survey </w:t>
            </w:r>
          </w:p>
        </w:tc>
      </w:tr>
      <w:tr w:rsidR="000B1350" w:rsidRPr="004D01DB" w14:paraId="25399FE9" w14:textId="77777777" w:rsidTr="22DF1D95">
        <w:trPr>
          <w:gridAfter w:val="1"/>
          <w:trHeight w:val="300"/>
        </w:trPr>
        <w:tc>
          <w:tcPr>
            <w:tcW w:w="1383" w:type="dxa"/>
            <w:vMerge/>
            <w:vAlign w:val="center"/>
            <w:hideMark/>
          </w:tcPr>
          <w:p w14:paraId="394D821F"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restart"/>
            <w:tcBorders>
              <w:top w:val="nil"/>
              <w:left w:val="single" w:sz="8" w:space="0" w:color="auto"/>
              <w:bottom w:val="single" w:sz="8" w:space="0" w:color="000000" w:themeColor="text1"/>
              <w:right w:val="single" w:sz="8" w:space="0" w:color="auto"/>
            </w:tcBorders>
            <w:vAlign w:val="center"/>
            <w:hideMark/>
          </w:tcPr>
          <w:p w14:paraId="6D85C16A"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Number and percent of pregnant women who have attended at least two complete antenatal clinics</w:t>
            </w:r>
          </w:p>
        </w:tc>
        <w:tc>
          <w:tcPr>
            <w:tcW w:w="0" w:type="auto"/>
            <w:vMerge w:val="restart"/>
            <w:tcBorders>
              <w:top w:val="nil"/>
              <w:left w:val="single" w:sz="8" w:space="0" w:color="auto"/>
              <w:bottom w:val="single" w:sz="8" w:space="0" w:color="000000" w:themeColor="text1"/>
              <w:right w:val="single" w:sz="8" w:space="0" w:color="auto"/>
            </w:tcBorders>
            <w:vAlign w:val="center"/>
            <w:hideMark/>
          </w:tcPr>
          <w:p w14:paraId="3F59FDC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nil"/>
              <w:right w:val="single" w:sz="8" w:space="0" w:color="auto"/>
            </w:tcBorders>
            <w:noWrap/>
            <w:vAlign w:val="center"/>
            <w:hideMark/>
          </w:tcPr>
          <w:p w14:paraId="4766BCE4"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restart"/>
            <w:tcBorders>
              <w:top w:val="single" w:sz="8" w:space="0" w:color="auto"/>
              <w:left w:val="single" w:sz="8" w:space="0" w:color="auto"/>
              <w:bottom w:val="nil"/>
              <w:right w:val="single" w:sz="8" w:space="0" w:color="auto"/>
            </w:tcBorders>
            <w:noWrap/>
            <w:vAlign w:val="center"/>
            <w:hideMark/>
          </w:tcPr>
          <w:p w14:paraId="4B69644C" w14:textId="281E7BF2" w:rsidR="000B1350" w:rsidRPr="002B5073" w:rsidRDefault="00970D6A"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4BE3237E" w14:textId="77777777" w:rsidTr="22DF1D95">
        <w:trPr>
          <w:gridAfter w:val="1"/>
          <w:trHeight w:val="300"/>
        </w:trPr>
        <w:tc>
          <w:tcPr>
            <w:tcW w:w="1383" w:type="dxa"/>
            <w:vMerge/>
            <w:vAlign w:val="center"/>
            <w:hideMark/>
          </w:tcPr>
          <w:p w14:paraId="2EB8817E"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774C7C10"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4C4061F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noWrap/>
            <w:vAlign w:val="center"/>
            <w:hideMark/>
          </w:tcPr>
          <w:p w14:paraId="6A29473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4C9D5C1A"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0E9C27C6" w14:textId="77777777" w:rsidTr="22DF1D95">
        <w:trPr>
          <w:gridAfter w:val="1"/>
          <w:trHeight w:val="300"/>
        </w:trPr>
        <w:tc>
          <w:tcPr>
            <w:tcW w:w="1383" w:type="dxa"/>
            <w:vMerge/>
            <w:vAlign w:val="center"/>
            <w:hideMark/>
          </w:tcPr>
          <w:p w14:paraId="63D56EA4"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0E02699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0D9886F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noWrap/>
            <w:vAlign w:val="center"/>
            <w:hideMark/>
          </w:tcPr>
          <w:p w14:paraId="0510017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52151A3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7B530A60" w14:textId="77777777" w:rsidTr="22DF1D95">
        <w:trPr>
          <w:gridAfter w:val="1"/>
          <w:trHeight w:val="300"/>
        </w:trPr>
        <w:tc>
          <w:tcPr>
            <w:tcW w:w="1383" w:type="dxa"/>
            <w:vMerge/>
            <w:vAlign w:val="center"/>
            <w:hideMark/>
          </w:tcPr>
          <w:p w14:paraId="17AE7E5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1C31BE47"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3B5D682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noWrap/>
            <w:vAlign w:val="center"/>
            <w:hideMark/>
          </w:tcPr>
          <w:p w14:paraId="2C4E3389"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4F1BDF5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3BB2570F" w14:textId="77777777" w:rsidTr="22DF1D95">
        <w:trPr>
          <w:gridAfter w:val="1"/>
          <w:trHeight w:val="300"/>
        </w:trPr>
        <w:tc>
          <w:tcPr>
            <w:tcW w:w="1383" w:type="dxa"/>
            <w:vMerge/>
            <w:vAlign w:val="center"/>
            <w:hideMark/>
          </w:tcPr>
          <w:p w14:paraId="3BC210E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1F0FCD95"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3C4E882C"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noWrap/>
            <w:vAlign w:val="center"/>
            <w:hideMark/>
          </w:tcPr>
          <w:p w14:paraId="787EA28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2D2D3E0D"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24EA1184" w14:textId="77777777" w:rsidTr="22DF1D95">
        <w:trPr>
          <w:gridAfter w:val="1"/>
          <w:trHeight w:val="300"/>
        </w:trPr>
        <w:tc>
          <w:tcPr>
            <w:tcW w:w="1383" w:type="dxa"/>
            <w:vMerge/>
            <w:vAlign w:val="center"/>
            <w:hideMark/>
          </w:tcPr>
          <w:p w14:paraId="43C2A83A"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1DBC816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63BC2494"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noWrap/>
            <w:vAlign w:val="center"/>
            <w:hideMark/>
          </w:tcPr>
          <w:p w14:paraId="36B7EA9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48B00CD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1D8CDC15" w14:textId="77777777" w:rsidTr="22DF1D95">
        <w:trPr>
          <w:gridAfter w:val="1"/>
          <w:trHeight w:val="300"/>
        </w:trPr>
        <w:tc>
          <w:tcPr>
            <w:tcW w:w="1383" w:type="dxa"/>
            <w:vMerge/>
            <w:vAlign w:val="center"/>
            <w:hideMark/>
          </w:tcPr>
          <w:p w14:paraId="42AEB445"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4346813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02D75BF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single" w:sz="8" w:space="0" w:color="auto"/>
            </w:tcBorders>
            <w:noWrap/>
            <w:vAlign w:val="center"/>
            <w:hideMark/>
          </w:tcPr>
          <w:p w14:paraId="3B21EBB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ign w:val="center"/>
            <w:hideMark/>
          </w:tcPr>
          <w:p w14:paraId="1F5BBDC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3BFBC8BE" w14:textId="77777777" w:rsidTr="22DF1D95">
        <w:trPr>
          <w:gridAfter w:val="1"/>
          <w:trHeight w:val="60"/>
        </w:trPr>
        <w:tc>
          <w:tcPr>
            <w:tcW w:w="1383" w:type="dxa"/>
            <w:vMerge/>
            <w:vAlign w:val="center"/>
            <w:hideMark/>
          </w:tcPr>
          <w:p w14:paraId="3FE3C21C"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1F9A73A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0353B27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single" w:sz="8" w:space="0" w:color="auto"/>
              <w:right w:val="single" w:sz="8" w:space="0" w:color="auto"/>
            </w:tcBorders>
            <w:noWrap/>
            <w:vAlign w:val="bottom"/>
            <w:hideMark/>
          </w:tcPr>
          <w:p w14:paraId="2C72AA0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nil"/>
              <w:right w:val="nil"/>
            </w:tcBorders>
            <w:noWrap/>
            <w:vAlign w:val="center"/>
            <w:hideMark/>
          </w:tcPr>
          <w:p w14:paraId="45F0A52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r>
      <w:tr w:rsidR="000B1350" w:rsidRPr="004D01DB" w14:paraId="1AD23DD6" w14:textId="77777777" w:rsidTr="22DF1D95">
        <w:trPr>
          <w:gridAfter w:val="1"/>
          <w:trHeight w:val="885"/>
        </w:trPr>
        <w:tc>
          <w:tcPr>
            <w:tcW w:w="1383" w:type="dxa"/>
            <w:tcBorders>
              <w:top w:val="nil"/>
              <w:left w:val="single" w:sz="8" w:space="0" w:color="auto"/>
              <w:bottom w:val="single" w:sz="8" w:space="0" w:color="000000" w:themeColor="text1"/>
              <w:right w:val="single" w:sz="8" w:space="0" w:color="auto"/>
            </w:tcBorders>
            <w:noWrap/>
            <w:vAlign w:val="center"/>
          </w:tcPr>
          <w:p w14:paraId="2FB7710E" w14:textId="053080C9"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5F5412">
              <w:rPr>
                <w:rFonts w:ascii="Gill Sans MT" w:eastAsia="Times New Roman" w:hAnsi="Gill Sans MT" w:cs="Times New Roman"/>
                <w:color w:val="000000"/>
                <w:sz w:val="20"/>
                <w:szCs w:val="20"/>
              </w:rPr>
              <w:t>Nutrition</w:t>
            </w:r>
          </w:p>
        </w:tc>
        <w:tc>
          <w:tcPr>
            <w:tcW w:w="2179" w:type="dxa"/>
            <w:tcBorders>
              <w:top w:val="nil"/>
              <w:left w:val="single" w:sz="8" w:space="0" w:color="auto"/>
              <w:bottom w:val="single" w:sz="8" w:space="0" w:color="000000" w:themeColor="text1"/>
              <w:right w:val="single" w:sz="8" w:space="0" w:color="auto"/>
            </w:tcBorders>
            <w:vAlign w:val="center"/>
          </w:tcPr>
          <w:p w14:paraId="2B78F403" w14:textId="65D1B7BF" w:rsidR="000B1350" w:rsidRPr="002B5073" w:rsidRDefault="000B1350" w:rsidP="00D12447">
            <w:pPr>
              <w:spacing w:after="0" w:line="240" w:lineRule="auto"/>
              <w:rPr>
                <w:rFonts w:ascii="Gill Sans MT" w:eastAsia="Times New Roman" w:hAnsi="Gill Sans MT" w:cs="Times New Roman"/>
                <w:color w:val="000000"/>
                <w:sz w:val="20"/>
                <w:szCs w:val="20"/>
              </w:rPr>
            </w:pPr>
            <w:r w:rsidRPr="00D27381">
              <w:rPr>
                <w:rFonts w:ascii="Gill Sans MT" w:eastAsia="Times New Roman" w:hAnsi="Gill Sans MT" w:cs="Times New Roman"/>
                <w:color w:val="000000"/>
                <w:sz w:val="20"/>
                <w:szCs w:val="20"/>
              </w:rPr>
              <w:t>Percent of infants 0-5 months of age who are fed exclusively with breast milk</w:t>
            </w:r>
          </w:p>
        </w:tc>
        <w:tc>
          <w:tcPr>
            <w:tcW w:w="0" w:type="auto"/>
            <w:tcBorders>
              <w:top w:val="nil"/>
              <w:left w:val="single" w:sz="8" w:space="0" w:color="auto"/>
              <w:bottom w:val="single" w:sz="8" w:space="0" w:color="000000" w:themeColor="text1"/>
              <w:right w:val="single" w:sz="8" w:space="0" w:color="auto"/>
            </w:tcBorders>
            <w:vAlign w:val="center"/>
          </w:tcPr>
          <w:p w14:paraId="5A35ED55" w14:textId="4D506A4A"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Sex: female, male</w:t>
            </w:r>
          </w:p>
        </w:tc>
        <w:tc>
          <w:tcPr>
            <w:tcW w:w="0" w:type="auto"/>
            <w:tcBorders>
              <w:top w:val="nil"/>
              <w:left w:val="single" w:sz="8" w:space="0" w:color="auto"/>
              <w:bottom w:val="single" w:sz="8" w:space="0" w:color="000000" w:themeColor="text1"/>
              <w:right w:val="single" w:sz="8" w:space="0" w:color="auto"/>
            </w:tcBorders>
            <w:noWrap/>
            <w:vAlign w:val="bottom"/>
          </w:tcPr>
          <w:p w14:paraId="5B4FD684" w14:textId="76FC2094"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single" w:sz="8" w:space="0" w:color="auto"/>
              <w:left w:val="single" w:sz="8" w:space="0" w:color="auto"/>
              <w:bottom w:val="single" w:sz="8" w:space="0" w:color="000000" w:themeColor="text1"/>
              <w:right w:val="single" w:sz="8" w:space="0" w:color="auto"/>
            </w:tcBorders>
            <w:noWrap/>
            <w:vAlign w:val="center"/>
          </w:tcPr>
          <w:p w14:paraId="20E5614B" w14:textId="1F1F7CD9"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Household survey</w:t>
            </w:r>
          </w:p>
        </w:tc>
      </w:tr>
      <w:tr w:rsidR="000B1350" w:rsidRPr="004D01DB" w14:paraId="086A3963" w14:textId="77777777" w:rsidTr="22DF1D95">
        <w:trPr>
          <w:gridAfter w:val="1"/>
          <w:trHeight w:val="885"/>
        </w:trPr>
        <w:tc>
          <w:tcPr>
            <w:tcW w:w="1383" w:type="dxa"/>
            <w:tcBorders>
              <w:top w:val="nil"/>
              <w:left w:val="single" w:sz="8" w:space="0" w:color="auto"/>
              <w:bottom w:val="single" w:sz="8" w:space="0" w:color="000000" w:themeColor="text1"/>
              <w:right w:val="single" w:sz="8" w:space="0" w:color="auto"/>
            </w:tcBorders>
            <w:noWrap/>
            <w:vAlign w:val="center"/>
          </w:tcPr>
          <w:p w14:paraId="333B8D93" w14:textId="10435A32" w:rsidR="000B1350" w:rsidRPr="005F5412"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Nutrition</w:t>
            </w:r>
          </w:p>
        </w:tc>
        <w:tc>
          <w:tcPr>
            <w:tcW w:w="2179" w:type="dxa"/>
            <w:tcBorders>
              <w:top w:val="nil"/>
              <w:left w:val="single" w:sz="8" w:space="0" w:color="auto"/>
              <w:bottom w:val="single" w:sz="8" w:space="0" w:color="000000" w:themeColor="text1"/>
              <w:right w:val="single" w:sz="8" w:space="0" w:color="auto"/>
            </w:tcBorders>
            <w:vAlign w:val="center"/>
          </w:tcPr>
          <w:p w14:paraId="0EB31AC5" w14:textId="62CCE0E8" w:rsidR="000B1350" w:rsidRPr="00D27381" w:rsidRDefault="000B1350" w:rsidP="00D12447">
            <w:pPr>
              <w:spacing w:after="0" w:line="240" w:lineRule="auto"/>
              <w:rPr>
                <w:rFonts w:ascii="Gill Sans MT" w:eastAsia="Times New Roman" w:hAnsi="Gill Sans MT" w:cs="Times New Roman"/>
                <w:color w:val="000000"/>
                <w:sz w:val="20"/>
                <w:szCs w:val="20"/>
              </w:rPr>
            </w:pPr>
            <w:r w:rsidRPr="005045D6">
              <w:rPr>
                <w:rFonts w:ascii="Gill Sans MT" w:eastAsia="Times New Roman" w:hAnsi="Gill Sans MT" w:cs="Times New Roman"/>
                <w:color w:val="000000"/>
                <w:sz w:val="20"/>
                <w:szCs w:val="20"/>
              </w:rPr>
              <w:t>Percent of children 6–23 months of age who receive foods from 5 or more food groups (MDD)</w:t>
            </w:r>
          </w:p>
        </w:tc>
        <w:tc>
          <w:tcPr>
            <w:tcW w:w="0" w:type="auto"/>
            <w:tcBorders>
              <w:top w:val="nil"/>
              <w:left w:val="single" w:sz="8" w:space="0" w:color="auto"/>
              <w:bottom w:val="single" w:sz="8" w:space="0" w:color="000000" w:themeColor="text1"/>
              <w:right w:val="single" w:sz="8" w:space="0" w:color="auto"/>
            </w:tcBorders>
            <w:vAlign w:val="center"/>
          </w:tcPr>
          <w:p w14:paraId="0816AD4B" w14:textId="54B6C978" w:rsidR="000B1350"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Sex: female, male</w:t>
            </w:r>
          </w:p>
        </w:tc>
        <w:tc>
          <w:tcPr>
            <w:tcW w:w="0" w:type="auto"/>
            <w:tcBorders>
              <w:top w:val="nil"/>
              <w:left w:val="single" w:sz="8" w:space="0" w:color="auto"/>
              <w:bottom w:val="single" w:sz="8" w:space="0" w:color="000000" w:themeColor="text1"/>
              <w:right w:val="single" w:sz="8" w:space="0" w:color="auto"/>
            </w:tcBorders>
            <w:noWrap/>
            <w:vAlign w:val="bottom"/>
          </w:tcPr>
          <w:p w14:paraId="154190E7" w14:textId="4BC3959C" w:rsidR="000B1350"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single" w:sz="8" w:space="0" w:color="auto"/>
              <w:left w:val="single" w:sz="8" w:space="0" w:color="auto"/>
              <w:bottom w:val="single" w:sz="8" w:space="0" w:color="000000" w:themeColor="text1"/>
              <w:right w:val="single" w:sz="8" w:space="0" w:color="auto"/>
            </w:tcBorders>
            <w:noWrap/>
            <w:vAlign w:val="center"/>
          </w:tcPr>
          <w:p w14:paraId="0F609CC0" w14:textId="07574D95" w:rsidR="000B1350"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Household survey</w:t>
            </w:r>
          </w:p>
        </w:tc>
      </w:tr>
      <w:tr w:rsidR="000B1350" w:rsidRPr="004D01DB" w14:paraId="236FE494" w14:textId="77777777" w:rsidTr="22DF1D95">
        <w:trPr>
          <w:gridAfter w:val="1"/>
          <w:trHeight w:val="885"/>
        </w:trPr>
        <w:tc>
          <w:tcPr>
            <w:tcW w:w="1383" w:type="dxa"/>
            <w:tcBorders>
              <w:top w:val="nil"/>
              <w:left w:val="single" w:sz="8" w:space="0" w:color="auto"/>
              <w:bottom w:val="single" w:sz="8" w:space="0" w:color="000000" w:themeColor="text1"/>
              <w:right w:val="single" w:sz="8" w:space="0" w:color="auto"/>
            </w:tcBorders>
            <w:noWrap/>
            <w:vAlign w:val="center"/>
          </w:tcPr>
          <w:p w14:paraId="3A859E9C" w14:textId="79F4446F" w:rsidR="000B1350"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Nutrition </w:t>
            </w:r>
          </w:p>
        </w:tc>
        <w:tc>
          <w:tcPr>
            <w:tcW w:w="2179" w:type="dxa"/>
            <w:tcBorders>
              <w:top w:val="nil"/>
              <w:left w:val="single" w:sz="8" w:space="0" w:color="auto"/>
              <w:bottom w:val="single" w:sz="8" w:space="0" w:color="000000" w:themeColor="text1"/>
              <w:right w:val="single" w:sz="8" w:space="0" w:color="auto"/>
            </w:tcBorders>
            <w:vAlign w:val="center"/>
          </w:tcPr>
          <w:p w14:paraId="3322A04A" w14:textId="3CA21737" w:rsidR="000B1350" w:rsidRPr="005045D6" w:rsidRDefault="19CE1309" w:rsidP="00D12447">
            <w:pPr>
              <w:spacing w:after="0" w:line="240" w:lineRule="auto"/>
              <w:rPr>
                <w:rFonts w:ascii="Gill Sans MT" w:eastAsia="Times New Roman" w:hAnsi="Gill Sans MT" w:cs="Times New Roman"/>
                <w:color w:val="000000"/>
                <w:sz w:val="20"/>
                <w:szCs w:val="20"/>
              </w:rPr>
            </w:pPr>
            <w:r w:rsidRPr="22DF1D95">
              <w:rPr>
                <w:rFonts w:ascii="Gill Sans MT" w:eastAsia="Times New Roman" w:hAnsi="Gill Sans MT" w:cs="Times New Roman"/>
                <w:color w:val="000000" w:themeColor="text1"/>
                <w:sz w:val="20"/>
                <w:szCs w:val="20"/>
              </w:rPr>
              <w:t>Percent of women of reproductive age consuming a diet of minimum diversity (MDD-W)</w:t>
            </w:r>
          </w:p>
        </w:tc>
        <w:tc>
          <w:tcPr>
            <w:tcW w:w="0" w:type="auto"/>
            <w:tcBorders>
              <w:top w:val="nil"/>
              <w:left w:val="single" w:sz="8" w:space="0" w:color="auto"/>
              <w:bottom w:val="single" w:sz="8" w:space="0" w:color="000000" w:themeColor="text1"/>
              <w:right w:val="single" w:sz="8" w:space="0" w:color="auto"/>
            </w:tcBorders>
            <w:vAlign w:val="center"/>
          </w:tcPr>
          <w:p w14:paraId="526BF3A6" w14:textId="035BEFB7" w:rsidR="000B1350"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Sex: female, male</w:t>
            </w:r>
          </w:p>
        </w:tc>
        <w:tc>
          <w:tcPr>
            <w:tcW w:w="0" w:type="auto"/>
            <w:tcBorders>
              <w:top w:val="nil"/>
              <w:left w:val="single" w:sz="8" w:space="0" w:color="auto"/>
              <w:bottom w:val="single" w:sz="8" w:space="0" w:color="000000" w:themeColor="text1"/>
              <w:right w:val="single" w:sz="8" w:space="0" w:color="auto"/>
            </w:tcBorders>
            <w:noWrap/>
            <w:vAlign w:val="bottom"/>
          </w:tcPr>
          <w:p w14:paraId="542B888A" w14:textId="294F62EE" w:rsidR="000B1350"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single" w:sz="8" w:space="0" w:color="auto"/>
              <w:left w:val="single" w:sz="8" w:space="0" w:color="auto"/>
              <w:bottom w:val="single" w:sz="8" w:space="0" w:color="000000" w:themeColor="text1"/>
              <w:right w:val="single" w:sz="8" w:space="0" w:color="auto"/>
            </w:tcBorders>
            <w:noWrap/>
            <w:vAlign w:val="center"/>
          </w:tcPr>
          <w:p w14:paraId="2521F991" w14:textId="3B4813F0" w:rsidR="000B1350"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Household survey</w:t>
            </w:r>
          </w:p>
        </w:tc>
      </w:tr>
      <w:tr w:rsidR="000B1350" w:rsidRPr="004D01DB" w14:paraId="25C767EF" w14:textId="77777777" w:rsidTr="22DF1D95">
        <w:trPr>
          <w:gridAfter w:val="1"/>
          <w:trHeight w:val="885"/>
        </w:trPr>
        <w:tc>
          <w:tcPr>
            <w:tcW w:w="1383" w:type="dxa"/>
            <w:vMerge w:val="restart"/>
            <w:tcBorders>
              <w:top w:val="nil"/>
              <w:left w:val="single" w:sz="8" w:space="0" w:color="auto"/>
              <w:bottom w:val="single" w:sz="8" w:space="0" w:color="000000" w:themeColor="text1"/>
              <w:right w:val="single" w:sz="8" w:space="0" w:color="auto"/>
            </w:tcBorders>
            <w:noWrap/>
            <w:vAlign w:val="center"/>
            <w:hideMark/>
          </w:tcPr>
          <w:p w14:paraId="4550EE20"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Hygiene Promotion</w:t>
            </w:r>
          </w:p>
        </w:tc>
        <w:tc>
          <w:tcPr>
            <w:tcW w:w="2179" w:type="dxa"/>
            <w:vMerge w:val="restart"/>
            <w:tcBorders>
              <w:top w:val="nil"/>
              <w:left w:val="single" w:sz="8" w:space="0" w:color="auto"/>
              <w:bottom w:val="single" w:sz="8" w:space="0" w:color="000000" w:themeColor="text1"/>
              <w:right w:val="single" w:sz="8" w:space="0" w:color="auto"/>
            </w:tcBorders>
            <w:vAlign w:val="center"/>
            <w:hideMark/>
          </w:tcPr>
          <w:p w14:paraId="4CCC17F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xml:space="preserve">Percent of individuals targeted by the hygiene promotion activity who </w:t>
            </w:r>
            <w:r w:rsidRPr="002B5073">
              <w:rPr>
                <w:rFonts w:ascii="Gill Sans MT" w:eastAsia="Times New Roman" w:hAnsi="Gill Sans MT" w:cs="Times New Roman"/>
                <w:color w:val="000000"/>
                <w:sz w:val="20"/>
                <w:szCs w:val="20"/>
              </w:rPr>
              <w:lastRenderedPageBreak/>
              <w:t>know at least three (3) of the five (5) critical times to wash hands</w:t>
            </w:r>
          </w:p>
        </w:tc>
        <w:tc>
          <w:tcPr>
            <w:tcW w:w="0" w:type="auto"/>
            <w:vMerge w:val="restart"/>
            <w:tcBorders>
              <w:top w:val="nil"/>
              <w:left w:val="single" w:sz="8" w:space="0" w:color="auto"/>
              <w:bottom w:val="single" w:sz="8" w:space="0" w:color="000000" w:themeColor="text1"/>
              <w:right w:val="single" w:sz="8" w:space="0" w:color="auto"/>
            </w:tcBorders>
            <w:vAlign w:val="center"/>
            <w:hideMark/>
          </w:tcPr>
          <w:p w14:paraId="4CBF5BF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lastRenderedPageBreak/>
              <w:t>Sex:  female, male</w:t>
            </w:r>
          </w:p>
        </w:tc>
        <w:tc>
          <w:tcPr>
            <w:tcW w:w="0" w:type="auto"/>
            <w:vMerge w:val="restart"/>
            <w:tcBorders>
              <w:top w:val="nil"/>
              <w:left w:val="single" w:sz="8" w:space="0" w:color="auto"/>
              <w:bottom w:val="single" w:sz="8" w:space="0" w:color="000000" w:themeColor="text1"/>
              <w:right w:val="single" w:sz="8" w:space="0" w:color="auto"/>
            </w:tcBorders>
            <w:noWrap/>
            <w:vAlign w:val="bottom"/>
            <w:hideMark/>
          </w:tcPr>
          <w:p w14:paraId="71987D91" w14:textId="65931575"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r>
              <w:rPr>
                <w:rFonts w:ascii="Gill Sans MT" w:eastAsia="Times New Roman" w:hAnsi="Gill Sans MT" w:cs="Times New Roman"/>
                <w:color w:val="000000"/>
                <w:sz w:val="20"/>
                <w:szCs w:val="20"/>
              </w:rPr>
              <w:t>N</w:t>
            </w:r>
          </w:p>
        </w:tc>
        <w:tc>
          <w:tcPr>
            <w:tcW w:w="0" w:type="auto"/>
            <w:vMerge w:val="restart"/>
            <w:tcBorders>
              <w:top w:val="single" w:sz="8" w:space="0" w:color="auto"/>
              <w:left w:val="single" w:sz="8" w:space="0" w:color="auto"/>
              <w:bottom w:val="single" w:sz="8" w:space="0" w:color="000000" w:themeColor="text1"/>
              <w:right w:val="single" w:sz="8" w:space="0" w:color="auto"/>
            </w:tcBorders>
            <w:noWrap/>
            <w:vAlign w:val="center"/>
            <w:hideMark/>
          </w:tcPr>
          <w:p w14:paraId="02161F9C"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r>
      <w:tr w:rsidR="000B1350" w:rsidRPr="004D01DB" w14:paraId="7B1950E2" w14:textId="77777777" w:rsidTr="22DF1D95">
        <w:trPr>
          <w:trHeight w:val="315"/>
        </w:trPr>
        <w:tc>
          <w:tcPr>
            <w:tcW w:w="1383" w:type="dxa"/>
            <w:vMerge/>
            <w:vAlign w:val="center"/>
            <w:hideMark/>
          </w:tcPr>
          <w:p w14:paraId="6DEB018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6BA5C63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51B2450F"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23D4E8C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39F2FCD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nil"/>
            </w:tcBorders>
            <w:noWrap/>
            <w:vAlign w:val="bottom"/>
            <w:hideMark/>
          </w:tcPr>
          <w:p w14:paraId="39D9FF06" w14:textId="77777777" w:rsidR="000B1350" w:rsidRPr="009433EC" w:rsidRDefault="000B1350" w:rsidP="00D12447">
            <w:pPr>
              <w:spacing w:after="0" w:line="240" w:lineRule="auto"/>
              <w:jc w:val="center"/>
              <w:rPr>
                <w:rFonts w:ascii="Gill Sans MT" w:eastAsia="Times New Roman" w:hAnsi="Gill Sans MT" w:cs="Times New Roman"/>
                <w:color w:val="000000"/>
              </w:rPr>
            </w:pPr>
          </w:p>
        </w:tc>
      </w:tr>
      <w:tr w:rsidR="000B1350" w:rsidRPr="004D01DB" w14:paraId="45E3B273" w14:textId="77777777" w:rsidTr="22DF1D95">
        <w:trPr>
          <w:trHeight w:val="885"/>
        </w:trPr>
        <w:tc>
          <w:tcPr>
            <w:tcW w:w="1383" w:type="dxa"/>
            <w:vMerge/>
            <w:vAlign w:val="center"/>
            <w:hideMark/>
          </w:tcPr>
          <w:p w14:paraId="1540E7CA"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restart"/>
            <w:tcBorders>
              <w:top w:val="nil"/>
              <w:left w:val="single" w:sz="8" w:space="0" w:color="auto"/>
              <w:bottom w:val="single" w:sz="8" w:space="0" w:color="000000" w:themeColor="text1"/>
              <w:right w:val="single" w:sz="8" w:space="0" w:color="auto"/>
            </w:tcBorders>
            <w:vAlign w:val="center"/>
            <w:hideMark/>
          </w:tcPr>
          <w:p w14:paraId="7608E34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targeted by the hygiene promotion activity who store their drinking water safely in clean containers</w:t>
            </w:r>
          </w:p>
        </w:tc>
        <w:tc>
          <w:tcPr>
            <w:tcW w:w="0" w:type="auto"/>
            <w:vMerge w:val="restart"/>
            <w:tcBorders>
              <w:top w:val="nil"/>
              <w:left w:val="single" w:sz="8" w:space="0" w:color="auto"/>
              <w:bottom w:val="single" w:sz="8" w:space="0" w:color="000000" w:themeColor="text1"/>
              <w:right w:val="single" w:sz="8" w:space="0" w:color="auto"/>
            </w:tcBorders>
            <w:vAlign w:val="center"/>
            <w:hideMark/>
          </w:tcPr>
          <w:p w14:paraId="4E0341A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vMerge w:val="restart"/>
            <w:tcBorders>
              <w:top w:val="nil"/>
              <w:left w:val="single" w:sz="8" w:space="0" w:color="auto"/>
              <w:bottom w:val="single" w:sz="8" w:space="0" w:color="000000" w:themeColor="text1"/>
              <w:right w:val="single" w:sz="8" w:space="0" w:color="auto"/>
            </w:tcBorders>
            <w:noWrap/>
            <w:vAlign w:val="bottom"/>
            <w:hideMark/>
          </w:tcPr>
          <w:p w14:paraId="29E0C093"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vMerge w:val="restart"/>
            <w:tcBorders>
              <w:top w:val="nil"/>
              <w:left w:val="single" w:sz="8" w:space="0" w:color="auto"/>
              <w:bottom w:val="single" w:sz="8" w:space="0" w:color="000000" w:themeColor="text1"/>
              <w:right w:val="single" w:sz="8" w:space="0" w:color="auto"/>
            </w:tcBorders>
            <w:noWrap/>
            <w:vAlign w:val="center"/>
            <w:hideMark/>
          </w:tcPr>
          <w:p w14:paraId="2E488A04"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c>
          <w:tcPr>
            <w:tcW w:w="0" w:type="auto"/>
            <w:vAlign w:val="center"/>
            <w:hideMark/>
          </w:tcPr>
          <w:p w14:paraId="2FE3814A"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6B2EB87A" w14:textId="77777777" w:rsidTr="22DF1D95">
        <w:trPr>
          <w:trHeight w:val="315"/>
        </w:trPr>
        <w:tc>
          <w:tcPr>
            <w:tcW w:w="1383" w:type="dxa"/>
            <w:vMerge/>
            <w:vAlign w:val="center"/>
            <w:hideMark/>
          </w:tcPr>
          <w:p w14:paraId="4B41B2F4"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vMerge/>
            <w:vAlign w:val="center"/>
            <w:hideMark/>
          </w:tcPr>
          <w:p w14:paraId="327B17ED"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3751BE68"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25524493"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vMerge/>
            <w:vAlign w:val="center"/>
            <w:hideMark/>
          </w:tcPr>
          <w:p w14:paraId="601D7F5C"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0" w:type="auto"/>
            <w:tcBorders>
              <w:top w:val="nil"/>
              <w:left w:val="nil"/>
              <w:bottom w:val="nil"/>
              <w:right w:val="nil"/>
            </w:tcBorders>
            <w:noWrap/>
            <w:vAlign w:val="bottom"/>
            <w:hideMark/>
          </w:tcPr>
          <w:p w14:paraId="66ABE2F5" w14:textId="77777777" w:rsidR="000B1350" w:rsidRPr="009433EC" w:rsidRDefault="000B1350" w:rsidP="00D12447">
            <w:pPr>
              <w:spacing w:after="0" w:line="240" w:lineRule="auto"/>
              <w:jc w:val="center"/>
              <w:rPr>
                <w:rFonts w:ascii="Gill Sans MT" w:eastAsia="Times New Roman" w:hAnsi="Gill Sans MT" w:cs="Times New Roman"/>
                <w:color w:val="000000"/>
              </w:rPr>
            </w:pPr>
          </w:p>
        </w:tc>
      </w:tr>
      <w:tr w:rsidR="000B1350" w:rsidRPr="004D01DB" w14:paraId="396383ED" w14:textId="77777777" w:rsidTr="22DF1D95">
        <w:trPr>
          <w:trHeight w:val="1815"/>
        </w:trPr>
        <w:tc>
          <w:tcPr>
            <w:tcW w:w="1383" w:type="dxa"/>
            <w:tcBorders>
              <w:top w:val="single" w:sz="4" w:space="0" w:color="auto"/>
              <w:left w:val="single" w:sz="8" w:space="0" w:color="auto"/>
              <w:bottom w:val="single" w:sz="8" w:space="0" w:color="000000" w:themeColor="text1"/>
              <w:right w:val="single" w:sz="8" w:space="0" w:color="auto"/>
            </w:tcBorders>
            <w:vAlign w:val="center"/>
            <w:hideMark/>
          </w:tcPr>
          <w:p w14:paraId="34A393BC" w14:textId="630A15EB"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Sanitation </w:t>
            </w:r>
          </w:p>
        </w:tc>
        <w:tc>
          <w:tcPr>
            <w:tcW w:w="2179" w:type="dxa"/>
            <w:tcBorders>
              <w:top w:val="nil"/>
              <w:left w:val="nil"/>
              <w:bottom w:val="single" w:sz="8" w:space="0" w:color="auto"/>
              <w:right w:val="single" w:sz="8" w:space="0" w:color="auto"/>
            </w:tcBorders>
            <w:vAlign w:val="center"/>
            <w:hideMark/>
          </w:tcPr>
          <w:p w14:paraId="02675EF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xml:space="preserve">Number of communities verified as “open defecation free” (ODF) </w:t>
            </w:r>
            <w:proofErr w:type="gramStart"/>
            <w:r w:rsidRPr="002B5073">
              <w:rPr>
                <w:rFonts w:ascii="Gill Sans MT" w:eastAsia="Times New Roman" w:hAnsi="Gill Sans MT" w:cs="Times New Roman"/>
                <w:color w:val="000000"/>
                <w:sz w:val="20"/>
                <w:szCs w:val="20"/>
              </w:rPr>
              <w:t>as a result of</w:t>
            </w:r>
            <w:proofErr w:type="gramEnd"/>
            <w:r w:rsidRPr="002B5073">
              <w:rPr>
                <w:rFonts w:ascii="Gill Sans MT" w:eastAsia="Times New Roman" w:hAnsi="Gill Sans MT" w:cs="Times New Roman"/>
                <w:color w:val="000000"/>
                <w:sz w:val="20"/>
                <w:szCs w:val="20"/>
              </w:rPr>
              <w:t xml:space="preserve"> BHA assistance</w:t>
            </w:r>
          </w:p>
        </w:tc>
        <w:tc>
          <w:tcPr>
            <w:tcW w:w="0" w:type="auto"/>
            <w:tcBorders>
              <w:top w:val="nil"/>
              <w:left w:val="nil"/>
              <w:bottom w:val="single" w:sz="8" w:space="0" w:color="auto"/>
              <w:right w:val="single" w:sz="8" w:space="0" w:color="auto"/>
            </w:tcBorders>
            <w:vAlign w:val="center"/>
            <w:hideMark/>
          </w:tcPr>
          <w:p w14:paraId="52B361D4"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hideMark/>
          </w:tcPr>
          <w:p w14:paraId="66FD4985"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hideMark/>
          </w:tcPr>
          <w:p w14:paraId="1DFA71B9"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IPTT</w:t>
            </w:r>
          </w:p>
        </w:tc>
        <w:tc>
          <w:tcPr>
            <w:tcW w:w="0" w:type="auto"/>
            <w:vAlign w:val="center"/>
            <w:hideMark/>
          </w:tcPr>
          <w:p w14:paraId="2BE98A18"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0EBC43FD" w14:textId="77777777" w:rsidTr="22DF1D95">
        <w:trPr>
          <w:trHeight w:val="1815"/>
        </w:trPr>
        <w:tc>
          <w:tcPr>
            <w:tcW w:w="1383" w:type="dxa"/>
            <w:tcBorders>
              <w:top w:val="nil"/>
              <w:left w:val="single" w:sz="8" w:space="0" w:color="auto"/>
              <w:bottom w:val="single" w:sz="8" w:space="0" w:color="000000" w:themeColor="text1"/>
              <w:right w:val="single" w:sz="8" w:space="0" w:color="auto"/>
            </w:tcBorders>
            <w:vAlign w:val="center"/>
          </w:tcPr>
          <w:p w14:paraId="58F6D8CC" w14:textId="3536B66D"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Sanitation</w:t>
            </w:r>
          </w:p>
        </w:tc>
        <w:tc>
          <w:tcPr>
            <w:tcW w:w="2179" w:type="dxa"/>
            <w:tcBorders>
              <w:top w:val="nil"/>
              <w:left w:val="nil"/>
              <w:bottom w:val="single" w:sz="8" w:space="0" w:color="auto"/>
              <w:right w:val="single" w:sz="8" w:space="0" w:color="auto"/>
            </w:tcBorders>
            <w:vAlign w:val="center"/>
          </w:tcPr>
          <w:p w14:paraId="10E7F3C3" w14:textId="3D6F711B" w:rsidR="000B1350" w:rsidRPr="002B5073" w:rsidRDefault="000B1350" w:rsidP="00D12447">
            <w:pPr>
              <w:spacing w:after="0" w:line="240" w:lineRule="auto"/>
              <w:rPr>
                <w:rFonts w:ascii="Gill Sans MT" w:eastAsia="Times New Roman" w:hAnsi="Gill Sans MT" w:cs="Times New Roman"/>
                <w:color w:val="000000"/>
                <w:sz w:val="20"/>
                <w:szCs w:val="20"/>
              </w:rPr>
            </w:pPr>
            <w:r w:rsidRPr="007311C9">
              <w:rPr>
                <w:rFonts w:ascii="Gill Sans MT" w:eastAsia="Times New Roman" w:hAnsi="Gill Sans MT" w:cs="Times New Roman"/>
                <w:color w:val="000000"/>
                <w:sz w:val="20"/>
                <w:szCs w:val="20"/>
              </w:rPr>
              <w:t>Percentage of households targeted by latrine construction/Promotion whose latrines are complete and clean</w:t>
            </w:r>
          </w:p>
        </w:tc>
        <w:tc>
          <w:tcPr>
            <w:tcW w:w="0" w:type="auto"/>
            <w:tcBorders>
              <w:top w:val="nil"/>
              <w:left w:val="nil"/>
              <w:bottom w:val="single" w:sz="8" w:space="0" w:color="auto"/>
              <w:right w:val="single" w:sz="8" w:space="0" w:color="auto"/>
            </w:tcBorders>
            <w:vAlign w:val="center"/>
          </w:tcPr>
          <w:p w14:paraId="2D7F37AA" w14:textId="5036D602"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tcPr>
          <w:p w14:paraId="70CDAFF1" w14:textId="02BC0A4F"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1DE3963B" w14:textId="0A7C384C"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Household survey </w:t>
            </w:r>
          </w:p>
        </w:tc>
        <w:tc>
          <w:tcPr>
            <w:tcW w:w="0" w:type="auto"/>
            <w:vAlign w:val="center"/>
          </w:tcPr>
          <w:p w14:paraId="3F071BA4"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4849D871" w14:textId="77777777" w:rsidTr="22DF1D95">
        <w:trPr>
          <w:trHeight w:val="1815"/>
        </w:trPr>
        <w:tc>
          <w:tcPr>
            <w:tcW w:w="1383" w:type="dxa"/>
            <w:tcBorders>
              <w:top w:val="nil"/>
              <w:left w:val="single" w:sz="8" w:space="0" w:color="auto"/>
              <w:bottom w:val="single" w:sz="8" w:space="0" w:color="000000" w:themeColor="text1"/>
              <w:right w:val="single" w:sz="8" w:space="0" w:color="auto"/>
            </w:tcBorders>
            <w:vAlign w:val="center"/>
          </w:tcPr>
          <w:p w14:paraId="0934E6AD" w14:textId="3CA00DEF" w:rsidR="000B1350"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Sanitation</w:t>
            </w:r>
          </w:p>
        </w:tc>
        <w:tc>
          <w:tcPr>
            <w:tcW w:w="2179" w:type="dxa"/>
            <w:tcBorders>
              <w:top w:val="nil"/>
              <w:left w:val="nil"/>
              <w:bottom w:val="single" w:sz="8" w:space="0" w:color="auto"/>
              <w:right w:val="single" w:sz="8" w:space="0" w:color="auto"/>
            </w:tcBorders>
            <w:vAlign w:val="center"/>
          </w:tcPr>
          <w:p w14:paraId="4D821F7D" w14:textId="54FCA135" w:rsidR="000B1350" w:rsidRPr="007311C9" w:rsidRDefault="000B1350" w:rsidP="00D12447">
            <w:pPr>
              <w:spacing w:after="0" w:line="240" w:lineRule="auto"/>
              <w:rPr>
                <w:rFonts w:ascii="Gill Sans MT" w:eastAsia="Times New Roman" w:hAnsi="Gill Sans MT" w:cs="Times New Roman"/>
                <w:color w:val="000000"/>
                <w:sz w:val="20"/>
                <w:szCs w:val="20"/>
              </w:rPr>
            </w:pPr>
            <w:r w:rsidRPr="00333B6F">
              <w:rPr>
                <w:rFonts w:ascii="Gill Sans MT" w:eastAsia="Times New Roman" w:hAnsi="Gill Sans MT" w:cs="Times New Roman"/>
                <w:color w:val="000000"/>
                <w:sz w:val="20"/>
                <w:szCs w:val="20"/>
              </w:rPr>
              <w:t>Percent of latrines/defecation sites in the target population with handwashing facilities that are functional and in use</w:t>
            </w:r>
          </w:p>
        </w:tc>
        <w:tc>
          <w:tcPr>
            <w:tcW w:w="0" w:type="auto"/>
            <w:tcBorders>
              <w:top w:val="nil"/>
              <w:left w:val="nil"/>
              <w:bottom w:val="single" w:sz="8" w:space="0" w:color="auto"/>
              <w:right w:val="single" w:sz="8" w:space="0" w:color="auto"/>
            </w:tcBorders>
            <w:vAlign w:val="center"/>
          </w:tcPr>
          <w:p w14:paraId="13FED16F" w14:textId="2B700123" w:rsidR="000B1350"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tcPr>
          <w:p w14:paraId="63B8F266" w14:textId="2A741FF3" w:rsidR="000B1350"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49380C5E" w14:textId="19574446" w:rsidR="000B1350"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Household survey </w:t>
            </w:r>
          </w:p>
        </w:tc>
        <w:tc>
          <w:tcPr>
            <w:tcW w:w="0" w:type="auto"/>
            <w:vAlign w:val="center"/>
          </w:tcPr>
          <w:p w14:paraId="063F5FC6"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5BDFC720" w14:textId="77777777" w:rsidTr="22DF1D95">
        <w:trPr>
          <w:trHeight w:val="2433"/>
        </w:trPr>
        <w:tc>
          <w:tcPr>
            <w:tcW w:w="1383" w:type="dxa"/>
            <w:vMerge w:val="restart"/>
            <w:tcBorders>
              <w:top w:val="nil"/>
              <w:left w:val="single" w:sz="8" w:space="0" w:color="auto"/>
              <w:bottom w:val="single" w:sz="8" w:space="0" w:color="000000" w:themeColor="text1"/>
              <w:right w:val="single" w:sz="8" w:space="0" w:color="auto"/>
            </w:tcBorders>
            <w:noWrap/>
            <w:vAlign w:val="center"/>
            <w:hideMark/>
          </w:tcPr>
          <w:p w14:paraId="39C8E055"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WASH Non-food Items</w:t>
            </w:r>
          </w:p>
        </w:tc>
        <w:tc>
          <w:tcPr>
            <w:tcW w:w="2179" w:type="dxa"/>
            <w:tcBorders>
              <w:top w:val="nil"/>
              <w:left w:val="nil"/>
              <w:bottom w:val="single" w:sz="8" w:space="0" w:color="auto"/>
              <w:right w:val="single" w:sz="8" w:space="0" w:color="auto"/>
            </w:tcBorders>
            <w:vAlign w:val="center"/>
            <w:hideMark/>
          </w:tcPr>
          <w:p w14:paraId="6A52F06C"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reporting satisfaction with the contents of the WASH NFIs received through direct distribution (i.e., kits) or vouchers</w:t>
            </w:r>
          </w:p>
        </w:tc>
        <w:tc>
          <w:tcPr>
            <w:tcW w:w="0" w:type="auto"/>
            <w:tcBorders>
              <w:top w:val="nil"/>
              <w:left w:val="nil"/>
              <w:bottom w:val="single" w:sz="8" w:space="0" w:color="auto"/>
              <w:right w:val="single" w:sz="8" w:space="0" w:color="auto"/>
            </w:tcBorders>
            <w:vAlign w:val="center"/>
            <w:hideMark/>
          </w:tcPr>
          <w:p w14:paraId="0ADE4D6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hideMark/>
          </w:tcPr>
          <w:p w14:paraId="60DB8935"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hideMark/>
          </w:tcPr>
          <w:p w14:paraId="612B933D"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c>
          <w:tcPr>
            <w:tcW w:w="0" w:type="auto"/>
            <w:vAlign w:val="center"/>
            <w:hideMark/>
          </w:tcPr>
          <w:p w14:paraId="5FBC74F5"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0C8AA523" w14:textId="77777777" w:rsidTr="22DF1D95">
        <w:trPr>
          <w:trHeight w:val="2370"/>
        </w:trPr>
        <w:tc>
          <w:tcPr>
            <w:tcW w:w="1383" w:type="dxa"/>
            <w:vMerge/>
            <w:vAlign w:val="center"/>
            <w:hideMark/>
          </w:tcPr>
          <w:p w14:paraId="32E6F496"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tcBorders>
              <w:top w:val="nil"/>
              <w:left w:val="nil"/>
              <w:bottom w:val="single" w:sz="8" w:space="0" w:color="auto"/>
              <w:right w:val="single" w:sz="8" w:space="0" w:color="auto"/>
            </w:tcBorders>
            <w:vAlign w:val="center"/>
            <w:hideMark/>
          </w:tcPr>
          <w:p w14:paraId="6141EFCA"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reporting satisfaction with the quality of WASH NFIs received through direct distribution (i.e., kits), vouchers, or cash</w:t>
            </w:r>
          </w:p>
        </w:tc>
        <w:tc>
          <w:tcPr>
            <w:tcW w:w="0" w:type="auto"/>
            <w:tcBorders>
              <w:top w:val="nil"/>
              <w:left w:val="nil"/>
              <w:bottom w:val="single" w:sz="8" w:space="0" w:color="auto"/>
              <w:right w:val="single" w:sz="8" w:space="0" w:color="auto"/>
            </w:tcBorders>
            <w:vAlign w:val="center"/>
            <w:hideMark/>
          </w:tcPr>
          <w:p w14:paraId="3998F54B"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hideMark/>
          </w:tcPr>
          <w:p w14:paraId="7B097C6F"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hideMark/>
          </w:tcPr>
          <w:p w14:paraId="35F7A6CF"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c>
          <w:tcPr>
            <w:tcW w:w="0" w:type="auto"/>
            <w:vAlign w:val="center"/>
            <w:hideMark/>
          </w:tcPr>
          <w:p w14:paraId="78C73008"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6B02E915" w14:textId="77777777" w:rsidTr="22DF1D95">
        <w:trPr>
          <w:trHeight w:val="2388"/>
        </w:trPr>
        <w:tc>
          <w:tcPr>
            <w:tcW w:w="1383" w:type="dxa"/>
            <w:vMerge/>
            <w:vAlign w:val="center"/>
            <w:hideMark/>
          </w:tcPr>
          <w:p w14:paraId="3DEDD781"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p>
        </w:tc>
        <w:tc>
          <w:tcPr>
            <w:tcW w:w="2179" w:type="dxa"/>
            <w:tcBorders>
              <w:top w:val="nil"/>
              <w:left w:val="nil"/>
              <w:bottom w:val="single" w:sz="8" w:space="0" w:color="auto"/>
              <w:right w:val="single" w:sz="8" w:space="0" w:color="auto"/>
            </w:tcBorders>
            <w:vAlign w:val="center"/>
            <w:hideMark/>
          </w:tcPr>
          <w:p w14:paraId="687134A5"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Percent of households reporting satisfaction with the quantity of WASH NFIs received through direct distribution (i.e., kits), vouchers, or cash</w:t>
            </w:r>
          </w:p>
        </w:tc>
        <w:tc>
          <w:tcPr>
            <w:tcW w:w="0" w:type="auto"/>
            <w:tcBorders>
              <w:top w:val="nil"/>
              <w:left w:val="nil"/>
              <w:bottom w:val="single" w:sz="8" w:space="0" w:color="auto"/>
              <w:right w:val="single" w:sz="8" w:space="0" w:color="auto"/>
            </w:tcBorders>
            <w:vAlign w:val="center"/>
            <w:hideMark/>
          </w:tcPr>
          <w:p w14:paraId="59FD9467"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hideMark/>
          </w:tcPr>
          <w:p w14:paraId="1478CFE2"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 </w:t>
            </w:r>
          </w:p>
        </w:tc>
        <w:tc>
          <w:tcPr>
            <w:tcW w:w="0" w:type="auto"/>
            <w:tcBorders>
              <w:top w:val="nil"/>
              <w:left w:val="nil"/>
              <w:bottom w:val="single" w:sz="8" w:space="0" w:color="auto"/>
              <w:right w:val="single" w:sz="8" w:space="0" w:color="auto"/>
            </w:tcBorders>
            <w:noWrap/>
            <w:vAlign w:val="center"/>
            <w:hideMark/>
          </w:tcPr>
          <w:p w14:paraId="79CBD92E" w14:textId="7777777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Household survey</w:t>
            </w:r>
          </w:p>
        </w:tc>
        <w:tc>
          <w:tcPr>
            <w:tcW w:w="0" w:type="auto"/>
            <w:vAlign w:val="center"/>
            <w:hideMark/>
          </w:tcPr>
          <w:p w14:paraId="1C57AFE0"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1F9B9FE4" w14:textId="77777777" w:rsidTr="22DF1D95">
        <w:trPr>
          <w:trHeight w:val="2388"/>
        </w:trPr>
        <w:tc>
          <w:tcPr>
            <w:tcW w:w="1383" w:type="dxa"/>
            <w:tcBorders>
              <w:top w:val="nil"/>
              <w:left w:val="single" w:sz="8" w:space="0" w:color="auto"/>
              <w:bottom w:val="single" w:sz="8" w:space="0" w:color="000000" w:themeColor="text1"/>
              <w:right w:val="single" w:sz="8" w:space="0" w:color="auto"/>
            </w:tcBorders>
            <w:vAlign w:val="center"/>
          </w:tcPr>
          <w:p w14:paraId="0A62F81D" w14:textId="4F0EAEC9"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Environmental Health </w:t>
            </w:r>
          </w:p>
        </w:tc>
        <w:tc>
          <w:tcPr>
            <w:tcW w:w="2179" w:type="dxa"/>
            <w:tcBorders>
              <w:top w:val="nil"/>
              <w:left w:val="nil"/>
              <w:bottom w:val="single" w:sz="8" w:space="0" w:color="auto"/>
              <w:right w:val="single" w:sz="8" w:space="0" w:color="auto"/>
            </w:tcBorders>
            <w:vAlign w:val="center"/>
          </w:tcPr>
          <w:p w14:paraId="11D52E81" w14:textId="4F203596" w:rsidR="000B1350" w:rsidRPr="002B5073" w:rsidRDefault="000B1350" w:rsidP="00D12447">
            <w:pPr>
              <w:spacing w:after="0" w:line="240" w:lineRule="auto"/>
              <w:rPr>
                <w:rFonts w:ascii="Gill Sans MT" w:eastAsia="Times New Roman" w:hAnsi="Gill Sans MT" w:cs="Times New Roman"/>
                <w:color w:val="000000"/>
                <w:sz w:val="20"/>
                <w:szCs w:val="20"/>
              </w:rPr>
            </w:pPr>
            <w:r w:rsidRPr="008C0413">
              <w:rPr>
                <w:rFonts w:ascii="Gill Sans MT" w:eastAsia="Times New Roman" w:hAnsi="Gill Sans MT" w:cs="Times New Roman"/>
                <w:color w:val="000000"/>
                <w:sz w:val="20"/>
                <w:szCs w:val="20"/>
              </w:rPr>
              <w:t>Percent of households targeted by the WASH promotion program that are properly disposing of solid waste</w:t>
            </w:r>
          </w:p>
        </w:tc>
        <w:tc>
          <w:tcPr>
            <w:tcW w:w="0" w:type="auto"/>
            <w:tcBorders>
              <w:top w:val="nil"/>
              <w:left w:val="nil"/>
              <w:bottom w:val="single" w:sz="8" w:space="0" w:color="auto"/>
              <w:right w:val="single" w:sz="8" w:space="0" w:color="auto"/>
            </w:tcBorders>
            <w:vAlign w:val="center"/>
          </w:tcPr>
          <w:p w14:paraId="3A65C6A8" w14:textId="29AA8A3E" w:rsidR="000B1350" w:rsidRPr="002B5073" w:rsidRDefault="000B1350" w:rsidP="00D12447">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NA</w:t>
            </w:r>
          </w:p>
        </w:tc>
        <w:tc>
          <w:tcPr>
            <w:tcW w:w="0" w:type="auto"/>
            <w:tcBorders>
              <w:top w:val="nil"/>
              <w:left w:val="nil"/>
              <w:bottom w:val="single" w:sz="8" w:space="0" w:color="auto"/>
              <w:right w:val="single" w:sz="8" w:space="0" w:color="auto"/>
            </w:tcBorders>
            <w:noWrap/>
            <w:vAlign w:val="bottom"/>
          </w:tcPr>
          <w:p w14:paraId="5AA9B1CE" w14:textId="4BD3E2AB" w:rsidR="000B1350" w:rsidRPr="002B5073" w:rsidRDefault="000B1350" w:rsidP="00773C5F">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tcPr>
          <w:p w14:paraId="3B1716AF" w14:textId="2EE8CA23"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Household survey </w:t>
            </w:r>
          </w:p>
        </w:tc>
        <w:tc>
          <w:tcPr>
            <w:tcW w:w="0" w:type="auto"/>
            <w:vAlign w:val="center"/>
          </w:tcPr>
          <w:p w14:paraId="7FCE1229" w14:textId="77777777" w:rsidR="000B1350" w:rsidRPr="009433EC" w:rsidRDefault="000B1350" w:rsidP="00D12447">
            <w:pPr>
              <w:spacing w:after="0" w:line="240" w:lineRule="auto"/>
              <w:rPr>
                <w:rFonts w:ascii="Gill Sans MT" w:eastAsia="Times New Roman" w:hAnsi="Gill Sans MT" w:cs="Times New Roman"/>
                <w:sz w:val="20"/>
                <w:szCs w:val="20"/>
              </w:rPr>
            </w:pPr>
          </w:p>
        </w:tc>
      </w:tr>
      <w:tr w:rsidR="000B1350" w:rsidRPr="004D01DB" w14:paraId="2B43B8AA" w14:textId="77777777" w:rsidTr="22DF1D95">
        <w:trPr>
          <w:trHeight w:val="1515"/>
        </w:trPr>
        <w:tc>
          <w:tcPr>
            <w:tcW w:w="1383" w:type="dxa"/>
            <w:tcBorders>
              <w:top w:val="nil"/>
              <w:left w:val="single" w:sz="8" w:space="0" w:color="auto"/>
              <w:bottom w:val="single" w:sz="8" w:space="0" w:color="auto"/>
              <w:right w:val="single" w:sz="8" w:space="0" w:color="auto"/>
            </w:tcBorders>
            <w:noWrap/>
            <w:vAlign w:val="center"/>
            <w:hideMark/>
          </w:tcPr>
          <w:p w14:paraId="69B4BA1F"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Child Protection</w:t>
            </w:r>
          </w:p>
        </w:tc>
        <w:tc>
          <w:tcPr>
            <w:tcW w:w="2179" w:type="dxa"/>
            <w:tcBorders>
              <w:top w:val="nil"/>
              <w:left w:val="nil"/>
              <w:bottom w:val="single" w:sz="8" w:space="0" w:color="auto"/>
              <w:right w:val="single" w:sz="8" w:space="0" w:color="auto"/>
            </w:tcBorders>
            <w:vAlign w:val="center"/>
            <w:hideMark/>
          </w:tcPr>
          <w:p w14:paraId="55551BE4" w14:textId="36EEF641" w:rsidR="000B1350" w:rsidRPr="002B5073" w:rsidRDefault="000B1350" w:rsidP="00D12447">
            <w:pPr>
              <w:spacing w:after="0" w:line="240" w:lineRule="auto"/>
              <w:rPr>
                <w:rFonts w:ascii="Gill Sans MT" w:eastAsia="Times New Roman" w:hAnsi="Gill Sans MT" w:cs="Times New Roman"/>
                <w:color w:val="000000"/>
                <w:sz w:val="20"/>
                <w:szCs w:val="20"/>
              </w:rPr>
            </w:pPr>
            <w:r w:rsidRPr="004B409C">
              <w:rPr>
                <w:rFonts w:ascii="Gill Sans MT" w:eastAsia="Times New Roman" w:hAnsi="Gill Sans MT" w:cs="Times New Roman"/>
                <w:color w:val="000000"/>
                <w:sz w:val="20"/>
                <w:szCs w:val="20"/>
              </w:rPr>
              <w:t>% of children and/or their caregivers who have received response services for SGBV who report satisfaction with the service provision.</w:t>
            </w:r>
          </w:p>
        </w:tc>
        <w:tc>
          <w:tcPr>
            <w:tcW w:w="0" w:type="auto"/>
            <w:tcBorders>
              <w:top w:val="nil"/>
              <w:left w:val="nil"/>
              <w:bottom w:val="single" w:sz="8" w:space="0" w:color="auto"/>
              <w:right w:val="single" w:sz="8" w:space="0" w:color="auto"/>
            </w:tcBorders>
            <w:vAlign w:val="center"/>
            <w:hideMark/>
          </w:tcPr>
          <w:p w14:paraId="3D1BD17F" w14:textId="77777777" w:rsidR="000B1350" w:rsidRPr="002B5073" w:rsidRDefault="000B1350" w:rsidP="00D12447">
            <w:pPr>
              <w:spacing w:after="0" w:line="240" w:lineRule="auto"/>
              <w:rPr>
                <w:rFonts w:ascii="Gill Sans MT" w:eastAsia="Times New Roman" w:hAnsi="Gill Sans MT" w:cs="Times New Roman"/>
                <w:color w:val="000000"/>
                <w:sz w:val="20"/>
                <w:szCs w:val="20"/>
              </w:rPr>
            </w:pPr>
            <w:r w:rsidRPr="002B5073">
              <w:rPr>
                <w:rFonts w:ascii="Gill Sans MT" w:eastAsia="Times New Roman" w:hAnsi="Gill Sans MT" w:cs="Times New Roman"/>
                <w:color w:val="000000"/>
                <w:sz w:val="20"/>
                <w:szCs w:val="20"/>
              </w:rPr>
              <w:t>Sex: female, male</w:t>
            </w:r>
          </w:p>
        </w:tc>
        <w:tc>
          <w:tcPr>
            <w:tcW w:w="0" w:type="auto"/>
            <w:tcBorders>
              <w:top w:val="nil"/>
              <w:left w:val="nil"/>
              <w:bottom w:val="single" w:sz="8" w:space="0" w:color="auto"/>
              <w:right w:val="single" w:sz="8" w:space="0" w:color="auto"/>
            </w:tcBorders>
            <w:noWrap/>
            <w:vAlign w:val="bottom"/>
            <w:hideMark/>
          </w:tcPr>
          <w:p w14:paraId="48DD849A" w14:textId="4A0A2A27" w:rsidR="000B1350" w:rsidRPr="002B5073" w:rsidRDefault="000B1350" w:rsidP="00773C5F">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w:t>
            </w:r>
          </w:p>
        </w:tc>
        <w:tc>
          <w:tcPr>
            <w:tcW w:w="0" w:type="auto"/>
            <w:tcBorders>
              <w:top w:val="nil"/>
              <w:left w:val="nil"/>
              <w:bottom w:val="single" w:sz="8" w:space="0" w:color="auto"/>
              <w:right w:val="single" w:sz="8" w:space="0" w:color="auto"/>
            </w:tcBorders>
            <w:noWrap/>
            <w:vAlign w:val="center"/>
            <w:hideMark/>
          </w:tcPr>
          <w:p w14:paraId="7534EA06" w14:textId="40E2DA07" w:rsidR="000B1350" w:rsidRPr="002B5073" w:rsidRDefault="000B1350" w:rsidP="00D12447">
            <w:pPr>
              <w:spacing w:after="0" w:line="240" w:lineRule="auto"/>
              <w:jc w:val="center"/>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Household Survey </w:t>
            </w:r>
          </w:p>
        </w:tc>
        <w:tc>
          <w:tcPr>
            <w:tcW w:w="0" w:type="auto"/>
            <w:vAlign w:val="center"/>
            <w:hideMark/>
          </w:tcPr>
          <w:p w14:paraId="0A02DF78" w14:textId="77777777" w:rsidR="000B1350" w:rsidRPr="009433EC" w:rsidRDefault="000B1350" w:rsidP="00D12447">
            <w:pPr>
              <w:spacing w:after="0" w:line="240" w:lineRule="auto"/>
              <w:rPr>
                <w:rFonts w:ascii="Gill Sans MT" w:eastAsia="Times New Roman" w:hAnsi="Gill Sans MT" w:cs="Times New Roman"/>
                <w:sz w:val="20"/>
                <w:szCs w:val="20"/>
              </w:rPr>
            </w:pPr>
          </w:p>
        </w:tc>
      </w:tr>
    </w:tbl>
    <w:p w14:paraId="04427A18" w14:textId="77777777" w:rsidR="00CD16E0" w:rsidRPr="004D01DB" w:rsidRDefault="00CD16E0" w:rsidP="00056AD0">
      <w:pPr>
        <w:spacing w:after="0"/>
        <w:jc w:val="both"/>
        <w:rPr>
          <w:rFonts w:ascii="Gill Sans MT" w:hAnsi="Gill Sans MT" w:cstheme="minorHAnsi"/>
          <w:color w:val="000000" w:themeColor="text1"/>
        </w:rPr>
      </w:pPr>
    </w:p>
    <w:p w14:paraId="48B0CCFB" w14:textId="77777777" w:rsidR="00450080" w:rsidRPr="004D01DB" w:rsidRDefault="00450080" w:rsidP="00450080">
      <w:pPr>
        <w:jc w:val="both"/>
        <w:rPr>
          <w:rFonts w:ascii="Gill Sans MT" w:hAnsi="Gill Sans MT" w:cstheme="majorHAnsi"/>
          <w:b/>
        </w:rPr>
      </w:pPr>
      <w:r w:rsidRPr="004D01DB">
        <w:rPr>
          <w:rFonts w:ascii="Gill Sans MT" w:hAnsi="Gill Sans MT" w:cstheme="majorHAnsi"/>
          <w:b/>
          <w:color w:val="FF0000"/>
        </w:rPr>
        <w:t>Sampling</w:t>
      </w:r>
    </w:p>
    <w:p w14:paraId="41B493EC" w14:textId="67CB9D7C" w:rsidR="00450080" w:rsidRPr="004D01DB" w:rsidRDefault="007D4343" w:rsidP="7A2FBA76">
      <w:pPr>
        <w:jc w:val="both"/>
        <w:rPr>
          <w:rFonts w:ascii="Gill Sans MT" w:hAnsi="Gill Sans MT" w:cstheme="majorBidi"/>
        </w:rPr>
      </w:pPr>
      <w:r w:rsidRPr="22DF1D95">
        <w:rPr>
          <w:rFonts w:ascii="Gill Sans MT" w:hAnsi="Gill Sans MT" w:cstheme="majorBidi"/>
        </w:rPr>
        <w:t xml:space="preserve">A probabilistic sampling technique will be applied to ensure that all target beneficiaries have an equal chance of being selected and participating in the </w:t>
      </w:r>
      <w:r w:rsidR="002348DE" w:rsidRPr="22DF1D95">
        <w:rPr>
          <w:rFonts w:ascii="Gill Sans MT" w:hAnsi="Gill Sans MT" w:cstheme="majorBidi"/>
        </w:rPr>
        <w:t>survey and</w:t>
      </w:r>
      <w:r w:rsidR="002348DE">
        <w:rPr>
          <w:rFonts w:ascii="Gill Sans MT" w:hAnsi="Gill Sans MT" w:cstheme="majorBidi"/>
        </w:rPr>
        <w:t xml:space="preserve"> using the opportunistic sampling for the FGDs (qualitative) to interview mothers, and IDPs of the different areas, </w:t>
      </w:r>
      <w:r w:rsidR="00F86309" w:rsidRPr="22DF1D95">
        <w:rPr>
          <w:rFonts w:ascii="Gill Sans MT" w:hAnsi="Gill Sans MT" w:cstheme="majorBidi"/>
        </w:rPr>
        <w:t>keeping in mind the current situation in Sudan</w:t>
      </w:r>
      <w:r w:rsidR="009F3B04" w:rsidRPr="22DF1D95">
        <w:rPr>
          <w:rFonts w:ascii="Gill Sans MT" w:hAnsi="Gill Sans MT" w:cstheme="majorBidi"/>
        </w:rPr>
        <w:t>. Given the challenges faced during baseline survey</w:t>
      </w:r>
      <w:r w:rsidR="00874296" w:rsidRPr="22DF1D95">
        <w:rPr>
          <w:rFonts w:ascii="Gill Sans MT" w:hAnsi="Gill Sans MT" w:cstheme="majorBidi"/>
        </w:rPr>
        <w:t xml:space="preserve"> (data collection was affected by April 2023 outbreak of conflict)</w:t>
      </w:r>
      <w:r w:rsidR="00585F3E" w:rsidRPr="22DF1D95">
        <w:rPr>
          <w:rFonts w:ascii="Gill Sans MT" w:hAnsi="Gill Sans MT" w:cstheme="majorBidi"/>
        </w:rPr>
        <w:t xml:space="preserve">, the </w:t>
      </w:r>
      <w:r w:rsidR="00874296" w:rsidRPr="22DF1D95">
        <w:rPr>
          <w:rFonts w:ascii="Gill Sans MT" w:hAnsi="Gill Sans MT" w:cstheme="majorBidi"/>
        </w:rPr>
        <w:t>consultant</w:t>
      </w:r>
      <w:r w:rsidR="00585F3E" w:rsidRPr="22DF1D95">
        <w:rPr>
          <w:rFonts w:ascii="Gill Sans MT" w:hAnsi="Gill Sans MT" w:cstheme="majorBidi"/>
        </w:rPr>
        <w:t xml:space="preserve"> should consider </w:t>
      </w:r>
      <w:r w:rsidR="002348DE">
        <w:rPr>
          <w:rFonts w:ascii="Gill Sans MT" w:hAnsi="Gill Sans MT" w:cstheme="majorBidi"/>
        </w:rPr>
        <w:t>collecting existing</w:t>
      </w:r>
      <w:r w:rsidR="00585F3E" w:rsidRPr="22DF1D95">
        <w:rPr>
          <w:rFonts w:ascii="Gill Sans MT" w:hAnsi="Gill Sans MT" w:cstheme="majorBidi"/>
        </w:rPr>
        <w:t xml:space="preserve"> </w:t>
      </w:r>
      <w:r w:rsidR="00874296" w:rsidRPr="22DF1D95">
        <w:rPr>
          <w:rFonts w:ascii="Gill Sans MT" w:hAnsi="Gill Sans MT" w:cstheme="majorBidi"/>
        </w:rPr>
        <w:t>proper</w:t>
      </w:r>
      <w:r w:rsidR="00585F3E" w:rsidRPr="22DF1D95">
        <w:rPr>
          <w:rFonts w:ascii="Gill Sans MT" w:hAnsi="Gill Sans MT" w:cstheme="majorBidi"/>
        </w:rPr>
        <w:t xml:space="preserve"> baseline value</w:t>
      </w:r>
      <w:r w:rsidR="00874296" w:rsidRPr="22DF1D95">
        <w:rPr>
          <w:rFonts w:ascii="Gill Sans MT" w:hAnsi="Gill Sans MT" w:cstheme="majorBidi"/>
        </w:rPr>
        <w:t>s.</w:t>
      </w:r>
      <w:r w:rsidR="00874296" w:rsidRPr="22DF1D95">
        <w:rPr>
          <w:rStyle w:val="CommentReference"/>
          <w:rFonts w:ascii="Gill Sans MT" w:hAnsi="Gill Sans MT"/>
        </w:rPr>
        <w:t xml:space="preserve"> </w:t>
      </w:r>
      <w:r w:rsidR="00874296" w:rsidRPr="22DF1D95">
        <w:rPr>
          <w:rFonts w:ascii="Gill Sans MT" w:hAnsi="Gill Sans MT" w:cstheme="majorBidi"/>
        </w:rPr>
        <w:t xml:space="preserve">Thus, a </w:t>
      </w:r>
      <w:r w:rsidRPr="22DF1D95">
        <w:rPr>
          <w:rFonts w:ascii="Gill Sans MT" w:hAnsi="Gill Sans MT" w:cstheme="majorBidi"/>
        </w:rPr>
        <w:t xml:space="preserve">one stage </w:t>
      </w:r>
      <w:r w:rsidR="00874296" w:rsidRPr="22DF1D95">
        <w:rPr>
          <w:rFonts w:ascii="Gill Sans MT" w:hAnsi="Gill Sans MT" w:cstheme="majorBidi"/>
        </w:rPr>
        <w:t xml:space="preserve">or two stage </w:t>
      </w:r>
      <w:r w:rsidRPr="22DF1D95">
        <w:rPr>
          <w:rFonts w:ascii="Gill Sans MT" w:hAnsi="Gill Sans MT" w:cstheme="majorBidi"/>
        </w:rPr>
        <w:t xml:space="preserve">simple random sampling technique will be applied to generate the sample size required for the endline </w:t>
      </w:r>
      <w:r w:rsidR="004D01DB" w:rsidRPr="22DF1D95">
        <w:rPr>
          <w:rFonts w:ascii="Gill Sans MT" w:hAnsi="Gill Sans MT" w:cstheme="majorBidi"/>
        </w:rPr>
        <w:t>where possible</w:t>
      </w:r>
      <w:r w:rsidRPr="22DF1D95">
        <w:rPr>
          <w:rFonts w:ascii="Gill Sans MT" w:hAnsi="Gill Sans MT" w:cstheme="majorBidi"/>
        </w:rPr>
        <w:t xml:space="preserve">. </w:t>
      </w:r>
      <w:r w:rsidR="008B15C9" w:rsidRPr="22DF1D95">
        <w:rPr>
          <w:rFonts w:ascii="Gill Sans MT" w:hAnsi="Gill Sans MT" w:cstheme="majorBidi"/>
        </w:rPr>
        <w:t xml:space="preserve">The consultant is expected to use </w:t>
      </w:r>
      <w:r w:rsidRPr="22DF1D95">
        <w:rPr>
          <w:rFonts w:ascii="Gill Sans MT" w:hAnsi="Gill Sans MT" w:cstheme="majorBidi"/>
        </w:rPr>
        <w:t>BHA recommendation</w:t>
      </w:r>
      <w:r w:rsidR="008B15C9" w:rsidRPr="22DF1D95">
        <w:rPr>
          <w:rFonts w:ascii="Gill Sans MT" w:hAnsi="Gill Sans MT" w:cstheme="majorBidi"/>
        </w:rPr>
        <w:t>s for Sampling for different interventions</w:t>
      </w:r>
      <w:r w:rsidR="00051833" w:rsidRPr="22DF1D95">
        <w:rPr>
          <w:rFonts w:ascii="Gill Sans MT" w:hAnsi="Gill Sans MT" w:cstheme="majorBidi"/>
        </w:rPr>
        <w:t xml:space="preserve"> (links attached in Annex 1)</w:t>
      </w:r>
      <w:r w:rsidR="008B15C9" w:rsidRPr="22DF1D95">
        <w:rPr>
          <w:rFonts w:ascii="Gill Sans MT" w:hAnsi="Gill Sans MT" w:cstheme="majorBidi"/>
        </w:rPr>
        <w:t>. However, f</w:t>
      </w:r>
      <w:r w:rsidR="00F86309" w:rsidRPr="22DF1D95">
        <w:rPr>
          <w:rFonts w:ascii="Gill Sans MT" w:hAnsi="Gill Sans MT" w:cstheme="majorBidi"/>
        </w:rPr>
        <w:t>inal sampling specifics will be discussed and agreed upon with SCI and the consultant team</w:t>
      </w:r>
      <w:r w:rsidR="00D34A2F" w:rsidRPr="22DF1D95">
        <w:rPr>
          <w:rFonts w:ascii="Gill Sans MT" w:hAnsi="Gill Sans MT" w:cstheme="majorBidi"/>
        </w:rPr>
        <w:t xml:space="preserve"> along the sampling process</w:t>
      </w:r>
      <w:r w:rsidR="00F86309" w:rsidRPr="22DF1D95">
        <w:rPr>
          <w:rFonts w:ascii="Gill Sans MT" w:hAnsi="Gill Sans MT" w:cstheme="majorBidi"/>
        </w:rPr>
        <w:t xml:space="preserve">. </w:t>
      </w:r>
    </w:p>
    <w:p w14:paraId="24C9D121" w14:textId="77777777" w:rsidR="009C110A" w:rsidRPr="004D01DB" w:rsidRDefault="009C110A" w:rsidP="00056AD0">
      <w:pPr>
        <w:spacing w:after="0"/>
        <w:jc w:val="both"/>
        <w:rPr>
          <w:rFonts w:ascii="Gill Sans MT" w:hAnsi="Gill Sans MT" w:cstheme="minorHAnsi"/>
          <w:color w:val="000000" w:themeColor="text1"/>
        </w:rPr>
      </w:pPr>
    </w:p>
    <w:p w14:paraId="257D93D3" w14:textId="143B7975" w:rsidR="00D8396E" w:rsidRPr="004D01DB" w:rsidRDefault="00D8396E" w:rsidP="00B623B1">
      <w:pPr>
        <w:spacing w:after="0"/>
        <w:rPr>
          <w:rFonts w:ascii="Gill Sans MT" w:eastAsiaTheme="minorEastAsia" w:hAnsi="Gill Sans MT" w:cstheme="minorHAnsi"/>
          <w:i/>
          <w:iCs/>
          <w:color w:val="FF0000"/>
          <w:lang w:val="en-GB"/>
        </w:rPr>
      </w:pPr>
    </w:p>
    <w:p w14:paraId="5D9CDDFE" w14:textId="77777777" w:rsidR="00385A6E" w:rsidRPr="004D01DB" w:rsidRDefault="00385A6E" w:rsidP="00385A6E">
      <w:pPr>
        <w:pStyle w:val="Heading3"/>
        <w:rPr>
          <w:rFonts w:ascii="Gill Sans MT" w:hAnsi="Gill Sans MT" w:cstheme="minorHAnsi"/>
          <w:b/>
          <w:caps/>
          <w:color w:val="FF0000"/>
          <w:sz w:val="22"/>
          <w:szCs w:val="22"/>
          <w:lang w:val="en-GB"/>
        </w:rPr>
      </w:pPr>
      <w:r w:rsidRPr="004D01DB">
        <w:rPr>
          <w:rFonts w:ascii="Gill Sans MT" w:hAnsi="Gill Sans MT" w:cstheme="minorHAnsi"/>
          <w:b/>
          <w:caps/>
          <w:color w:val="FF0000"/>
          <w:sz w:val="22"/>
          <w:szCs w:val="22"/>
          <w:lang w:val="en-GB"/>
        </w:rPr>
        <w:t>Data collection methods</w:t>
      </w:r>
    </w:p>
    <w:p w14:paraId="65FD3908" w14:textId="376D1A20" w:rsidR="00385A6E" w:rsidRPr="004D01DB" w:rsidRDefault="00385A6E" w:rsidP="00B623B1">
      <w:pPr>
        <w:jc w:val="both"/>
        <w:rPr>
          <w:rFonts w:ascii="Gill Sans MT" w:hAnsi="Gill Sans MT" w:cstheme="minorHAnsi"/>
          <w:color w:val="000000" w:themeColor="text1"/>
        </w:rPr>
      </w:pPr>
      <w:r w:rsidRPr="004D01DB">
        <w:rPr>
          <w:rFonts w:ascii="Gill Sans MT" w:hAnsi="Gill Sans MT" w:cstheme="minorHAnsi"/>
          <w:color w:val="000000" w:themeColor="text1"/>
        </w:rPr>
        <w:t>Data collection methods will consist of both primary and secondary data collection. Primary data collection will</w:t>
      </w:r>
      <w:r w:rsidR="0072674A" w:rsidRPr="004D01DB">
        <w:rPr>
          <w:rFonts w:ascii="Gill Sans MT" w:hAnsi="Gill Sans MT" w:cstheme="minorHAnsi"/>
          <w:color w:val="000000" w:themeColor="text1"/>
        </w:rPr>
        <w:t xml:space="preserve"> be done through statistically representative surveys using both quantitative and qualitative tools</w:t>
      </w:r>
      <w:r w:rsidR="00923106" w:rsidRPr="004D01DB">
        <w:rPr>
          <w:rFonts w:ascii="Gill Sans MT" w:hAnsi="Gill Sans MT" w:cstheme="minorHAnsi"/>
          <w:color w:val="000000" w:themeColor="text1"/>
        </w:rPr>
        <w:t xml:space="preserve"> to contextualize the quantitative findings</w:t>
      </w:r>
      <w:r w:rsidR="0072674A" w:rsidRPr="004D01DB">
        <w:rPr>
          <w:rFonts w:ascii="Gill Sans MT" w:hAnsi="Gill Sans MT" w:cstheme="minorHAnsi"/>
          <w:color w:val="000000" w:themeColor="text1"/>
        </w:rPr>
        <w:t xml:space="preserve">. </w:t>
      </w:r>
      <w:r w:rsidRPr="004D01DB">
        <w:rPr>
          <w:rFonts w:ascii="Gill Sans MT" w:hAnsi="Gill Sans MT" w:cstheme="minorHAnsi"/>
          <w:color w:val="000000" w:themeColor="text1"/>
        </w:rPr>
        <w:t xml:space="preserve"> Secondary data collection will include a review of existing project </w:t>
      </w:r>
      <w:r w:rsidR="008D1B0F" w:rsidRPr="004D01DB">
        <w:rPr>
          <w:rFonts w:ascii="Gill Sans MT" w:hAnsi="Gill Sans MT" w:cstheme="minorHAnsi"/>
          <w:color w:val="000000" w:themeColor="text1"/>
        </w:rPr>
        <w:t xml:space="preserve">documents. </w:t>
      </w:r>
      <w:r w:rsidRPr="004D01DB">
        <w:rPr>
          <w:rFonts w:ascii="Gill Sans MT" w:hAnsi="Gill Sans MT" w:cstheme="minorHAnsi"/>
          <w:color w:val="000000" w:themeColor="text1"/>
        </w:rPr>
        <w:t>Any data, analysis and findings should be disaggregated by gender, age, location, vulnerability (PLW, PWD, SGBV) as well as by refugee, IDP and host community.</w:t>
      </w:r>
    </w:p>
    <w:p w14:paraId="78B9EB06" w14:textId="4C6AC9DB" w:rsidR="00EB6E39" w:rsidRPr="004D01DB" w:rsidRDefault="002348DE" w:rsidP="7A2FBA76">
      <w:pPr>
        <w:jc w:val="both"/>
        <w:rPr>
          <w:rFonts w:ascii="Gill Sans MT" w:hAnsi="Gill Sans MT"/>
          <w:color w:val="000000" w:themeColor="text1"/>
        </w:rPr>
      </w:pPr>
      <w:r>
        <w:rPr>
          <w:rFonts w:ascii="Gill Sans MT" w:hAnsi="Gill Sans MT"/>
          <w:color w:val="000000" w:themeColor="text1"/>
        </w:rPr>
        <w:t>We will submit the indicator tools first and all</w:t>
      </w:r>
      <w:r w:rsidR="00EB6E39" w:rsidRPr="7A2FBA76">
        <w:rPr>
          <w:rFonts w:ascii="Gill Sans MT" w:hAnsi="Gill Sans MT"/>
          <w:color w:val="000000" w:themeColor="text1"/>
        </w:rPr>
        <w:t xml:space="preserve"> research tools will be submitted to HAC offices in the target states before any data collection</w:t>
      </w:r>
      <w:r w:rsidR="00923106" w:rsidRPr="7A2FBA76">
        <w:rPr>
          <w:rFonts w:ascii="Gill Sans MT" w:hAnsi="Gill Sans MT"/>
          <w:color w:val="000000" w:themeColor="text1"/>
        </w:rPr>
        <w:t xml:space="preserve"> </w:t>
      </w:r>
      <w:r w:rsidR="00EB6E39" w:rsidRPr="7A2FBA76">
        <w:rPr>
          <w:rFonts w:ascii="Gill Sans MT" w:hAnsi="Gill Sans MT"/>
          <w:color w:val="000000" w:themeColor="text1"/>
        </w:rPr>
        <w:t xml:space="preserve">commences. Once the approval is received, the data collection will be carried out immediately. A gender-balanced team of enumerators will be recruited, trained, supervised and guided by the consultants in the targeted states with support from MEAL staff. </w:t>
      </w:r>
    </w:p>
    <w:p w14:paraId="346794F4" w14:textId="22CC66F4" w:rsidR="00EB6E39" w:rsidRPr="004D01DB" w:rsidRDefault="00EB6E39" w:rsidP="7A2FBA76">
      <w:pPr>
        <w:jc w:val="both"/>
        <w:rPr>
          <w:rFonts w:ascii="Gill Sans MT" w:hAnsi="Gill Sans MT"/>
          <w:color w:val="000000" w:themeColor="text1"/>
        </w:rPr>
      </w:pPr>
      <w:r w:rsidRPr="7A2FBA76">
        <w:rPr>
          <w:rFonts w:ascii="Gill Sans MT" w:hAnsi="Gill Sans MT"/>
          <w:color w:val="000000" w:themeColor="text1"/>
        </w:rPr>
        <w:lastRenderedPageBreak/>
        <w:t>Prior to the field data collection, all the enumerators will be trained</w:t>
      </w:r>
      <w:r w:rsidR="00DE71FC">
        <w:rPr>
          <w:rFonts w:ascii="Gill Sans MT" w:hAnsi="Gill Sans MT"/>
          <w:color w:val="000000" w:themeColor="text1"/>
        </w:rPr>
        <w:t xml:space="preserve"> (refreshed)</w:t>
      </w:r>
      <w:r w:rsidRPr="7A2FBA76">
        <w:rPr>
          <w:rFonts w:ascii="Gill Sans MT" w:hAnsi="Gill Sans MT"/>
          <w:color w:val="000000" w:themeColor="text1"/>
        </w:rPr>
        <w:t xml:space="preserve"> on the basics of data collection, including objectives of the study, structure of the questionnaires, sampling and how to collect data. This will be followed by field pre-testing to familiarize the enumerators with the eventual field work. Any scripting error and/or unclear questions will be corrected at this point. The consultant will supervise the entire data collection and help resolve any field difficulties. All data will be uploaded to the SCI KOBO server and cleaned before any analysis.</w:t>
      </w:r>
    </w:p>
    <w:p w14:paraId="02AE6969" w14:textId="1DD12155" w:rsidR="0053771B" w:rsidRPr="004D01DB" w:rsidRDefault="0053771B" w:rsidP="00EB6E39">
      <w:pPr>
        <w:jc w:val="both"/>
        <w:rPr>
          <w:rFonts w:ascii="Gill Sans MT" w:hAnsi="Gill Sans MT" w:cstheme="minorHAnsi"/>
          <w:color w:val="000000" w:themeColor="text1"/>
        </w:rPr>
      </w:pPr>
      <w:r w:rsidRPr="004D01DB">
        <w:rPr>
          <w:rFonts w:ascii="Gill Sans MT" w:hAnsi="Gill Sans MT" w:cstheme="minorHAnsi"/>
          <w:color w:val="000000" w:themeColor="text1"/>
        </w:rPr>
        <w:t xml:space="preserve">The study manager will be the Learning and Evidence Specialist. The consultant selected for the project will report to the Learning and Evidence Specialist every two weeks and provide updates on the progress of the study. The L &amp; E Specialist will also approve all the </w:t>
      </w:r>
      <w:proofErr w:type="gramStart"/>
      <w:r w:rsidRPr="004D01DB">
        <w:rPr>
          <w:rFonts w:ascii="Gill Sans MT" w:hAnsi="Gill Sans MT" w:cstheme="minorHAnsi"/>
          <w:color w:val="000000" w:themeColor="text1"/>
        </w:rPr>
        <w:t>deliverables</w:t>
      </w:r>
      <w:proofErr w:type="gramEnd"/>
      <w:r w:rsidRPr="004D01DB">
        <w:rPr>
          <w:rFonts w:ascii="Gill Sans MT" w:hAnsi="Gill Sans MT" w:cstheme="minorHAnsi"/>
          <w:color w:val="000000" w:themeColor="text1"/>
        </w:rPr>
        <w:t xml:space="preserve"> of the consultancy.</w:t>
      </w:r>
    </w:p>
    <w:p w14:paraId="762B8797" w14:textId="77777777" w:rsidR="005A7D66" w:rsidRPr="004D01DB" w:rsidRDefault="005A7D66" w:rsidP="005A7D66">
      <w:pPr>
        <w:jc w:val="both"/>
        <w:rPr>
          <w:rFonts w:ascii="Gill Sans MT" w:hAnsi="Gill Sans MT" w:cstheme="majorHAnsi"/>
          <w:b/>
          <w:color w:val="FF0000"/>
        </w:rPr>
      </w:pPr>
      <w:r w:rsidRPr="004D01DB">
        <w:rPr>
          <w:rFonts w:ascii="Gill Sans MT" w:hAnsi="Gill Sans MT" w:cstheme="majorHAnsi"/>
          <w:b/>
          <w:color w:val="FF0000"/>
        </w:rPr>
        <w:t>Data analysis and reporting</w:t>
      </w:r>
    </w:p>
    <w:p w14:paraId="0355E61A" w14:textId="0324819A" w:rsidR="00CD16E0" w:rsidRPr="004D01DB" w:rsidRDefault="005A7D66" w:rsidP="64F0F38C">
      <w:pPr>
        <w:jc w:val="both"/>
        <w:rPr>
          <w:rFonts w:ascii="Gill Sans MT" w:hAnsi="Gill Sans MT"/>
          <w:color w:val="000000" w:themeColor="text1"/>
        </w:rPr>
      </w:pPr>
      <w:r w:rsidRPr="64F0F38C">
        <w:rPr>
          <w:rFonts w:ascii="Gill Sans MT" w:hAnsi="Gill Sans MT" w:cstheme="majorBidi"/>
        </w:rPr>
        <w:t xml:space="preserve">The quantitative data will be downloaded from KOBO and basic data analysis will be performed using MS Excel. The data will be presented in form of tables, graphs, charts and figures where appropriate. The qualitative data will be analyzed using MS Excel and thematic analysis. The desk reviews will also be analyzed using MS Excel and will be triangulated with all other information. A gender and disability-sensitive analysis will be integrated to determine disparities in gender and disabilities. Cross-tabulation of data will be conducted to investigate the intersections of vulnerability factors and barriers. A draft </w:t>
      </w:r>
      <w:r w:rsidR="00D15181" w:rsidRPr="64F0F38C">
        <w:rPr>
          <w:rFonts w:ascii="Gill Sans MT" w:hAnsi="Gill Sans MT" w:cstheme="majorBidi"/>
        </w:rPr>
        <w:t>end</w:t>
      </w:r>
      <w:r w:rsidRPr="64F0F38C">
        <w:rPr>
          <w:rFonts w:ascii="Gill Sans MT" w:hAnsi="Gill Sans MT" w:cstheme="majorBidi"/>
        </w:rPr>
        <w:t xml:space="preserve">line report will be produced, shared and reviewed by SCI Sudan. The final report will be disseminated at regional and global level. </w:t>
      </w:r>
    </w:p>
    <w:p w14:paraId="25C12BF4" w14:textId="77777777" w:rsidR="00CD16E0" w:rsidRPr="004D01DB" w:rsidRDefault="00CD16E0" w:rsidP="00CD16E0">
      <w:pPr>
        <w:spacing w:after="0"/>
        <w:rPr>
          <w:rFonts w:ascii="Gill Sans MT" w:hAnsi="Gill Sans MT" w:cstheme="minorHAnsi"/>
          <w:b/>
          <w:bCs/>
          <w:color w:val="000000" w:themeColor="text1"/>
        </w:rPr>
      </w:pPr>
      <w:r w:rsidRPr="004D01DB">
        <w:rPr>
          <w:rFonts w:ascii="Gill Sans MT" w:hAnsi="Gill Sans MT" w:cstheme="minorHAnsi"/>
          <w:b/>
          <w:bCs/>
          <w:color w:val="000000" w:themeColor="text1"/>
        </w:rPr>
        <w:t>Limitations</w:t>
      </w:r>
    </w:p>
    <w:p w14:paraId="47D45C66" w14:textId="520C036E" w:rsidR="006D5F43" w:rsidRPr="004D01DB" w:rsidRDefault="00CD16E0" w:rsidP="64F0F38C">
      <w:pPr>
        <w:pStyle w:val="ListParagraph"/>
        <w:numPr>
          <w:ilvl w:val="0"/>
          <w:numId w:val="27"/>
        </w:numPr>
        <w:spacing w:after="0"/>
        <w:jc w:val="both"/>
        <w:rPr>
          <w:rFonts w:ascii="Gill Sans MT" w:hAnsi="Gill Sans MT"/>
          <w:color w:val="000000" w:themeColor="text1"/>
        </w:rPr>
      </w:pPr>
      <w:r w:rsidRPr="64F0F38C">
        <w:rPr>
          <w:rFonts w:ascii="Gill Sans MT" w:hAnsi="Gill Sans MT"/>
          <w:i w:val="0"/>
          <w:iCs w:val="0"/>
          <w:color w:val="000000" w:themeColor="text1"/>
          <w:sz w:val="22"/>
          <w:szCs w:val="22"/>
        </w:rPr>
        <w:t xml:space="preserve">Given the current movement restrictions and insecurity in Sudan, it may not be possible to access some project areas </w:t>
      </w:r>
      <w:r w:rsidR="00923106" w:rsidRPr="64F0F38C">
        <w:rPr>
          <w:rFonts w:ascii="Gill Sans MT" w:hAnsi="Gill Sans MT"/>
          <w:i w:val="0"/>
          <w:iCs w:val="0"/>
          <w:color w:val="000000" w:themeColor="text1"/>
          <w:sz w:val="22"/>
          <w:szCs w:val="22"/>
        </w:rPr>
        <w:t xml:space="preserve">in </w:t>
      </w:r>
      <w:r w:rsidR="00F27334" w:rsidRPr="64F0F38C">
        <w:rPr>
          <w:rFonts w:ascii="Gill Sans MT" w:hAnsi="Gill Sans MT"/>
          <w:i w:val="0"/>
          <w:iCs w:val="0"/>
          <w:color w:val="000000" w:themeColor="text1"/>
          <w:sz w:val="22"/>
          <w:szCs w:val="22"/>
        </w:rPr>
        <w:t xml:space="preserve">Kordofan </w:t>
      </w:r>
      <w:r w:rsidR="00923106" w:rsidRPr="64F0F38C">
        <w:rPr>
          <w:rFonts w:ascii="Gill Sans MT" w:hAnsi="Gill Sans MT"/>
          <w:i w:val="0"/>
          <w:iCs w:val="0"/>
          <w:color w:val="000000" w:themeColor="text1"/>
          <w:sz w:val="22"/>
          <w:szCs w:val="22"/>
        </w:rPr>
        <w:t xml:space="preserve">and Darfur </w:t>
      </w:r>
      <w:r w:rsidRPr="64F0F38C">
        <w:rPr>
          <w:rFonts w:ascii="Gill Sans MT" w:hAnsi="Gill Sans MT"/>
          <w:i w:val="0"/>
          <w:iCs w:val="0"/>
          <w:color w:val="000000" w:themeColor="text1"/>
          <w:sz w:val="22"/>
          <w:szCs w:val="22"/>
        </w:rPr>
        <w:t xml:space="preserve">for physical data collection. However remote methodologies </w:t>
      </w:r>
      <w:r w:rsidR="00DE71FC">
        <w:rPr>
          <w:rFonts w:ascii="Gill Sans MT" w:hAnsi="Gill Sans MT"/>
          <w:i w:val="0"/>
          <w:iCs w:val="0"/>
          <w:color w:val="000000" w:themeColor="text1"/>
          <w:sz w:val="22"/>
          <w:szCs w:val="22"/>
        </w:rPr>
        <w:t>can</w:t>
      </w:r>
      <w:r w:rsidRPr="64F0F38C">
        <w:rPr>
          <w:rFonts w:ascii="Gill Sans MT" w:hAnsi="Gill Sans MT"/>
          <w:i w:val="0"/>
          <w:iCs w:val="0"/>
          <w:color w:val="000000" w:themeColor="text1"/>
          <w:sz w:val="22"/>
          <w:szCs w:val="22"/>
        </w:rPr>
        <w:t xml:space="preserve"> be used to reach beneficiaries in those areas, if any</w:t>
      </w:r>
      <w:r w:rsidR="00DE71FC">
        <w:rPr>
          <w:rFonts w:ascii="Gill Sans MT" w:hAnsi="Gill Sans MT"/>
          <w:i w:val="0"/>
          <w:iCs w:val="0"/>
          <w:color w:val="000000" w:themeColor="text1"/>
          <w:sz w:val="22"/>
          <w:szCs w:val="22"/>
        </w:rPr>
        <w:t xml:space="preserve"> (consultant can share the suggested tools to be approved)</w:t>
      </w:r>
      <w:r w:rsidRPr="64F0F38C">
        <w:rPr>
          <w:rFonts w:ascii="Gill Sans MT" w:hAnsi="Gill Sans MT"/>
          <w:i w:val="0"/>
          <w:iCs w:val="0"/>
          <w:color w:val="000000" w:themeColor="text1"/>
          <w:sz w:val="22"/>
          <w:szCs w:val="22"/>
        </w:rPr>
        <w:t xml:space="preserve">. </w:t>
      </w:r>
    </w:p>
    <w:p w14:paraId="70B1B4AA" w14:textId="77777777" w:rsidR="006D5F43" w:rsidRPr="004D01DB" w:rsidRDefault="00CD16E0" w:rsidP="00277D65">
      <w:pPr>
        <w:pStyle w:val="ListParagraph"/>
        <w:numPr>
          <w:ilvl w:val="0"/>
          <w:numId w:val="27"/>
        </w:numPr>
        <w:spacing w:after="0"/>
        <w:jc w:val="both"/>
        <w:rPr>
          <w:rFonts w:ascii="Gill Sans MT" w:hAnsi="Gill Sans MT" w:cstheme="minorHAnsi"/>
          <w:color w:val="000000" w:themeColor="text1"/>
        </w:rPr>
      </w:pPr>
      <w:r w:rsidRPr="004D01DB">
        <w:rPr>
          <w:rFonts w:ascii="Gill Sans MT" w:hAnsi="Gill Sans MT" w:cstheme="minorHAnsi"/>
          <w:i w:val="0"/>
          <w:color w:val="000000" w:themeColor="text1"/>
          <w:sz w:val="22"/>
        </w:rPr>
        <w:t>Efforts will be made to reach inaccessible beneficiaries and where possible, remote data collection methods will be used.</w:t>
      </w:r>
    </w:p>
    <w:p w14:paraId="280792A1" w14:textId="55149DE5" w:rsidR="006D5F43" w:rsidRPr="004D01DB" w:rsidRDefault="00CD16E0" w:rsidP="00277D65">
      <w:pPr>
        <w:pStyle w:val="ListParagraph"/>
        <w:numPr>
          <w:ilvl w:val="0"/>
          <w:numId w:val="27"/>
        </w:numPr>
        <w:spacing w:after="0"/>
        <w:jc w:val="both"/>
        <w:rPr>
          <w:rFonts w:ascii="Gill Sans MT" w:hAnsi="Gill Sans MT" w:cstheme="minorHAnsi"/>
          <w:color w:val="000000" w:themeColor="text1"/>
        </w:rPr>
      </w:pPr>
      <w:r w:rsidRPr="004D01DB">
        <w:rPr>
          <w:rFonts w:ascii="Gill Sans MT" w:hAnsi="Gill Sans MT" w:cstheme="minorHAnsi"/>
          <w:i w:val="0"/>
          <w:color w:val="000000" w:themeColor="text1"/>
          <w:sz w:val="22"/>
        </w:rPr>
        <w:t>Given the increase in number of approvals from security forces</w:t>
      </w:r>
      <w:r w:rsidR="006D5F43" w:rsidRPr="004D01DB">
        <w:rPr>
          <w:rFonts w:ascii="Gill Sans MT" w:hAnsi="Gill Sans MT" w:cstheme="minorHAnsi"/>
          <w:i w:val="0"/>
          <w:color w:val="000000" w:themeColor="text1"/>
          <w:sz w:val="22"/>
        </w:rPr>
        <w:t xml:space="preserve"> (and potential interference into questions)</w:t>
      </w:r>
      <w:r w:rsidRPr="004D01DB">
        <w:rPr>
          <w:rFonts w:ascii="Gill Sans MT" w:hAnsi="Gill Sans MT" w:cstheme="minorHAnsi"/>
          <w:i w:val="0"/>
          <w:color w:val="000000" w:themeColor="text1"/>
          <w:sz w:val="22"/>
        </w:rPr>
        <w:t xml:space="preserve">, data collection times may vary according to state. </w:t>
      </w:r>
    </w:p>
    <w:p w14:paraId="65D8EDC6" w14:textId="77777777" w:rsidR="006D5F43" w:rsidRPr="004D01DB" w:rsidRDefault="006D5F43" w:rsidP="00CD16E0">
      <w:pPr>
        <w:spacing w:after="0"/>
        <w:jc w:val="both"/>
        <w:rPr>
          <w:rFonts w:ascii="Gill Sans MT" w:hAnsi="Gill Sans MT" w:cstheme="minorHAnsi"/>
          <w:color w:val="000000" w:themeColor="text1"/>
        </w:rPr>
      </w:pPr>
    </w:p>
    <w:p w14:paraId="7EBFFE9D" w14:textId="4590FA23" w:rsidR="00CD16E0" w:rsidRPr="004D01DB" w:rsidRDefault="00F356DD" w:rsidP="00CD16E0">
      <w:pPr>
        <w:spacing w:after="0"/>
        <w:jc w:val="both"/>
        <w:rPr>
          <w:rFonts w:ascii="Gill Sans MT" w:hAnsi="Gill Sans MT" w:cstheme="minorHAnsi"/>
          <w:color w:val="000000" w:themeColor="text1"/>
        </w:rPr>
      </w:pPr>
      <w:r w:rsidRPr="004D01DB">
        <w:rPr>
          <w:rFonts w:ascii="Gill Sans MT" w:hAnsi="Gill Sans MT" w:cstheme="minorHAnsi"/>
          <w:color w:val="000000" w:themeColor="text1"/>
        </w:rPr>
        <w:t>Final data collection areas and methodologies will be discussed and agreed upon with SCI and the consultant team.</w:t>
      </w:r>
    </w:p>
    <w:p w14:paraId="0A0CBD27" w14:textId="77777777" w:rsidR="00CD16E0" w:rsidRPr="004D01DB" w:rsidRDefault="00CD16E0" w:rsidP="00EB6E39">
      <w:pPr>
        <w:jc w:val="both"/>
        <w:rPr>
          <w:rFonts w:ascii="Gill Sans MT" w:hAnsi="Gill Sans MT" w:cstheme="minorHAnsi"/>
          <w:color w:val="000000" w:themeColor="text1"/>
        </w:rPr>
      </w:pPr>
    </w:p>
    <w:p w14:paraId="3E81C6FE" w14:textId="77777777" w:rsidR="00385A6E" w:rsidRPr="004D01DB" w:rsidRDefault="00385A6E" w:rsidP="00385A6E">
      <w:pPr>
        <w:pStyle w:val="Heading3"/>
        <w:rPr>
          <w:rFonts w:ascii="Gill Sans MT" w:hAnsi="Gill Sans MT" w:cstheme="minorHAnsi"/>
          <w:b/>
          <w:caps/>
          <w:color w:val="FF0000"/>
          <w:sz w:val="22"/>
          <w:szCs w:val="22"/>
          <w:lang w:val="en-GB"/>
        </w:rPr>
      </w:pPr>
      <w:r w:rsidRPr="004D01DB">
        <w:rPr>
          <w:rFonts w:ascii="Gill Sans MT" w:hAnsi="Gill Sans MT" w:cstheme="minorHAnsi"/>
          <w:b/>
          <w:caps/>
          <w:color w:val="FF0000"/>
          <w:sz w:val="22"/>
          <w:szCs w:val="22"/>
          <w:lang w:val="en-GB"/>
        </w:rPr>
        <w:t>Ethical Considerations</w:t>
      </w:r>
    </w:p>
    <w:p w14:paraId="13BBC502" w14:textId="77777777" w:rsidR="00385A6E" w:rsidRPr="004D01DB" w:rsidRDefault="00385A6E" w:rsidP="00385A6E">
      <w:pPr>
        <w:rPr>
          <w:rFonts w:ascii="Gill Sans MT" w:hAnsi="Gill Sans MT" w:cstheme="minorHAnsi"/>
          <w:color w:val="000000" w:themeColor="text1"/>
        </w:rPr>
      </w:pPr>
      <w:r w:rsidRPr="004D01DB">
        <w:rPr>
          <w:rFonts w:ascii="Gill Sans MT" w:hAnsi="Gill Sans MT" w:cstheme="minorHAnsi"/>
          <w:color w:val="000000" w:themeColor="text1"/>
        </w:rPr>
        <w:t>Ethical considerations will be applied, including the following:</w:t>
      </w:r>
    </w:p>
    <w:p w14:paraId="2581A330" w14:textId="6C01207D" w:rsidR="00385A6E" w:rsidRPr="004D01DB" w:rsidRDefault="00385A6E" w:rsidP="00056AD0">
      <w:pPr>
        <w:pStyle w:val="ListParagraph"/>
        <w:numPr>
          <w:ilvl w:val="0"/>
          <w:numId w:val="11"/>
        </w:numPr>
        <w:spacing w:before="100" w:line="276" w:lineRule="auto"/>
        <w:jc w:val="both"/>
        <w:rPr>
          <w:rFonts w:ascii="Gill Sans MT" w:eastAsiaTheme="minorHAnsi" w:hAnsi="Gill Sans MT" w:cstheme="minorHAnsi"/>
          <w:color w:val="000000" w:themeColor="text1"/>
          <w:sz w:val="22"/>
          <w:szCs w:val="22"/>
          <w:lang w:val="en-GB"/>
        </w:rPr>
      </w:pPr>
      <w:r w:rsidRPr="004D01DB">
        <w:rPr>
          <w:rFonts w:ascii="Gill Sans MT" w:eastAsiaTheme="minorHAnsi" w:hAnsi="Gill Sans MT" w:cstheme="minorHAnsi"/>
          <w:b/>
          <w:color w:val="000000" w:themeColor="text1"/>
          <w:sz w:val="22"/>
          <w:szCs w:val="22"/>
          <w:lang w:val="en-GB"/>
        </w:rPr>
        <w:t>Do no harm</w:t>
      </w:r>
      <w:r w:rsidRPr="004D01DB">
        <w:rPr>
          <w:rFonts w:ascii="Gill Sans MT" w:eastAsiaTheme="minorHAnsi" w:hAnsi="Gill Sans MT" w:cstheme="minorHAnsi"/>
          <w:color w:val="000000" w:themeColor="text1"/>
          <w:sz w:val="22"/>
          <w:szCs w:val="22"/>
          <w:lang w:val="en-GB"/>
        </w:rPr>
        <w:t xml:space="preserve">. The </w:t>
      </w:r>
      <w:r w:rsidR="00965412" w:rsidRPr="004D01DB">
        <w:rPr>
          <w:rFonts w:ascii="Gill Sans MT" w:eastAsiaTheme="minorHAnsi" w:hAnsi="Gill Sans MT" w:cstheme="minorHAnsi"/>
          <w:color w:val="000000" w:themeColor="text1"/>
          <w:sz w:val="22"/>
          <w:szCs w:val="22"/>
          <w:lang w:val="en-GB"/>
        </w:rPr>
        <w:t>end</w:t>
      </w:r>
      <w:r w:rsidR="00AA5EBB" w:rsidRPr="004D01DB">
        <w:rPr>
          <w:rFonts w:ascii="Gill Sans MT" w:eastAsiaTheme="minorHAnsi" w:hAnsi="Gill Sans MT" w:cstheme="minorHAnsi"/>
          <w:color w:val="000000" w:themeColor="text1"/>
          <w:sz w:val="22"/>
          <w:szCs w:val="22"/>
          <w:lang w:val="en-GB"/>
        </w:rPr>
        <w:t>line</w:t>
      </w:r>
      <w:r w:rsidRPr="004D01DB">
        <w:rPr>
          <w:rFonts w:ascii="Gill Sans MT" w:eastAsiaTheme="minorHAnsi" w:hAnsi="Gill Sans MT" w:cstheme="minorHAnsi"/>
          <w:color w:val="000000" w:themeColor="text1"/>
          <w:sz w:val="22"/>
          <w:szCs w:val="22"/>
          <w:lang w:val="en-GB"/>
        </w:rPr>
        <w:t xml:space="preserve"> will be designed and implemented in such a way that it does not put people at risk of harm, whether intentionally or unintentionally. The consultant as well as anyone supporting data collection will be trained on (child) safeguarding policy and referral practices. A referral procedure will be developed to ensure that protection concerns identified during data collection are referred timely and appropriate. A risk assessment should be completed prior to data collection in each area. </w:t>
      </w:r>
    </w:p>
    <w:p w14:paraId="795E2A85" w14:textId="5E514120" w:rsidR="00385A6E" w:rsidRPr="004D01DB" w:rsidRDefault="00385A6E" w:rsidP="00056AD0">
      <w:pPr>
        <w:pStyle w:val="ListParagraph"/>
        <w:numPr>
          <w:ilvl w:val="0"/>
          <w:numId w:val="11"/>
        </w:numPr>
        <w:spacing w:before="100" w:line="276" w:lineRule="auto"/>
        <w:jc w:val="both"/>
        <w:rPr>
          <w:rFonts w:ascii="Gill Sans MT" w:eastAsiaTheme="minorHAnsi" w:hAnsi="Gill Sans MT" w:cstheme="minorHAnsi"/>
          <w:color w:val="000000" w:themeColor="text1"/>
          <w:sz w:val="22"/>
          <w:szCs w:val="22"/>
          <w:lang w:val="en-GB"/>
        </w:rPr>
      </w:pPr>
      <w:r w:rsidRPr="004D01DB">
        <w:rPr>
          <w:rFonts w:ascii="Gill Sans MT" w:eastAsiaTheme="minorHAnsi" w:hAnsi="Gill Sans MT" w:cstheme="minorHAnsi"/>
          <w:b/>
          <w:color w:val="000000" w:themeColor="text1"/>
          <w:sz w:val="22"/>
          <w:szCs w:val="22"/>
          <w:lang w:val="en-GB"/>
        </w:rPr>
        <w:t>Do good</w:t>
      </w:r>
      <w:r w:rsidRPr="004D01DB">
        <w:rPr>
          <w:rFonts w:ascii="Gill Sans MT" w:eastAsiaTheme="minorHAnsi" w:hAnsi="Gill Sans MT" w:cstheme="minorHAnsi"/>
          <w:color w:val="000000" w:themeColor="text1"/>
          <w:sz w:val="22"/>
          <w:szCs w:val="22"/>
          <w:lang w:val="en-GB"/>
        </w:rPr>
        <w:t xml:space="preserve">. In addition to do-no-harm considerations, </w:t>
      </w:r>
      <w:r w:rsidR="00B97917" w:rsidRPr="004D01DB">
        <w:rPr>
          <w:rFonts w:ascii="Gill Sans MT" w:eastAsiaTheme="minorHAnsi" w:hAnsi="Gill Sans MT" w:cstheme="minorHAnsi"/>
          <w:color w:val="000000" w:themeColor="text1"/>
          <w:sz w:val="22"/>
          <w:szCs w:val="22"/>
          <w:lang w:val="en-GB"/>
        </w:rPr>
        <w:t xml:space="preserve">we will work to ensure that </w:t>
      </w:r>
      <w:r w:rsidRPr="004D01DB">
        <w:rPr>
          <w:rFonts w:ascii="Gill Sans MT" w:eastAsiaTheme="minorHAnsi" w:hAnsi="Gill Sans MT" w:cstheme="minorHAnsi"/>
          <w:color w:val="000000" w:themeColor="text1"/>
          <w:sz w:val="22"/>
          <w:szCs w:val="22"/>
          <w:lang w:val="en-GB"/>
        </w:rPr>
        <w:t xml:space="preserve">this </w:t>
      </w:r>
      <w:r w:rsidR="00965412" w:rsidRPr="004D01DB">
        <w:rPr>
          <w:rFonts w:ascii="Gill Sans MT" w:eastAsiaTheme="minorHAnsi" w:hAnsi="Gill Sans MT" w:cstheme="minorHAnsi"/>
          <w:color w:val="000000" w:themeColor="text1"/>
          <w:sz w:val="22"/>
          <w:szCs w:val="22"/>
          <w:lang w:val="en-GB"/>
        </w:rPr>
        <w:t>end</w:t>
      </w:r>
      <w:r w:rsidR="00AA5EBB" w:rsidRPr="004D01DB">
        <w:rPr>
          <w:rFonts w:ascii="Gill Sans MT" w:eastAsiaTheme="minorHAnsi" w:hAnsi="Gill Sans MT" w:cstheme="minorHAnsi"/>
          <w:color w:val="000000" w:themeColor="text1"/>
          <w:sz w:val="22"/>
          <w:szCs w:val="22"/>
          <w:lang w:val="en-GB"/>
        </w:rPr>
        <w:t xml:space="preserve">line </w:t>
      </w:r>
      <w:r w:rsidRPr="004D01DB">
        <w:rPr>
          <w:rFonts w:ascii="Gill Sans MT" w:eastAsiaTheme="minorHAnsi" w:hAnsi="Gill Sans MT" w:cstheme="minorHAnsi"/>
          <w:color w:val="000000" w:themeColor="text1"/>
          <w:sz w:val="22"/>
          <w:szCs w:val="22"/>
          <w:lang w:val="en-GB"/>
        </w:rPr>
        <w:t xml:space="preserve">will be helpful to those people taking part in the data collection. The </w:t>
      </w:r>
      <w:r w:rsidR="00965412" w:rsidRPr="004D01DB">
        <w:rPr>
          <w:rFonts w:ascii="Gill Sans MT" w:eastAsiaTheme="minorHAnsi" w:hAnsi="Gill Sans MT" w:cstheme="minorHAnsi"/>
          <w:color w:val="000000" w:themeColor="text1"/>
          <w:sz w:val="22"/>
          <w:szCs w:val="22"/>
          <w:lang w:val="en-GB"/>
        </w:rPr>
        <w:t>end</w:t>
      </w:r>
      <w:r w:rsidR="00AA5EBB" w:rsidRPr="004D01DB">
        <w:rPr>
          <w:rFonts w:ascii="Gill Sans MT" w:eastAsiaTheme="minorHAnsi" w:hAnsi="Gill Sans MT" w:cstheme="minorHAnsi"/>
          <w:color w:val="000000" w:themeColor="text1"/>
          <w:sz w:val="22"/>
          <w:szCs w:val="22"/>
          <w:lang w:val="en-GB"/>
        </w:rPr>
        <w:t>line</w:t>
      </w:r>
      <w:r w:rsidRPr="004D01DB">
        <w:rPr>
          <w:rFonts w:ascii="Gill Sans MT" w:eastAsiaTheme="minorHAnsi" w:hAnsi="Gill Sans MT" w:cstheme="minorHAnsi"/>
          <w:color w:val="000000" w:themeColor="text1"/>
          <w:sz w:val="22"/>
          <w:szCs w:val="22"/>
          <w:lang w:val="en-GB"/>
        </w:rPr>
        <w:t xml:space="preserve"> will help determine course correction </w:t>
      </w:r>
      <w:r w:rsidR="00B97917" w:rsidRPr="004D01DB">
        <w:rPr>
          <w:rFonts w:ascii="Gill Sans MT" w:eastAsiaTheme="minorHAnsi" w:hAnsi="Gill Sans MT" w:cstheme="minorHAnsi"/>
          <w:color w:val="000000" w:themeColor="text1"/>
          <w:sz w:val="22"/>
          <w:szCs w:val="22"/>
          <w:lang w:val="en-GB"/>
        </w:rPr>
        <w:t xml:space="preserve">throughout </w:t>
      </w:r>
      <w:r w:rsidRPr="004D01DB">
        <w:rPr>
          <w:rFonts w:ascii="Gill Sans MT" w:eastAsiaTheme="minorHAnsi" w:hAnsi="Gill Sans MT" w:cstheme="minorHAnsi"/>
          <w:color w:val="000000" w:themeColor="text1"/>
          <w:sz w:val="22"/>
          <w:szCs w:val="22"/>
          <w:lang w:val="en-GB"/>
        </w:rPr>
        <w:t xml:space="preserve">the project to ensure relevance of activities, progress towards outcomes and sustainability, which will benefit the children and adults to be consulted as part of the </w:t>
      </w:r>
      <w:r w:rsidR="00965412" w:rsidRPr="004D01DB">
        <w:rPr>
          <w:rFonts w:ascii="Gill Sans MT" w:eastAsiaTheme="minorHAnsi" w:hAnsi="Gill Sans MT" w:cstheme="minorHAnsi"/>
          <w:color w:val="000000" w:themeColor="text1"/>
          <w:sz w:val="22"/>
          <w:szCs w:val="22"/>
          <w:lang w:val="en-GB"/>
        </w:rPr>
        <w:t>end</w:t>
      </w:r>
      <w:r w:rsidR="00AA5EBB" w:rsidRPr="004D01DB">
        <w:rPr>
          <w:rFonts w:ascii="Gill Sans MT" w:eastAsiaTheme="minorHAnsi" w:hAnsi="Gill Sans MT" w:cstheme="minorHAnsi"/>
          <w:color w:val="000000" w:themeColor="text1"/>
          <w:sz w:val="22"/>
          <w:szCs w:val="22"/>
          <w:lang w:val="en-GB"/>
        </w:rPr>
        <w:t xml:space="preserve">line. </w:t>
      </w:r>
    </w:p>
    <w:p w14:paraId="2C923876" w14:textId="02A52DBC" w:rsidR="00385A6E" w:rsidRPr="004D01DB" w:rsidRDefault="00385A6E" w:rsidP="00056AD0">
      <w:pPr>
        <w:pStyle w:val="ListParagraph"/>
        <w:numPr>
          <w:ilvl w:val="0"/>
          <w:numId w:val="11"/>
        </w:numPr>
        <w:spacing w:before="100" w:line="276" w:lineRule="auto"/>
        <w:jc w:val="both"/>
        <w:rPr>
          <w:rFonts w:ascii="Gill Sans MT" w:eastAsiaTheme="minorHAnsi" w:hAnsi="Gill Sans MT" w:cstheme="minorHAnsi"/>
          <w:color w:val="000000" w:themeColor="text1"/>
          <w:sz w:val="22"/>
          <w:szCs w:val="22"/>
          <w:lang w:val="en-GB"/>
        </w:rPr>
      </w:pPr>
      <w:r w:rsidRPr="004D01DB">
        <w:rPr>
          <w:rFonts w:ascii="Gill Sans MT" w:eastAsiaTheme="minorHAnsi" w:hAnsi="Gill Sans MT" w:cstheme="minorHAnsi"/>
          <w:b/>
          <w:color w:val="000000" w:themeColor="text1"/>
          <w:sz w:val="22"/>
          <w:szCs w:val="22"/>
          <w:lang w:val="en-GB"/>
        </w:rPr>
        <w:t>Respect for autonomy</w:t>
      </w:r>
      <w:r w:rsidRPr="004D01DB">
        <w:rPr>
          <w:rFonts w:ascii="Gill Sans MT" w:eastAsiaTheme="minorHAnsi" w:hAnsi="Gill Sans MT" w:cstheme="minorHAnsi"/>
          <w:color w:val="000000" w:themeColor="text1"/>
          <w:sz w:val="22"/>
          <w:szCs w:val="22"/>
          <w:lang w:val="en-GB"/>
        </w:rPr>
        <w:t xml:space="preserve">. Participation in the data collection activities is a free decision. Potential participants (adults and children) will be provided with information about Save the Children, the purpose of the data collection, the length and scope of the data collection activity, and Save the Children’s feedback and reporting </w:t>
      </w:r>
      <w:r w:rsidRPr="004D01DB">
        <w:rPr>
          <w:rFonts w:ascii="Gill Sans MT" w:eastAsiaTheme="minorHAnsi" w:hAnsi="Gill Sans MT" w:cstheme="minorHAnsi"/>
          <w:color w:val="000000" w:themeColor="text1"/>
          <w:sz w:val="22"/>
          <w:szCs w:val="22"/>
          <w:lang w:val="en-GB"/>
        </w:rPr>
        <w:lastRenderedPageBreak/>
        <w:t>processes, to ensure they can make an informed decision about their participation. If at any point in time during the data collection, the participant does not want to continue, he or she will be free to stop. This will be explained at the start of the activity</w:t>
      </w:r>
      <w:r w:rsidR="00B97917" w:rsidRPr="004D01DB">
        <w:rPr>
          <w:rFonts w:ascii="Gill Sans MT" w:eastAsiaTheme="minorHAnsi" w:hAnsi="Gill Sans MT" w:cstheme="minorHAnsi"/>
          <w:color w:val="000000" w:themeColor="text1"/>
          <w:sz w:val="22"/>
          <w:szCs w:val="22"/>
          <w:lang w:val="en-GB"/>
        </w:rPr>
        <w:t xml:space="preserve"> and consent will be obtained before data collection with the participant begins</w:t>
      </w:r>
      <w:r w:rsidRPr="004D01DB">
        <w:rPr>
          <w:rFonts w:ascii="Gill Sans MT" w:eastAsiaTheme="minorHAnsi" w:hAnsi="Gill Sans MT" w:cstheme="minorHAnsi"/>
          <w:color w:val="000000" w:themeColor="text1"/>
          <w:sz w:val="22"/>
          <w:szCs w:val="22"/>
          <w:lang w:val="en-GB"/>
        </w:rPr>
        <w:t>.</w:t>
      </w:r>
    </w:p>
    <w:p w14:paraId="6553F33C" w14:textId="77777777" w:rsidR="0036760F" w:rsidRPr="004D01DB" w:rsidRDefault="0036760F" w:rsidP="0036760F">
      <w:pPr>
        <w:keepNext/>
        <w:keepLines/>
        <w:spacing w:before="360" w:after="180" w:line="320" w:lineRule="atLeast"/>
        <w:outlineLvl w:val="0"/>
        <w:rPr>
          <w:rFonts w:ascii="Gill Sans MT" w:eastAsiaTheme="majorEastAsia" w:hAnsi="Gill Sans MT" w:cstheme="majorHAnsi"/>
          <w:b/>
          <w:bCs/>
          <w:color w:val="C00000"/>
        </w:rPr>
      </w:pPr>
      <w:r w:rsidRPr="004D01DB">
        <w:rPr>
          <w:rFonts w:ascii="Gill Sans MT" w:eastAsiaTheme="majorEastAsia" w:hAnsi="Gill Sans MT" w:cstheme="majorHAnsi"/>
          <w:b/>
          <w:bCs/>
          <w:color w:val="C00000"/>
        </w:rPr>
        <w:t>Code of conduct</w:t>
      </w:r>
    </w:p>
    <w:p w14:paraId="60A73111" w14:textId="77777777" w:rsidR="0036760F" w:rsidRPr="004D01DB" w:rsidRDefault="0036760F" w:rsidP="0036760F">
      <w:pPr>
        <w:jc w:val="both"/>
        <w:rPr>
          <w:rFonts w:ascii="Gill Sans MT" w:hAnsi="Gill Sans MT"/>
        </w:rPr>
      </w:pPr>
      <w:r w:rsidRPr="004D01DB">
        <w:rPr>
          <w:rFonts w:ascii="Gill Sans MT" w:hAnsi="Gill Sans MT"/>
        </w:rPr>
        <w:t xml:space="preserve">Save the Children’s work is based on deeply held values and principles of child safeguarding, and it is essential that our commitment to children’s rights and humanitarian principles is supported and demonstrated by all members of staff and other people working for and with Save the Children. Save the Children’s Code of Conduct sets out the standards which all staff members must adhere to, and the consultant is bound to sign and abide </w:t>
      </w:r>
      <w:proofErr w:type="gramStart"/>
      <w:r w:rsidRPr="004D01DB">
        <w:rPr>
          <w:rFonts w:ascii="Gill Sans MT" w:hAnsi="Gill Sans MT"/>
        </w:rPr>
        <w:t>to</w:t>
      </w:r>
      <w:proofErr w:type="gramEnd"/>
      <w:r w:rsidRPr="004D01DB">
        <w:rPr>
          <w:rFonts w:ascii="Gill Sans MT" w:hAnsi="Gill Sans MT"/>
        </w:rPr>
        <w:t xml:space="preserve"> the Save the Children’s Code of Conduct.</w:t>
      </w:r>
    </w:p>
    <w:p w14:paraId="3B33625F" w14:textId="16DC61FE" w:rsidR="0036760F" w:rsidRPr="004D01DB" w:rsidRDefault="0036760F" w:rsidP="0036760F">
      <w:pPr>
        <w:jc w:val="both"/>
        <w:rPr>
          <w:rFonts w:ascii="Gill Sans MT" w:hAnsi="Gill Sans MT"/>
        </w:rPr>
      </w:pPr>
      <w:r w:rsidRPr="004D01DB">
        <w:rPr>
          <w:rFonts w:ascii="Gill Sans MT" w:hAnsi="Gill Sans MT"/>
        </w:rPr>
        <w:t>A contract will be signed by the consultant before commencement of the action. The contract will detail terms and conditions of service</w:t>
      </w:r>
      <w:r w:rsidR="009A1E21" w:rsidRPr="004D01DB">
        <w:rPr>
          <w:rFonts w:ascii="Gill Sans MT" w:hAnsi="Gill Sans MT"/>
        </w:rPr>
        <w:t>, and aspects</w:t>
      </w:r>
      <w:r w:rsidRPr="004D01DB">
        <w:rPr>
          <w:rFonts w:ascii="Gill Sans MT" w:hAnsi="Gill Sans MT"/>
        </w:rPr>
        <w:t xml:space="preserve"> on </w:t>
      </w:r>
      <w:r w:rsidR="009A1E21" w:rsidRPr="004D01DB">
        <w:rPr>
          <w:rFonts w:ascii="Gill Sans MT" w:hAnsi="Gill Sans MT"/>
        </w:rPr>
        <w:t>input</w:t>
      </w:r>
      <w:r w:rsidRPr="004D01DB">
        <w:rPr>
          <w:rFonts w:ascii="Gill Sans MT" w:hAnsi="Gill Sans MT"/>
        </w:rPr>
        <w:t xml:space="preserve"> and deliverables. The Consultant will be expected to treat as private and confidential any information disclosed to her/him or with which she/he may come into contact during her/his service. The Consultant will not therefore disclose the same or any particulars thereof to any third party or publish it in any paper without the prior written consent of Save the Children. Any sensitive information (particularly concerning individual children) should be treated as confidential. An agreement with a consultant will be rendered void if Save the Children discovers any corrupt activities have taken place either during the sourcing, preparation and implementation of the consultancy agreement.</w:t>
      </w:r>
    </w:p>
    <w:p w14:paraId="506F609C" w14:textId="77777777" w:rsidR="00E857DD" w:rsidRPr="004D01DB" w:rsidRDefault="00E857DD" w:rsidP="00EB4612">
      <w:pPr>
        <w:keepNext/>
        <w:keepLines/>
        <w:spacing w:before="360" w:after="180" w:line="320" w:lineRule="atLeast"/>
        <w:outlineLvl w:val="0"/>
        <w:rPr>
          <w:rFonts w:ascii="Gill Sans MT" w:eastAsiaTheme="majorEastAsia" w:hAnsi="Gill Sans MT" w:cstheme="majorHAnsi"/>
          <w:b/>
          <w:bCs/>
          <w:caps/>
          <w:color w:val="C00000"/>
        </w:rPr>
      </w:pPr>
      <w:r w:rsidRPr="004D01DB">
        <w:rPr>
          <w:rFonts w:ascii="Gill Sans MT" w:eastAsiaTheme="majorEastAsia" w:hAnsi="Gill Sans MT" w:cstheme="majorHAnsi"/>
          <w:b/>
          <w:bCs/>
          <w:color w:val="C00000"/>
        </w:rPr>
        <w:t>Expected deliverables</w:t>
      </w:r>
    </w:p>
    <w:p w14:paraId="5BDA18F0" w14:textId="77777777" w:rsidR="00E857DD" w:rsidRPr="004D01DB" w:rsidRDefault="00E857DD" w:rsidP="7A2FBA76">
      <w:pPr>
        <w:rPr>
          <w:rFonts w:ascii="Gill Sans MT" w:hAnsi="Gill Sans MT" w:cstheme="majorBidi"/>
          <w:color w:val="C00000"/>
        </w:rPr>
      </w:pPr>
      <w:r w:rsidRPr="7A2FBA76">
        <w:rPr>
          <w:rFonts w:ascii="Gill Sans MT" w:hAnsi="Gill Sans MT" w:cstheme="majorBidi"/>
          <w:b/>
          <w:bCs/>
          <w:color w:val="C00000"/>
        </w:rPr>
        <w:t>Inception report</w:t>
      </w:r>
    </w:p>
    <w:p w14:paraId="7CBDF4BF" w14:textId="4249D91B" w:rsidR="009A1E21" w:rsidRDefault="009A1E21" w:rsidP="00E857DD">
      <w:pPr>
        <w:jc w:val="both"/>
        <w:rPr>
          <w:rFonts w:ascii="Gill Sans MT" w:hAnsi="Gill Sans MT" w:cstheme="majorHAnsi"/>
        </w:rPr>
      </w:pPr>
      <w:r>
        <w:rPr>
          <w:rFonts w:ascii="Gill Sans MT" w:hAnsi="Gill Sans MT" w:cstheme="majorHAnsi"/>
        </w:rPr>
        <w:t>We expect the consultant to share analysis framework which explains how plans will ge</w:t>
      </w:r>
      <w:r w:rsidR="004B69A5">
        <w:rPr>
          <w:rFonts w:ascii="Gill Sans MT" w:hAnsi="Gill Sans MT" w:cstheme="majorHAnsi"/>
        </w:rPr>
        <w:t>ne</w:t>
      </w:r>
      <w:r>
        <w:rPr>
          <w:rFonts w:ascii="Gill Sans MT" w:hAnsi="Gill Sans MT" w:cstheme="majorHAnsi"/>
        </w:rPr>
        <w:t>rate evidence against evaluation questions.</w:t>
      </w:r>
    </w:p>
    <w:p w14:paraId="58FB87FA" w14:textId="5E18E960" w:rsidR="00E857DD" w:rsidRPr="004D01DB" w:rsidRDefault="00E857DD" w:rsidP="00E857DD">
      <w:pPr>
        <w:jc w:val="both"/>
        <w:rPr>
          <w:rFonts w:ascii="Gill Sans MT" w:hAnsi="Gill Sans MT" w:cstheme="majorHAnsi"/>
        </w:rPr>
      </w:pPr>
      <w:r w:rsidRPr="004D01DB">
        <w:rPr>
          <w:rFonts w:ascii="Gill Sans MT" w:hAnsi="Gill Sans MT" w:cstheme="majorHAnsi"/>
        </w:rPr>
        <w:t xml:space="preserve">An inception report will be developed by the selected consultant, expanding on the methodology outlined above and the guiding principles of the study. It should highlight: summary of key findings from the desk review, study matrix against the key questions, methodology, sampling considerations, data collection plan, data collection methods, data collection tools, management of data quality issues, process for obtaining the participants’ consent, study limitations, risks and mitigation plan, matrix of roles and responsibilities indicating roles of the persons involved, expected deliverables and timeline, training of enumerators, contents and duration of  training, and measures to ensure data confidentiality. </w:t>
      </w:r>
    </w:p>
    <w:p w14:paraId="449C6507" w14:textId="77777777" w:rsidR="00E857DD" w:rsidRPr="004D01DB" w:rsidRDefault="00E857DD" w:rsidP="00E857DD">
      <w:pPr>
        <w:rPr>
          <w:rFonts w:ascii="Gill Sans MT" w:hAnsi="Gill Sans MT" w:cstheme="majorHAnsi"/>
        </w:rPr>
      </w:pPr>
      <w:r w:rsidRPr="004D01DB">
        <w:rPr>
          <w:rFonts w:ascii="Gill Sans MT" w:hAnsi="Gill Sans MT" w:cstheme="majorHAnsi"/>
          <w:b/>
          <w:bCs/>
          <w:color w:val="C00000"/>
        </w:rPr>
        <w:t>Data collection tools</w:t>
      </w:r>
      <w:proofErr w:type="gramStart"/>
      <w:r w:rsidRPr="004D01DB">
        <w:rPr>
          <w:rFonts w:ascii="Gill Sans MT" w:hAnsi="Gill Sans MT" w:cstheme="majorHAnsi"/>
        </w:rPr>
        <w:t>:  Will</w:t>
      </w:r>
      <w:proofErr w:type="gramEnd"/>
      <w:r w:rsidRPr="004D01DB">
        <w:rPr>
          <w:rFonts w:ascii="Gill Sans MT" w:hAnsi="Gill Sans MT" w:cstheme="majorHAnsi"/>
        </w:rPr>
        <w:t xml:space="preserve"> be developed by selected consultant  </w:t>
      </w:r>
    </w:p>
    <w:p w14:paraId="3EDC83E7" w14:textId="77777777" w:rsidR="00E857DD" w:rsidRPr="004D01DB" w:rsidRDefault="00E857DD" w:rsidP="00E857DD">
      <w:pPr>
        <w:rPr>
          <w:rFonts w:ascii="Gill Sans MT" w:hAnsi="Gill Sans MT" w:cstheme="majorHAnsi"/>
        </w:rPr>
      </w:pPr>
      <w:proofErr w:type="gramStart"/>
      <w:r w:rsidRPr="004D01DB">
        <w:rPr>
          <w:rFonts w:ascii="Gill Sans MT" w:hAnsi="Gill Sans MT" w:cstheme="majorHAnsi"/>
          <w:b/>
          <w:color w:val="C00000"/>
        </w:rPr>
        <w:t>Original</w:t>
      </w:r>
      <w:proofErr w:type="gramEnd"/>
      <w:r w:rsidRPr="004D01DB">
        <w:rPr>
          <w:rFonts w:ascii="Gill Sans MT" w:hAnsi="Gill Sans MT" w:cstheme="majorHAnsi"/>
          <w:b/>
          <w:color w:val="C00000"/>
        </w:rPr>
        <w:t xml:space="preserve"> encrypted datasets</w:t>
      </w:r>
      <w:r w:rsidRPr="004D01DB">
        <w:rPr>
          <w:rFonts w:ascii="Gill Sans MT" w:hAnsi="Gill Sans MT" w:cstheme="majorHAnsi"/>
          <w:color w:val="C00000"/>
        </w:rPr>
        <w:t xml:space="preserve"> </w:t>
      </w:r>
      <w:r w:rsidRPr="004D01DB">
        <w:rPr>
          <w:rFonts w:ascii="Gill Sans MT" w:hAnsi="Gill Sans MT" w:cstheme="majorHAnsi"/>
        </w:rPr>
        <w:t xml:space="preserve">in MS Excel form and SPSS/Stata codes used in the analysis </w:t>
      </w:r>
    </w:p>
    <w:p w14:paraId="2CBCFDE6" w14:textId="77777777" w:rsidR="00E857DD" w:rsidRPr="004D01DB" w:rsidRDefault="00E857DD" w:rsidP="00E857DD">
      <w:pPr>
        <w:rPr>
          <w:rFonts w:ascii="Gill Sans MT" w:hAnsi="Gill Sans MT" w:cstheme="majorHAnsi"/>
        </w:rPr>
      </w:pPr>
      <w:r w:rsidRPr="004D01DB">
        <w:rPr>
          <w:rFonts w:ascii="Gill Sans MT" w:hAnsi="Gill Sans MT" w:cstheme="majorHAnsi"/>
          <w:b/>
          <w:bCs/>
          <w:color w:val="C00000"/>
        </w:rPr>
        <w:t>Final assessment report</w:t>
      </w:r>
      <w:r w:rsidRPr="004D01DB">
        <w:rPr>
          <w:rFonts w:ascii="Gill Sans MT" w:hAnsi="Gill Sans MT" w:cstheme="majorHAnsi"/>
        </w:rPr>
        <w:t xml:space="preserve">: </w:t>
      </w:r>
    </w:p>
    <w:p w14:paraId="6965373F" w14:textId="77777777" w:rsidR="00E857DD" w:rsidRPr="004D01DB" w:rsidRDefault="00E857DD" w:rsidP="00E857DD">
      <w:pPr>
        <w:rPr>
          <w:rFonts w:ascii="Gill Sans MT" w:hAnsi="Gill Sans MT" w:cstheme="majorHAnsi"/>
        </w:rPr>
      </w:pPr>
      <w:r w:rsidRPr="004D01DB">
        <w:rPr>
          <w:rFonts w:ascii="Gill Sans MT" w:hAnsi="Gill Sans MT" w:cstheme="majorHAnsi"/>
        </w:rPr>
        <w:t>The final report should include the following sections:</w:t>
      </w:r>
    </w:p>
    <w:p w14:paraId="6B054BCB"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Table of Contents</w:t>
      </w:r>
    </w:p>
    <w:p w14:paraId="453997C4"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 xml:space="preserve">List of Acronyms </w:t>
      </w:r>
    </w:p>
    <w:p w14:paraId="4D801F22"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List of Tables</w:t>
      </w:r>
    </w:p>
    <w:p w14:paraId="47372887"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Executive Summary</w:t>
      </w:r>
    </w:p>
    <w:p w14:paraId="2A1AA055"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Background</w:t>
      </w:r>
    </w:p>
    <w:p w14:paraId="5A8595D3" w14:textId="5B079F6F"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 xml:space="preserve">Scope of </w:t>
      </w:r>
      <w:r w:rsidR="00EA4C25" w:rsidRPr="004D01DB">
        <w:rPr>
          <w:rFonts w:ascii="Gill Sans MT" w:hAnsi="Gill Sans MT" w:cstheme="majorHAnsi"/>
        </w:rPr>
        <w:t>endline</w:t>
      </w:r>
      <w:r w:rsidRPr="004D01DB">
        <w:rPr>
          <w:rFonts w:ascii="Gill Sans MT" w:hAnsi="Gill Sans MT" w:cstheme="majorHAnsi"/>
        </w:rPr>
        <w:t xml:space="preserve"> </w:t>
      </w:r>
    </w:p>
    <w:p w14:paraId="51D19B4A"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Methodology, Study Matrix and Limitations of the study</w:t>
      </w:r>
    </w:p>
    <w:p w14:paraId="713F4557"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Main Findings</w:t>
      </w:r>
    </w:p>
    <w:p w14:paraId="2354042E" w14:textId="77777777" w:rsidR="00E857DD" w:rsidRPr="004D01DB" w:rsidRDefault="00E857DD" w:rsidP="64F0F38C">
      <w:pPr>
        <w:numPr>
          <w:ilvl w:val="0"/>
          <w:numId w:val="12"/>
        </w:numPr>
        <w:spacing w:after="200" w:line="288" w:lineRule="auto"/>
        <w:contextualSpacing/>
        <w:rPr>
          <w:rFonts w:ascii="Gill Sans MT" w:hAnsi="Gill Sans MT" w:cstheme="majorBidi"/>
        </w:rPr>
      </w:pPr>
      <w:r w:rsidRPr="64F0F38C">
        <w:rPr>
          <w:rFonts w:ascii="Gill Sans MT" w:hAnsi="Gill Sans MT" w:cstheme="majorBidi"/>
        </w:rPr>
        <w:lastRenderedPageBreak/>
        <w:t xml:space="preserve">Conclusions and Recommendations </w:t>
      </w:r>
    </w:p>
    <w:p w14:paraId="69313000" w14:textId="77777777" w:rsidR="00E857DD" w:rsidRPr="004D01DB" w:rsidRDefault="00E857DD" w:rsidP="00E857DD">
      <w:pPr>
        <w:numPr>
          <w:ilvl w:val="0"/>
          <w:numId w:val="12"/>
        </w:numPr>
        <w:spacing w:after="200" w:line="288" w:lineRule="auto"/>
        <w:contextualSpacing/>
        <w:rPr>
          <w:rFonts w:ascii="Gill Sans MT" w:hAnsi="Gill Sans MT" w:cstheme="majorHAnsi"/>
        </w:rPr>
      </w:pPr>
      <w:r w:rsidRPr="004D01DB">
        <w:rPr>
          <w:rFonts w:ascii="Gill Sans MT" w:hAnsi="Gill Sans MT" w:cstheme="majorHAnsi"/>
        </w:rPr>
        <w:t>Annexes</w:t>
      </w:r>
    </w:p>
    <w:p w14:paraId="1F0B614B" w14:textId="77777777" w:rsidR="00E857DD" w:rsidRPr="004D01DB" w:rsidRDefault="00E857DD" w:rsidP="00E857DD">
      <w:pPr>
        <w:numPr>
          <w:ilvl w:val="1"/>
          <w:numId w:val="12"/>
        </w:numPr>
        <w:spacing w:after="200" w:line="288" w:lineRule="auto"/>
        <w:contextualSpacing/>
        <w:rPr>
          <w:rFonts w:ascii="Gill Sans MT" w:hAnsi="Gill Sans MT" w:cstheme="majorHAnsi"/>
        </w:rPr>
      </w:pPr>
      <w:r w:rsidRPr="004D01DB">
        <w:rPr>
          <w:rFonts w:ascii="Gill Sans MT" w:hAnsi="Gill Sans MT" w:cstheme="majorHAnsi"/>
        </w:rPr>
        <w:t xml:space="preserve">Assessment </w:t>
      </w:r>
      <w:proofErr w:type="spellStart"/>
      <w:r w:rsidRPr="004D01DB">
        <w:rPr>
          <w:rFonts w:ascii="Gill Sans MT" w:hAnsi="Gill Sans MT" w:cstheme="majorHAnsi"/>
        </w:rPr>
        <w:t>ToRs</w:t>
      </w:r>
      <w:proofErr w:type="spellEnd"/>
    </w:p>
    <w:p w14:paraId="12A0464D" w14:textId="77777777" w:rsidR="00E857DD" w:rsidRPr="004D01DB" w:rsidRDefault="00E857DD" w:rsidP="00E857DD">
      <w:pPr>
        <w:numPr>
          <w:ilvl w:val="1"/>
          <w:numId w:val="12"/>
        </w:numPr>
        <w:spacing w:after="200" w:line="288" w:lineRule="auto"/>
        <w:contextualSpacing/>
        <w:rPr>
          <w:rFonts w:ascii="Gill Sans MT" w:hAnsi="Gill Sans MT" w:cstheme="majorHAnsi"/>
        </w:rPr>
      </w:pPr>
      <w:r w:rsidRPr="004D01DB">
        <w:rPr>
          <w:rFonts w:ascii="Gill Sans MT" w:hAnsi="Gill Sans MT" w:cstheme="majorHAnsi"/>
        </w:rPr>
        <w:t xml:space="preserve">Project </w:t>
      </w:r>
      <w:proofErr w:type="spellStart"/>
      <w:r w:rsidRPr="004D01DB">
        <w:rPr>
          <w:rFonts w:ascii="Gill Sans MT" w:hAnsi="Gill Sans MT" w:cstheme="majorHAnsi"/>
        </w:rPr>
        <w:t>logframe</w:t>
      </w:r>
      <w:proofErr w:type="spellEnd"/>
      <w:r w:rsidRPr="004D01DB">
        <w:rPr>
          <w:rFonts w:ascii="Gill Sans MT" w:hAnsi="Gill Sans MT" w:cstheme="majorHAnsi"/>
        </w:rPr>
        <w:t xml:space="preserve"> </w:t>
      </w:r>
    </w:p>
    <w:p w14:paraId="29B5B976" w14:textId="77777777" w:rsidR="00E857DD" w:rsidRPr="004D01DB" w:rsidRDefault="00E857DD" w:rsidP="00E857DD">
      <w:pPr>
        <w:numPr>
          <w:ilvl w:val="1"/>
          <w:numId w:val="12"/>
        </w:numPr>
        <w:spacing w:after="200" w:line="288" w:lineRule="auto"/>
        <w:contextualSpacing/>
        <w:rPr>
          <w:rFonts w:ascii="Gill Sans MT" w:hAnsi="Gill Sans MT" w:cstheme="majorHAnsi"/>
        </w:rPr>
      </w:pPr>
      <w:r w:rsidRPr="004D01DB">
        <w:rPr>
          <w:rFonts w:ascii="Gill Sans MT" w:hAnsi="Gill Sans MT" w:cstheme="majorHAnsi"/>
        </w:rPr>
        <w:t xml:space="preserve">Final data collection tools </w:t>
      </w:r>
    </w:p>
    <w:p w14:paraId="3B98B444" w14:textId="77777777" w:rsidR="00E857DD" w:rsidRPr="004D01DB" w:rsidRDefault="00E857DD" w:rsidP="00E857DD">
      <w:pPr>
        <w:numPr>
          <w:ilvl w:val="1"/>
          <w:numId w:val="12"/>
        </w:numPr>
        <w:spacing w:after="200" w:line="288" w:lineRule="auto"/>
        <w:contextualSpacing/>
        <w:rPr>
          <w:rFonts w:ascii="Gill Sans MT" w:hAnsi="Gill Sans MT" w:cstheme="majorHAnsi"/>
        </w:rPr>
      </w:pPr>
      <w:r w:rsidRPr="004D01DB">
        <w:rPr>
          <w:rFonts w:ascii="Gill Sans MT" w:hAnsi="Gill Sans MT" w:cstheme="majorHAnsi"/>
        </w:rPr>
        <w:t>List of people involved</w:t>
      </w:r>
    </w:p>
    <w:p w14:paraId="6C486AB8" w14:textId="77777777" w:rsidR="00E857DD" w:rsidRDefault="00E857DD" w:rsidP="00E857DD">
      <w:pPr>
        <w:numPr>
          <w:ilvl w:val="1"/>
          <w:numId w:val="12"/>
        </w:numPr>
        <w:spacing w:after="200" w:line="288" w:lineRule="auto"/>
        <w:contextualSpacing/>
        <w:rPr>
          <w:rFonts w:ascii="Gill Sans MT" w:hAnsi="Gill Sans MT" w:cstheme="majorHAnsi"/>
        </w:rPr>
      </w:pPr>
      <w:r w:rsidRPr="004D01DB">
        <w:rPr>
          <w:rFonts w:ascii="Gill Sans MT" w:hAnsi="Gill Sans MT" w:cstheme="majorHAnsi"/>
        </w:rPr>
        <w:t>Any other relevant documents</w:t>
      </w:r>
    </w:p>
    <w:p w14:paraId="45030D97" w14:textId="2C9E8C3C" w:rsidR="004C4968" w:rsidRPr="004D01DB" w:rsidRDefault="004C4968" w:rsidP="00E857DD">
      <w:pPr>
        <w:numPr>
          <w:ilvl w:val="1"/>
          <w:numId w:val="12"/>
        </w:numPr>
        <w:spacing w:after="200" w:line="288" w:lineRule="auto"/>
        <w:contextualSpacing/>
        <w:rPr>
          <w:rFonts w:ascii="Gill Sans MT" w:hAnsi="Gill Sans MT" w:cstheme="majorHAnsi"/>
        </w:rPr>
      </w:pPr>
      <w:r>
        <w:rPr>
          <w:rFonts w:ascii="Gill Sans MT" w:hAnsi="Gill Sans MT" w:cstheme="majorHAnsi"/>
        </w:rPr>
        <w:t xml:space="preserve">Including a discussion where reasoning behind the main findings is provided. </w:t>
      </w:r>
    </w:p>
    <w:p w14:paraId="313302C4" w14:textId="77777777" w:rsidR="00E857DD" w:rsidRPr="004D01DB" w:rsidRDefault="00E857DD" w:rsidP="00E857DD">
      <w:pPr>
        <w:rPr>
          <w:rFonts w:ascii="Gill Sans MT" w:hAnsi="Gill Sans MT" w:cstheme="majorHAnsi"/>
          <w:color w:val="C00000"/>
        </w:rPr>
      </w:pPr>
      <w:r w:rsidRPr="004D01DB">
        <w:rPr>
          <w:rFonts w:ascii="Gill Sans MT" w:hAnsi="Gill Sans MT" w:cstheme="majorHAnsi"/>
          <w:b/>
          <w:bCs/>
          <w:color w:val="C00000"/>
        </w:rPr>
        <w:t>Sharing findings</w:t>
      </w:r>
    </w:p>
    <w:p w14:paraId="0CFDDEAA" w14:textId="3E64BE3B" w:rsidR="00E857DD" w:rsidRPr="004D01DB" w:rsidRDefault="00F512A1" w:rsidP="00E857DD">
      <w:pPr>
        <w:jc w:val="both"/>
        <w:rPr>
          <w:rFonts w:ascii="Gill Sans MT" w:hAnsi="Gill Sans MT" w:cstheme="majorHAnsi"/>
        </w:rPr>
      </w:pPr>
      <w:r w:rsidRPr="004D01DB">
        <w:rPr>
          <w:rFonts w:ascii="Gill Sans MT" w:hAnsi="Gill Sans MT" w:cstheme="majorHAnsi"/>
        </w:rPr>
        <w:t xml:space="preserve">A draft report will be shared for review by SCI Sudan. </w:t>
      </w:r>
      <w:r w:rsidR="00E857DD" w:rsidRPr="004D01DB">
        <w:rPr>
          <w:rFonts w:ascii="Gill Sans MT" w:hAnsi="Gill Sans MT" w:cstheme="majorHAnsi"/>
        </w:rPr>
        <w:t xml:space="preserve">The Final report will be shared internally with Save the Children staff, including Save the Children </w:t>
      </w:r>
      <w:r w:rsidR="00D6228B" w:rsidRPr="004D01DB">
        <w:rPr>
          <w:rFonts w:ascii="Gill Sans MT" w:hAnsi="Gill Sans MT" w:cstheme="majorHAnsi"/>
        </w:rPr>
        <w:t xml:space="preserve">US </w:t>
      </w:r>
      <w:r w:rsidR="00E857DD" w:rsidRPr="004D01DB">
        <w:rPr>
          <w:rFonts w:ascii="Gill Sans MT" w:hAnsi="Gill Sans MT" w:cstheme="majorHAnsi"/>
        </w:rPr>
        <w:t xml:space="preserve">as well as with the Donor. The consultant will be asked to present key findings to project staff at the end of their contract online. They will also be asked to create a two-page summary with key findings that can be widely circulated within the Sudan Country Office. </w:t>
      </w:r>
    </w:p>
    <w:p w14:paraId="0253E1D9" w14:textId="77777777" w:rsidR="00E857DD" w:rsidRPr="004D01DB" w:rsidRDefault="00E857DD" w:rsidP="00E857DD">
      <w:pPr>
        <w:jc w:val="both"/>
        <w:rPr>
          <w:rFonts w:ascii="Gill Sans MT" w:hAnsi="Gill Sans MT" w:cstheme="majorHAnsi"/>
        </w:rPr>
      </w:pPr>
      <w:r w:rsidRPr="004D01DB">
        <w:rPr>
          <w:rFonts w:ascii="Gill Sans MT" w:hAnsi="Gill Sans MT" w:cstheme="majorHAnsi"/>
        </w:rPr>
        <w:t xml:space="preserve">The tentative timeline is outlined below. </w:t>
      </w:r>
    </w:p>
    <w:p w14:paraId="3D69701A" w14:textId="77777777" w:rsidR="00E857DD" w:rsidRPr="004D01DB" w:rsidRDefault="00E857DD" w:rsidP="00E857DD">
      <w:pPr>
        <w:jc w:val="both"/>
        <w:rPr>
          <w:rFonts w:ascii="Gill Sans MT" w:hAnsi="Gill Sans MT" w:cstheme="maj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600"/>
      </w:tblGrid>
      <w:tr w:rsidR="00C44AA2" w:rsidRPr="004D01DB" w14:paraId="471A260A" w14:textId="77777777" w:rsidTr="64F0F38C">
        <w:tc>
          <w:tcPr>
            <w:tcW w:w="6025" w:type="dxa"/>
            <w:tcBorders>
              <w:top w:val="single" w:sz="4" w:space="0" w:color="auto"/>
              <w:left w:val="single" w:sz="4" w:space="0" w:color="auto"/>
              <w:bottom w:val="single" w:sz="4" w:space="0" w:color="auto"/>
              <w:right w:val="single" w:sz="4" w:space="0" w:color="auto"/>
            </w:tcBorders>
            <w:hideMark/>
          </w:tcPr>
          <w:p w14:paraId="0169B54F" w14:textId="77777777" w:rsidR="00C44AA2" w:rsidRPr="004D01DB" w:rsidRDefault="00C44AA2" w:rsidP="00C44AA2">
            <w:pPr>
              <w:spacing w:after="0" w:line="240" w:lineRule="auto"/>
              <w:jc w:val="both"/>
              <w:rPr>
                <w:rFonts w:ascii="Gill Sans MT" w:hAnsi="Gill Sans MT" w:cstheme="majorHAnsi"/>
                <w:b/>
                <w:lang w:eastAsia="en-AU"/>
              </w:rPr>
            </w:pPr>
            <w:r w:rsidRPr="004D01DB">
              <w:rPr>
                <w:rFonts w:ascii="Gill Sans MT" w:hAnsi="Gill Sans MT" w:cstheme="majorHAnsi"/>
                <w:b/>
                <w:lang w:eastAsia="en-AU"/>
              </w:rPr>
              <w:t>Deliverable / Milestones</w:t>
            </w:r>
          </w:p>
        </w:tc>
        <w:tc>
          <w:tcPr>
            <w:tcW w:w="3600" w:type="dxa"/>
            <w:tcBorders>
              <w:top w:val="single" w:sz="4" w:space="0" w:color="auto"/>
              <w:left w:val="single" w:sz="4" w:space="0" w:color="auto"/>
              <w:bottom w:val="single" w:sz="4" w:space="0" w:color="auto"/>
              <w:right w:val="single" w:sz="4" w:space="0" w:color="auto"/>
            </w:tcBorders>
            <w:hideMark/>
          </w:tcPr>
          <w:p w14:paraId="4F5D3DD6" w14:textId="77777777" w:rsidR="00C44AA2" w:rsidRPr="004D01DB" w:rsidRDefault="00C44AA2" w:rsidP="00C44AA2">
            <w:pPr>
              <w:spacing w:after="0" w:line="240" w:lineRule="auto"/>
              <w:jc w:val="both"/>
              <w:rPr>
                <w:rFonts w:ascii="Gill Sans MT" w:hAnsi="Gill Sans MT" w:cstheme="majorHAnsi"/>
                <w:b/>
                <w:lang w:eastAsia="en-AU"/>
              </w:rPr>
            </w:pPr>
            <w:r w:rsidRPr="004D01DB">
              <w:rPr>
                <w:rFonts w:ascii="Gill Sans MT" w:hAnsi="Gill Sans MT" w:cstheme="majorHAnsi"/>
                <w:b/>
                <w:lang w:eastAsia="en-AU"/>
              </w:rPr>
              <w:t>Timeline</w:t>
            </w:r>
          </w:p>
        </w:tc>
      </w:tr>
      <w:tr w:rsidR="00C44AA2" w:rsidRPr="004D01DB" w14:paraId="751D5306" w14:textId="77777777" w:rsidTr="64F0F38C">
        <w:tc>
          <w:tcPr>
            <w:tcW w:w="6025" w:type="dxa"/>
            <w:tcBorders>
              <w:top w:val="single" w:sz="4" w:space="0" w:color="auto"/>
              <w:left w:val="single" w:sz="4" w:space="0" w:color="auto"/>
              <w:bottom w:val="single" w:sz="4" w:space="0" w:color="auto"/>
              <w:right w:val="single" w:sz="4" w:space="0" w:color="auto"/>
            </w:tcBorders>
            <w:vAlign w:val="center"/>
            <w:hideMark/>
          </w:tcPr>
          <w:p w14:paraId="51323722" w14:textId="77777777" w:rsidR="00C44AA2" w:rsidRPr="004D01DB" w:rsidRDefault="00C44AA2" w:rsidP="00C44AA2">
            <w:pPr>
              <w:spacing w:after="0" w:line="240" w:lineRule="auto"/>
              <w:jc w:val="both"/>
              <w:rPr>
                <w:rFonts w:ascii="Gill Sans MT" w:hAnsi="Gill Sans MT" w:cstheme="majorHAnsi"/>
                <w:lang w:eastAsia="en-AU"/>
              </w:rPr>
            </w:pPr>
            <w:r w:rsidRPr="004D01DB">
              <w:rPr>
                <w:rFonts w:ascii="Gill Sans MT" w:hAnsi="Gill Sans MT" w:cstheme="majorHAnsi"/>
                <w:lang w:eastAsia="en-AU"/>
              </w:rPr>
              <w:t xml:space="preserve">Preparation of </w:t>
            </w:r>
            <w:proofErr w:type="spellStart"/>
            <w:r w:rsidRPr="004D01DB">
              <w:rPr>
                <w:rFonts w:ascii="Gill Sans MT" w:hAnsi="Gill Sans MT" w:cstheme="majorHAnsi"/>
                <w:lang w:eastAsia="en-AU"/>
              </w:rPr>
              <w:t>ToR</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0E79E39A" w14:textId="2738BDBA" w:rsidR="00C44AA2" w:rsidRPr="004D01DB" w:rsidRDefault="00411F90" w:rsidP="00C44AA2">
            <w:pPr>
              <w:spacing w:after="0" w:line="240" w:lineRule="auto"/>
              <w:jc w:val="both"/>
              <w:rPr>
                <w:rFonts w:ascii="Gill Sans MT" w:hAnsi="Gill Sans MT" w:cstheme="majorHAnsi"/>
                <w:lang w:eastAsia="en-AU"/>
              </w:rPr>
            </w:pPr>
            <w:r>
              <w:rPr>
                <w:rFonts w:ascii="Gill Sans MT" w:hAnsi="Gill Sans MT" w:cstheme="majorHAnsi"/>
                <w:lang w:eastAsia="en-AU"/>
              </w:rPr>
              <w:t>February</w:t>
            </w:r>
            <w:r w:rsidR="00C44AA2" w:rsidRPr="004D01DB">
              <w:rPr>
                <w:rFonts w:ascii="Gill Sans MT" w:hAnsi="Gill Sans MT" w:cstheme="majorHAnsi"/>
                <w:lang w:eastAsia="en-AU"/>
              </w:rPr>
              <w:t xml:space="preserve"> </w:t>
            </w:r>
            <w:r w:rsidR="003032FE">
              <w:rPr>
                <w:rFonts w:ascii="Gill Sans MT" w:hAnsi="Gill Sans MT" w:cstheme="majorHAnsi"/>
                <w:lang w:eastAsia="en-AU"/>
              </w:rPr>
              <w:t>27</w:t>
            </w:r>
            <w:r w:rsidR="00C44AA2" w:rsidRPr="004D01DB">
              <w:rPr>
                <w:rFonts w:ascii="Gill Sans MT" w:hAnsi="Gill Sans MT" w:cstheme="majorHAnsi"/>
                <w:vertAlign w:val="superscript"/>
                <w:lang w:eastAsia="en-AU"/>
              </w:rPr>
              <w:t>th</w:t>
            </w:r>
            <w:r w:rsidR="00C44AA2" w:rsidRPr="004D01DB">
              <w:rPr>
                <w:rFonts w:ascii="Gill Sans MT" w:hAnsi="Gill Sans MT" w:cstheme="majorHAnsi"/>
                <w:lang w:eastAsia="en-AU"/>
              </w:rPr>
              <w:t xml:space="preserve"> 202</w:t>
            </w:r>
            <w:r w:rsidR="003032FE">
              <w:rPr>
                <w:rFonts w:ascii="Gill Sans MT" w:hAnsi="Gill Sans MT" w:cstheme="majorHAnsi"/>
                <w:lang w:eastAsia="en-AU"/>
              </w:rPr>
              <w:t>6</w:t>
            </w:r>
          </w:p>
        </w:tc>
      </w:tr>
      <w:tr w:rsidR="00C44AA2" w:rsidRPr="004D01DB" w14:paraId="0684DB59" w14:textId="77777777" w:rsidTr="64F0F38C">
        <w:tc>
          <w:tcPr>
            <w:tcW w:w="6025" w:type="dxa"/>
            <w:tcBorders>
              <w:top w:val="single" w:sz="4" w:space="0" w:color="auto"/>
              <w:left w:val="single" w:sz="4" w:space="0" w:color="auto"/>
              <w:bottom w:val="single" w:sz="4" w:space="0" w:color="auto"/>
              <w:right w:val="single" w:sz="4" w:space="0" w:color="auto"/>
            </w:tcBorders>
            <w:vAlign w:val="center"/>
          </w:tcPr>
          <w:p w14:paraId="01070359" w14:textId="77777777" w:rsidR="00C44AA2" w:rsidRPr="004D01DB" w:rsidRDefault="00C44AA2" w:rsidP="00C44AA2">
            <w:pPr>
              <w:spacing w:after="0" w:line="240" w:lineRule="auto"/>
              <w:jc w:val="both"/>
              <w:rPr>
                <w:rFonts w:ascii="Gill Sans MT" w:hAnsi="Gill Sans MT" w:cstheme="majorHAnsi"/>
                <w:lang w:eastAsia="en-AU"/>
              </w:rPr>
            </w:pPr>
            <w:r w:rsidRPr="004D01DB">
              <w:rPr>
                <w:rFonts w:ascii="Gill Sans MT" w:hAnsi="Gill Sans MT" w:cstheme="majorHAnsi"/>
                <w:lang w:eastAsia="en-AU"/>
              </w:rPr>
              <w:t xml:space="preserve">Hiring of consultant </w:t>
            </w:r>
          </w:p>
        </w:tc>
        <w:tc>
          <w:tcPr>
            <w:tcW w:w="3600" w:type="dxa"/>
            <w:tcBorders>
              <w:top w:val="single" w:sz="4" w:space="0" w:color="auto"/>
              <w:left w:val="single" w:sz="4" w:space="0" w:color="auto"/>
              <w:bottom w:val="single" w:sz="4" w:space="0" w:color="auto"/>
              <w:right w:val="single" w:sz="4" w:space="0" w:color="auto"/>
            </w:tcBorders>
            <w:vAlign w:val="center"/>
          </w:tcPr>
          <w:p w14:paraId="05180BAF" w14:textId="38BE5AE1" w:rsidR="00C44AA2" w:rsidRPr="004D01DB" w:rsidRDefault="00C44AA2" w:rsidP="00C44AA2">
            <w:pPr>
              <w:spacing w:after="0" w:line="240" w:lineRule="auto"/>
              <w:jc w:val="both"/>
              <w:rPr>
                <w:rFonts w:ascii="Gill Sans MT" w:hAnsi="Gill Sans MT" w:cstheme="majorHAnsi"/>
                <w:lang w:eastAsia="en-AU"/>
              </w:rPr>
            </w:pPr>
            <w:r w:rsidRPr="004D01DB">
              <w:rPr>
                <w:rFonts w:ascii="Gill Sans MT" w:hAnsi="Gill Sans MT" w:cstheme="majorHAnsi"/>
                <w:lang w:eastAsia="en-AU"/>
              </w:rPr>
              <w:t>1</w:t>
            </w:r>
            <w:r w:rsidR="00272548">
              <w:rPr>
                <w:rFonts w:ascii="Gill Sans MT" w:hAnsi="Gill Sans MT" w:cstheme="majorHAnsi"/>
                <w:lang w:eastAsia="en-AU"/>
              </w:rPr>
              <w:t>7</w:t>
            </w:r>
            <w:r w:rsidRPr="004D01DB">
              <w:rPr>
                <w:rFonts w:ascii="Gill Sans MT" w:hAnsi="Gill Sans MT" w:cstheme="majorHAnsi"/>
                <w:vertAlign w:val="superscript"/>
                <w:lang w:eastAsia="en-AU"/>
              </w:rPr>
              <w:t>th</w:t>
            </w:r>
            <w:r w:rsidRPr="004D01DB">
              <w:rPr>
                <w:rFonts w:ascii="Gill Sans MT" w:hAnsi="Gill Sans MT" w:cstheme="majorHAnsi"/>
                <w:lang w:eastAsia="en-AU"/>
              </w:rPr>
              <w:t xml:space="preserve"> </w:t>
            </w:r>
            <w:r w:rsidR="003032FE">
              <w:rPr>
                <w:rFonts w:ascii="Gill Sans MT" w:hAnsi="Gill Sans MT" w:cstheme="majorHAnsi"/>
                <w:lang w:eastAsia="en-AU"/>
              </w:rPr>
              <w:t>March</w:t>
            </w:r>
            <w:r w:rsidRPr="004D01DB">
              <w:rPr>
                <w:rFonts w:ascii="Gill Sans MT" w:hAnsi="Gill Sans MT" w:cstheme="majorHAnsi"/>
                <w:lang w:eastAsia="en-AU"/>
              </w:rPr>
              <w:t xml:space="preserve"> 202</w:t>
            </w:r>
            <w:r w:rsidR="003032FE">
              <w:rPr>
                <w:rFonts w:ascii="Gill Sans MT" w:hAnsi="Gill Sans MT" w:cstheme="majorHAnsi"/>
                <w:lang w:eastAsia="en-AU"/>
              </w:rPr>
              <w:t>6</w:t>
            </w:r>
          </w:p>
        </w:tc>
      </w:tr>
      <w:tr w:rsidR="00C44AA2" w:rsidRPr="004D01DB" w14:paraId="32C13A3E" w14:textId="77777777" w:rsidTr="64F0F38C">
        <w:tc>
          <w:tcPr>
            <w:tcW w:w="6025" w:type="dxa"/>
            <w:tcBorders>
              <w:top w:val="single" w:sz="4" w:space="0" w:color="auto"/>
              <w:left w:val="single" w:sz="4" w:space="0" w:color="auto"/>
              <w:bottom w:val="single" w:sz="4" w:space="0" w:color="auto"/>
              <w:right w:val="single" w:sz="4" w:space="0" w:color="auto"/>
            </w:tcBorders>
            <w:vAlign w:val="center"/>
            <w:hideMark/>
          </w:tcPr>
          <w:p w14:paraId="31DF88BB" w14:textId="77777777" w:rsidR="00C44AA2" w:rsidRPr="004D01DB" w:rsidRDefault="00C44AA2" w:rsidP="00C44AA2">
            <w:pPr>
              <w:spacing w:after="0" w:line="240" w:lineRule="auto"/>
              <w:jc w:val="both"/>
              <w:rPr>
                <w:rFonts w:ascii="Gill Sans MT" w:hAnsi="Gill Sans MT" w:cstheme="majorHAnsi"/>
                <w:lang w:eastAsia="en-AU"/>
              </w:rPr>
            </w:pPr>
            <w:r w:rsidRPr="004D01DB">
              <w:rPr>
                <w:rFonts w:ascii="Gill Sans MT" w:hAnsi="Gill Sans MT" w:cstheme="majorHAnsi"/>
                <w:bCs/>
              </w:rPr>
              <w:t>Design of</w:t>
            </w:r>
            <w:r w:rsidRPr="004D01DB">
              <w:rPr>
                <w:rFonts w:ascii="Gill Sans MT" w:hAnsi="Gill Sans MT" w:cstheme="majorHAnsi"/>
                <w:lang w:eastAsia="en-AU"/>
              </w:rPr>
              <w:t xml:space="preserve"> Inception Report and data collection tools </w:t>
            </w:r>
          </w:p>
        </w:tc>
        <w:tc>
          <w:tcPr>
            <w:tcW w:w="3600" w:type="dxa"/>
            <w:tcBorders>
              <w:top w:val="single" w:sz="4" w:space="0" w:color="auto"/>
              <w:left w:val="single" w:sz="4" w:space="0" w:color="auto"/>
              <w:bottom w:val="single" w:sz="4" w:space="0" w:color="auto"/>
              <w:right w:val="single" w:sz="4" w:space="0" w:color="auto"/>
            </w:tcBorders>
            <w:vAlign w:val="center"/>
          </w:tcPr>
          <w:p w14:paraId="678D4C9E" w14:textId="656B2044" w:rsidR="00C44AA2" w:rsidRPr="004D01DB" w:rsidRDefault="002B30CE" w:rsidP="00C44AA2">
            <w:pPr>
              <w:spacing w:after="0" w:line="240" w:lineRule="auto"/>
              <w:jc w:val="both"/>
              <w:rPr>
                <w:rFonts w:ascii="Gill Sans MT" w:hAnsi="Gill Sans MT" w:cstheme="majorHAnsi"/>
                <w:lang w:eastAsia="en-AU"/>
              </w:rPr>
            </w:pPr>
            <w:r>
              <w:rPr>
                <w:rFonts w:ascii="Gill Sans MT" w:hAnsi="Gill Sans MT" w:cstheme="majorHAnsi"/>
                <w:vertAlign w:val="superscript"/>
                <w:lang w:eastAsia="en-AU"/>
              </w:rPr>
              <w:t>17</w:t>
            </w:r>
            <w:r w:rsidR="00C44AA2" w:rsidRPr="004D01DB">
              <w:rPr>
                <w:rFonts w:ascii="Gill Sans MT" w:hAnsi="Gill Sans MT" w:cstheme="majorHAnsi"/>
                <w:vertAlign w:val="superscript"/>
                <w:lang w:eastAsia="en-AU"/>
              </w:rPr>
              <w:t>th</w:t>
            </w:r>
            <w:r w:rsidR="00C44AA2" w:rsidRPr="004D01DB">
              <w:rPr>
                <w:rFonts w:ascii="Gill Sans MT" w:hAnsi="Gill Sans MT" w:cstheme="majorHAnsi"/>
                <w:lang w:eastAsia="en-AU"/>
              </w:rPr>
              <w:t xml:space="preserve"> </w:t>
            </w:r>
            <w:r>
              <w:rPr>
                <w:rFonts w:ascii="Gill Sans MT" w:hAnsi="Gill Sans MT" w:cstheme="majorHAnsi"/>
                <w:lang w:eastAsia="en-AU"/>
              </w:rPr>
              <w:t>April</w:t>
            </w:r>
            <w:r w:rsidR="00C44AA2" w:rsidRPr="004D01DB">
              <w:rPr>
                <w:rFonts w:ascii="Gill Sans MT" w:hAnsi="Gill Sans MT" w:cstheme="majorHAnsi"/>
                <w:lang w:eastAsia="en-AU"/>
              </w:rPr>
              <w:t xml:space="preserve"> 202</w:t>
            </w:r>
            <w:r>
              <w:rPr>
                <w:rFonts w:ascii="Gill Sans MT" w:hAnsi="Gill Sans MT" w:cstheme="majorHAnsi"/>
                <w:lang w:eastAsia="en-AU"/>
              </w:rPr>
              <w:t>6</w:t>
            </w:r>
          </w:p>
        </w:tc>
      </w:tr>
      <w:tr w:rsidR="00C44AA2" w:rsidRPr="004D01DB" w14:paraId="1345C20B" w14:textId="77777777" w:rsidTr="64F0F38C">
        <w:tc>
          <w:tcPr>
            <w:tcW w:w="6025" w:type="dxa"/>
            <w:tcBorders>
              <w:top w:val="single" w:sz="4" w:space="0" w:color="auto"/>
              <w:left w:val="single" w:sz="4" w:space="0" w:color="auto"/>
              <w:bottom w:val="single" w:sz="4" w:space="0" w:color="auto"/>
              <w:right w:val="single" w:sz="4" w:space="0" w:color="auto"/>
            </w:tcBorders>
            <w:vAlign w:val="center"/>
          </w:tcPr>
          <w:p w14:paraId="39E42521" w14:textId="77777777" w:rsidR="00C44AA2" w:rsidRPr="004D01DB" w:rsidRDefault="00C44AA2" w:rsidP="00C44AA2">
            <w:pPr>
              <w:spacing w:after="0" w:line="240" w:lineRule="auto"/>
              <w:jc w:val="both"/>
              <w:rPr>
                <w:rFonts w:ascii="Gill Sans MT" w:hAnsi="Gill Sans MT" w:cstheme="majorHAnsi"/>
                <w:bCs/>
              </w:rPr>
            </w:pPr>
            <w:r w:rsidRPr="004D01DB">
              <w:rPr>
                <w:rFonts w:ascii="Gill Sans MT" w:hAnsi="Gill Sans MT" w:cstheme="majorHAnsi"/>
                <w:bCs/>
              </w:rPr>
              <w:t xml:space="preserve">Study tools review by all members </w:t>
            </w:r>
          </w:p>
        </w:tc>
        <w:tc>
          <w:tcPr>
            <w:tcW w:w="3600" w:type="dxa"/>
            <w:tcBorders>
              <w:top w:val="single" w:sz="4" w:space="0" w:color="auto"/>
              <w:left w:val="single" w:sz="4" w:space="0" w:color="auto"/>
              <w:bottom w:val="single" w:sz="4" w:space="0" w:color="auto"/>
              <w:right w:val="single" w:sz="4" w:space="0" w:color="auto"/>
            </w:tcBorders>
            <w:vAlign w:val="center"/>
          </w:tcPr>
          <w:p w14:paraId="00713D35" w14:textId="3BD6F11A" w:rsidR="00C44AA2" w:rsidRPr="004D01DB" w:rsidRDefault="002B07B3" w:rsidP="00C44AA2">
            <w:pPr>
              <w:spacing w:after="0" w:line="240" w:lineRule="auto"/>
              <w:jc w:val="both"/>
              <w:rPr>
                <w:rFonts w:ascii="Gill Sans MT" w:hAnsi="Gill Sans MT" w:cstheme="majorHAnsi"/>
                <w:lang w:eastAsia="en-AU"/>
              </w:rPr>
            </w:pPr>
            <w:r>
              <w:rPr>
                <w:rFonts w:ascii="Gill Sans MT" w:hAnsi="Gill Sans MT" w:cstheme="majorHAnsi"/>
                <w:vertAlign w:val="superscript"/>
                <w:lang w:eastAsia="en-AU"/>
              </w:rPr>
              <w:t>22nd</w:t>
            </w:r>
            <w:r w:rsidR="00C44AA2" w:rsidRPr="004D01DB">
              <w:rPr>
                <w:rFonts w:ascii="Gill Sans MT" w:hAnsi="Gill Sans MT" w:cstheme="majorHAnsi"/>
                <w:lang w:eastAsia="en-AU"/>
              </w:rPr>
              <w:t xml:space="preserve"> </w:t>
            </w:r>
            <w:r>
              <w:rPr>
                <w:rFonts w:ascii="Gill Sans MT" w:hAnsi="Gill Sans MT" w:cstheme="majorHAnsi"/>
                <w:lang w:eastAsia="en-AU"/>
              </w:rPr>
              <w:t>April</w:t>
            </w:r>
            <w:r w:rsidR="00C44AA2" w:rsidRPr="004D01DB">
              <w:rPr>
                <w:rFonts w:ascii="Gill Sans MT" w:hAnsi="Gill Sans MT" w:cstheme="majorHAnsi"/>
                <w:lang w:eastAsia="en-AU"/>
              </w:rPr>
              <w:t xml:space="preserve"> 202</w:t>
            </w:r>
            <w:r>
              <w:rPr>
                <w:rFonts w:ascii="Gill Sans MT" w:hAnsi="Gill Sans MT" w:cstheme="majorHAnsi"/>
                <w:lang w:eastAsia="en-AU"/>
              </w:rPr>
              <w:t>6</w:t>
            </w:r>
          </w:p>
        </w:tc>
      </w:tr>
      <w:tr w:rsidR="00C44AA2" w:rsidRPr="004D01DB" w14:paraId="139DB4E3" w14:textId="77777777" w:rsidTr="64F0F38C">
        <w:tc>
          <w:tcPr>
            <w:tcW w:w="6025" w:type="dxa"/>
            <w:tcBorders>
              <w:top w:val="single" w:sz="4" w:space="0" w:color="auto"/>
              <w:left w:val="single" w:sz="4" w:space="0" w:color="auto"/>
              <w:bottom w:val="single" w:sz="4" w:space="0" w:color="auto"/>
              <w:right w:val="single" w:sz="4" w:space="0" w:color="auto"/>
            </w:tcBorders>
            <w:vAlign w:val="center"/>
          </w:tcPr>
          <w:p w14:paraId="7631E4C7" w14:textId="77777777" w:rsidR="00C44AA2" w:rsidRPr="004D01DB" w:rsidRDefault="00C44AA2" w:rsidP="00C44AA2">
            <w:pPr>
              <w:spacing w:after="0" w:line="240" w:lineRule="auto"/>
              <w:jc w:val="both"/>
              <w:rPr>
                <w:rFonts w:ascii="Gill Sans MT" w:hAnsi="Gill Sans MT" w:cstheme="majorHAnsi"/>
              </w:rPr>
            </w:pPr>
            <w:r w:rsidRPr="004D01DB">
              <w:rPr>
                <w:rFonts w:ascii="Gill Sans MT" w:hAnsi="Gill Sans MT" w:cstheme="majorHAnsi"/>
              </w:rPr>
              <w:t xml:space="preserve">Study Approvals from HAC </w:t>
            </w:r>
          </w:p>
        </w:tc>
        <w:tc>
          <w:tcPr>
            <w:tcW w:w="3600" w:type="dxa"/>
            <w:tcBorders>
              <w:top w:val="single" w:sz="4" w:space="0" w:color="auto"/>
              <w:left w:val="single" w:sz="4" w:space="0" w:color="auto"/>
              <w:bottom w:val="single" w:sz="4" w:space="0" w:color="auto"/>
              <w:right w:val="single" w:sz="4" w:space="0" w:color="auto"/>
            </w:tcBorders>
            <w:vAlign w:val="center"/>
          </w:tcPr>
          <w:p w14:paraId="7322A841" w14:textId="53E01E38" w:rsidR="00C44AA2" w:rsidRPr="004D01DB" w:rsidRDefault="00C44AA2" w:rsidP="00C44AA2">
            <w:pPr>
              <w:spacing w:after="0" w:line="240" w:lineRule="auto"/>
              <w:jc w:val="both"/>
              <w:rPr>
                <w:rFonts w:ascii="Gill Sans MT" w:hAnsi="Gill Sans MT" w:cstheme="majorHAnsi"/>
                <w:lang w:eastAsia="en-AU"/>
              </w:rPr>
            </w:pPr>
            <w:r w:rsidRPr="004D01DB">
              <w:rPr>
                <w:rFonts w:ascii="Gill Sans MT" w:hAnsi="Gill Sans MT" w:cstheme="majorHAnsi"/>
                <w:lang w:eastAsia="en-AU"/>
              </w:rPr>
              <w:t>30</w:t>
            </w:r>
            <w:r w:rsidRPr="004D01DB">
              <w:rPr>
                <w:rFonts w:ascii="Gill Sans MT" w:hAnsi="Gill Sans MT" w:cstheme="majorHAnsi"/>
                <w:vertAlign w:val="superscript"/>
                <w:lang w:eastAsia="en-AU"/>
              </w:rPr>
              <w:t>th</w:t>
            </w:r>
            <w:r w:rsidRPr="004D01DB">
              <w:rPr>
                <w:rFonts w:ascii="Gill Sans MT" w:hAnsi="Gill Sans MT" w:cstheme="majorHAnsi"/>
                <w:lang w:eastAsia="en-AU"/>
              </w:rPr>
              <w:t xml:space="preserve"> </w:t>
            </w:r>
            <w:r w:rsidR="001E0688">
              <w:rPr>
                <w:rFonts w:ascii="Gill Sans MT" w:hAnsi="Gill Sans MT" w:cstheme="majorHAnsi"/>
                <w:lang w:eastAsia="en-AU"/>
              </w:rPr>
              <w:t xml:space="preserve">April </w:t>
            </w:r>
            <w:r w:rsidRPr="004D01DB">
              <w:rPr>
                <w:rFonts w:ascii="Gill Sans MT" w:hAnsi="Gill Sans MT" w:cstheme="majorHAnsi"/>
                <w:lang w:eastAsia="en-AU"/>
              </w:rPr>
              <w:t>202</w:t>
            </w:r>
            <w:r w:rsidR="001E0688">
              <w:rPr>
                <w:rFonts w:ascii="Gill Sans MT" w:hAnsi="Gill Sans MT" w:cstheme="majorHAnsi"/>
                <w:lang w:eastAsia="en-AU"/>
              </w:rPr>
              <w:t>6</w:t>
            </w:r>
          </w:p>
        </w:tc>
      </w:tr>
      <w:tr w:rsidR="00C44AA2" w:rsidRPr="004D01DB" w14:paraId="389EC9A8" w14:textId="77777777" w:rsidTr="64F0F38C">
        <w:trPr>
          <w:trHeight w:val="1151"/>
        </w:trPr>
        <w:tc>
          <w:tcPr>
            <w:tcW w:w="6025" w:type="dxa"/>
            <w:tcBorders>
              <w:top w:val="single" w:sz="4" w:space="0" w:color="auto"/>
              <w:left w:val="single" w:sz="4" w:space="0" w:color="auto"/>
              <w:right w:val="single" w:sz="4" w:space="0" w:color="auto"/>
            </w:tcBorders>
            <w:vAlign w:val="center"/>
          </w:tcPr>
          <w:p w14:paraId="243111E7" w14:textId="77777777" w:rsidR="00C44AA2" w:rsidRPr="004D01DB" w:rsidRDefault="00C44AA2" w:rsidP="00C44AA2">
            <w:pPr>
              <w:spacing w:after="0" w:line="240" w:lineRule="auto"/>
              <w:jc w:val="both"/>
              <w:rPr>
                <w:rFonts w:ascii="Gill Sans MT" w:hAnsi="Gill Sans MT" w:cstheme="majorHAnsi"/>
                <w:b/>
              </w:rPr>
            </w:pPr>
            <w:r w:rsidRPr="004D01DB">
              <w:rPr>
                <w:rFonts w:ascii="Gill Sans MT" w:hAnsi="Gill Sans MT" w:cstheme="majorHAnsi"/>
                <w:b/>
              </w:rPr>
              <w:t>Data collection</w:t>
            </w:r>
          </w:p>
          <w:p w14:paraId="09888F8E" w14:textId="77777777" w:rsidR="00C44AA2" w:rsidRPr="004D01DB" w:rsidRDefault="00C44AA2" w:rsidP="00C44AA2">
            <w:pPr>
              <w:pStyle w:val="ListParagraph"/>
              <w:numPr>
                <w:ilvl w:val="0"/>
                <w:numId w:val="22"/>
              </w:numPr>
              <w:spacing w:after="0" w:line="240" w:lineRule="auto"/>
              <w:jc w:val="both"/>
              <w:rPr>
                <w:rFonts w:ascii="Gill Sans MT" w:hAnsi="Gill Sans MT" w:cstheme="majorHAnsi"/>
                <w:sz w:val="22"/>
                <w:szCs w:val="22"/>
              </w:rPr>
            </w:pPr>
            <w:r w:rsidRPr="004D01DB">
              <w:rPr>
                <w:rFonts w:ascii="Gill Sans MT" w:hAnsi="Gill Sans MT" w:cstheme="majorHAnsi"/>
                <w:sz w:val="22"/>
                <w:szCs w:val="22"/>
              </w:rPr>
              <w:t xml:space="preserve">Desk review </w:t>
            </w:r>
          </w:p>
          <w:p w14:paraId="6ABF24BF" w14:textId="14907B51" w:rsidR="00C44AA2" w:rsidRPr="004D01DB" w:rsidRDefault="00C44AA2" w:rsidP="00C44AA2">
            <w:pPr>
              <w:pStyle w:val="ListParagraph"/>
              <w:numPr>
                <w:ilvl w:val="0"/>
                <w:numId w:val="22"/>
              </w:numPr>
              <w:spacing w:after="0" w:line="240" w:lineRule="auto"/>
              <w:jc w:val="both"/>
              <w:rPr>
                <w:rFonts w:ascii="Gill Sans MT" w:hAnsi="Gill Sans MT" w:cstheme="majorHAnsi"/>
                <w:sz w:val="22"/>
                <w:szCs w:val="22"/>
              </w:rPr>
            </w:pPr>
            <w:r w:rsidRPr="004D01DB">
              <w:rPr>
                <w:rFonts w:ascii="Gill Sans MT" w:hAnsi="Gill Sans MT" w:cstheme="majorHAnsi"/>
                <w:sz w:val="22"/>
                <w:szCs w:val="22"/>
              </w:rPr>
              <w:t>Household survey</w:t>
            </w:r>
          </w:p>
          <w:p w14:paraId="3C439208" w14:textId="40DFF054" w:rsidR="00C44AA2" w:rsidRPr="004D01DB" w:rsidRDefault="00C44AA2" w:rsidP="00C44AA2">
            <w:pPr>
              <w:pStyle w:val="ListParagraph"/>
              <w:numPr>
                <w:ilvl w:val="0"/>
                <w:numId w:val="22"/>
              </w:numPr>
              <w:spacing w:after="0" w:line="240" w:lineRule="auto"/>
              <w:jc w:val="both"/>
              <w:rPr>
                <w:rFonts w:ascii="Gill Sans MT" w:hAnsi="Gill Sans MT" w:cstheme="majorHAnsi"/>
                <w:sz w:val="22"/>
                <w:szCs w:val="22"/>
              </w:rPr>
            </w:pPr>
            <w:r w:rsidRPr="004D01DB">
              <w:rPr>
                <w:rFonts w:ascii="Gill Sans MT" w:hAnsi="Gill Sans MT" w:cstheme="majorHAnsi"/>
                <w:sz w:val="22"/>
                <w:szCs w:val="22"/>
              </w:rPr>
              <w:t xml:space="preserve">Observations </w:t>
            </w:r>
          </w:p>
          <w:p w14:paraId="56F7FCBF" w14:textId="77777777" w:rsidR="00C44AA2" w:rsidRPr="004D01DB" w:rsidRDefault="600ED226" w:rsidP="64F0F38C">
            <w:pPr>
              <w:pStyle w:val="ListParagraph"/>
              <w:numPr>
                <w:ilvl w:val="0"/>
                <w:numId w:val="22"/>
              </w:numPr>
              <w:spacing w:after="0" w:line="240" w:lineRule="auto"/>
              <w:jc w:val="both"/>
              <w:rPr>
                <w:rFonts w:ascii="Gill Sans MT" w:hAnsi="Gill Sans MT" w:cstheme="majorBidi"/>
                <w:sz w:val="22"/>
                <w:szCs w:val="22"/>
              </w:rPr>
            </w:pPr>
            <w:r w:rsidRPr="64F0F38C">
              <w:rPr>
                <w:rFonts w:ascii="Gill Sans MT" w:hAnsi="Gill Sans MT" w:cstheme="majorBidi"/>
                <w:sz w:val="22"/>
                <w:szCs w:val="22"/>
              </w:rPr>
              <w:t xml:space="preserve">Conduct key informant interviews and FGDs  </w:t>
            </w:r>
          </w:p>
          <w:p w14:paraId="02A81424" w14:textId="77777777" w:rsidR="00C44AA2" w:rsidRPr="004D01DB" w:rsidRDefault="00C44AA2" w:rsidP="00C44AA2">
            <w:pPr>
              <w:spacing w:after="0" w:line="240" w:lineRule="auto"/>
              <w:jc w:val="both"/>
              <w:rPr>
                <w:rFonts w:ascii="Gill Sans MT" w:hAnsi="Gill Sans MT" w:cstheme="majorHAnsi"/>
              </w:rPr>
            </w:pPr>
          </w:p>
        </w:tc>
        <w:tc>
          <w:tcPr>
            <w:tcW w:w="3600" w:type="dxa"/>
            <w:tcBorders>
              <w:top w:val="single" w:sz="4" w:space="0" w:color="auto"/>
              <w:left w:val="single" w:sz="4" w:space="0" w:color="auto"/>
              <w:right w:val="single" w:sz="4" w:space="0" w:color="auto"/>
            </w:tcBorders>
            <w:vAlign w:val="center"/>
          </w:tcPr>
          <w:p w14:paraId="05195A03" w14:textId="73EAD75E" w:rsidR="00C44AA2" w:rsidRPr="004D01DB" w:rsidRDefault="006579EA" w:rsidP="00C44AA2">
            <w:pPr>
              <w:spacing w:after="0" w:line="240" w:lineRule="auto"/>
              <w:jc w:val="both"/>
              <w:rPr>
                <w:rFonts w:ascii="Gill Sans MT" w:hAnsi="Gill Sans MT" w:cstheme="majorHAnsi"/>
                <w:lang w:eastAsia="en-AU"/>
              </w:rPr>
            </w:pPr>
            <w:r>
              <w:rPr>
                <w:rFonts w:ascii="Gill Sans MT" w:hAnsi="Gill Sans MT" w:cstheme="majorHAnsi"/>
                <w:lang w:eastAsia="en-AU"/>
              </w:rPr>
              <w:t>May</w:t>
            </w:r>
            <w:r w:rsidR="00C44AA2" w:rsidRPr="004D01DB">
              <w:rPr>
                <w:rFonts w:ascii="Gill Sans MT" w:hAnsi="Gill Sans MT" w:cstheme="majorHAnsi"/>
                <w:lang w:eastAsia="en-AU"/>
              </w:rPr>
              <w:t xml:space="preserve"> 10</w:t>
            </w:r>
            <w:r w:rsidR="00C44AA2" w:rsidRPr="004D01DB">
              <w:rPr>
                <w:rFonts w:ascii="Gill Sans MT" w:hAnsi="Gill Sans MT" w:cstheme="majorHAnsi"/>
                <w:vertAlign w:val="superscript"/>
                <w:lang w:eastAsia="en-AU"/>
              </w:rPr>
              <w:t>th</w:t>
            </w:r>
            <w:r w:rsidR="00C44AA2" w:rsidRPr="004D01DB">
              <w:rPr>
                <w:rFonts w:ascii="Gill Sans MT" w:hAnsi="Gill Sans MT" w:cstheme="majorHAnsi"/>
                <w:lang w:eastAsia="en-AU"/>
              </w:rPr>
              <w:t xml:space="preserve"> - </w:t>
            </w:r>
            <w:r>
              <w:rPr>
                <w:rFonts w:ascii="Gill Sans MT" w:hAnsi="Gill Sans MT" w:cstheme="majorHAnsi"/>
                <w:lang w:eastAsia="en-AU"/>
              </w:rPr>
              <w:t>May</w:t>
            </w:r>
            <w:r w:rsidR="00C44AA2" w:rsidRPr="004D01DB">
              <w:rPr>
                <w:rFonts w:ascii="Gill Sans MT" w:hAnsi="Gill Sans MT" w:cstheme="majorHAnsi"/>
                <w:lang w:eastAsia="en-AU"/>
              </w:rPr>
              <w:t xml:space="preserve"> 20</w:t>
            </w:r>
            <w:r w:rsidR="00C44AA2" w:rsidRPr="004D01DB">
              <w:rPr>
                <w:rFonts w:ascii="Gill Sans MT" w:hAnsi="Gill Sans MT" w:cstheme="majorHAnsi"/>
                <w:vertAlign w:val="superscript"/>
                <w:lang w:eastAsia="en-AU"/>
              </w:rPr>
              <w:t>th</w:t>
            </w:r>
            <w:r w:rsidR="00C44AA2" w:rsidRPr="004D01DB">
              <w:rPr>
                <w:rFonts w:ascii="Gill Sans MT" w:hAnsi="Gill Sans MT" w:cstheme="majorHAnsi"/>
                <w:lang w:eastAsia="en-AU"/>
              </w:rPr>
              <w:t xml:space="preserve"> 202</w:t>
            </w:r>
            <w:r>
              <w:rPr>
                <w:rFonts w:ascii="Gill Sans MT" w:hAnsi="Gill Sans MT" w:cstheme="majorHAnsi"/>
                <w:lang w:eastAsia="en-AU"/>
              </w:rPr>
              <w:t>6</w:t>
            </w:r>
          </w:p>
        </w:tc>
      </w:tr>
      <w:tr w:rsidR="00C44AA2" w:rsidRPr="004D01DB" w14:paraId="76508153" w14:textId="77777777" w:rsidTr="64F0F38C">
        <w:tc>
          <w:tcPr>
            <w:tcW w:w="6025" w:type="dxa"/>
            <w:tcBorders>
              <w:top w:val="single" w:sz="4" w:space="0" w:color="auto"/>
              <w:left w:val="single" w:sz="4" w:space="0" w:color="auto"/>
              <w:bottom w:val="single" w:sz="4" w:space="0" w:color="auto"/>
              <w:right w:val="single" w:sz="4" w:space="0" w:color="auto"/>
            </w:tcBorders>
            <w:vAlign w:val="center"/>
          </w:tcPr>
          <w:p w14:paraId="3EAB1514" w14:textId="77777777" w:rsidR="00C44AA2" w:rsidRPr="004D01DB" w:rsidRDefault="00C44AA2" w:rsidP="00C44AA2">
            <w:pPr>
              <w:spacing w:after="0" w:line="240" w:lineRule="auto"/>
              <w:jc w:val="both"/>
              <w:rPr>
                <w:rFonts w:ascii="Gill Sans MT" w:hAnsi="Gill Sans MT" w:cstheme="majorHAnsi"/>
                <w:lang w:eastAsia="en-AU"/>
              </w:rPr>
            </w:pPr>
            <w:r w:rsidRPr="004D01DB">
              <w:rPr>
                <w:rFonts w:ascii="Gill Sans MT" w:hAnsi="Gill Sans MT" w:cstheme="majorHAnsi"/>
                <w:lang w:eastAsia="en-AU"/>
              </w:rPr>
              <w:t xml:space="preserve">Draft report </w:t>
            </w:r>
          </w:p>
        </w:tc>
        <w:tc>
          <w:tcPr>
            <w:tcW w:w="3600" w:type="dxa"/>
            <w:tcBorders>
              <w:top w:val="single" w:sz="4" w:space="0" w:color="auto"/>
              <w:left w:val="single" w:sz="4" w:space="0" w:color="auto"/>
              <w:bottom w:val="single" w:sz="4" w:space="0" w:color="auto"/>
              <w:right w:val="single" w:sz="4" w:space="0" w:color="auto"/>
            </w:tcBorders>
            <w:vAlign w:val="center"/>
          </w:tcPr>
          <w:p w14:paraId="44546FC4" w14:textId="63FF4649" w:rsidR="00C44AA2" w:rsidRPr="004D01DB" w:rsidRDefault="00773846" w:rsidP="00C44AA2">
            <w:pPr>
              <w:spacing w:after="0" w:line="240" w:lineRule="auto"/>
              <w:jc w:val="both"/>
              <w:rPr>
                <w:rFonts w:ascii="Gill Sans MT" w:hAnsi="Gill Sans MT" w:cstheme="majorHAnsi"/>
                <w:lang w:eastAsia="en-AU"/>
              </w:rPr>
            </w:pPr>
            <w:r>
              <w:rPr>
                <w:rFonts w:ascii="Gill Sans MT" w:hAnsi="Gill Sans MT" w:cstheme="majorHAnsi"/>
                <w:lang w:eastAsia="en-AU"/>
              </w:rPr>
              <w:t>May</w:t>
            </w:r>
            <w:r w:rsidR="00C44AA2" w:rsidRPr="004D01DB">
              <w:rPr>
                <w:rFonts w:ascii="Gill Sans MT" w:hAnsi="Gill Sans MT" w:cstheme="majorHAnsi"/>
                <w:lang w:eastAsia="en-AU"/>
              </w:rPr>
              <w:t xml:space="preserve"> 2</w:t>
            </w:r>
            <w:r w:rsidR="00B3547B" w:rsidRPr="004D01DB">
              <w:rPr>
                <w:rFonts w:ascii="Gill Sans MT" w:hAnsi="Gill Sans MT" w:cstheme="majorHAnsi"/>
                <w:lang w:eastAsia="en-AU"/>
              </w:rPr>
              <w:t>1</w:t>
            </w:r>
            <w:r w:rsidR="00B3547B" w:rsidRPr="004D01DB">
              <w:rPr>
                <w:rFonts w:ascii="Gill Sans MT" w:hAnsi="Gill Sans MT" w:cstheme="majorHAnsi"/>
                <w:vertAlign w:val="superscript"/>
                <w:lang w:eastAsia="en-AU"/>
              </w:rPr>
              <w:t>st</w:t>
            </w:r>
            <w:r w:rsidR="00B3547B" w:rsidRPr="004D01DB">
              <w:rPr>
                <w:rFonts w:ascii="Gill Sans MT" w:hAnsi="Gill Sans MT" w:cstheme="majorHAnsi"/>
                <w:lang w:eastAsia="en-AU"/>
              </w:rPr>
              <w:t xml:space="preserve"> to </w:t>
            </w:r>
            <w:r w:rsidR="005D7ED5">
              <w:rPr>
                <w:rFonts w:ascii="Gill Sans MT" w:hAnsi="Gill Sans MT" w:cstheme="majorHAnsi"/>
                <w:lang w:eastAsia="en-AU"/>
              </w:rPr>
              <w:t>May</w:t>
            </w:r>
            <w:r w:rsidR="00C44AA2" w:rsidRPr="004D01DB">
              <w:rPr>
                <w:rFonts w:ascii="Gill Sans MT" w:hAnsi="Gill Sans MT" w:cstheme="majorHAnsi"/>
                <w:lang w:eastAsia="en-AU"/>
              </w:rPr>
              <w:t xml:space="preserve"> </w:t>
            </w:r>
            <w:r w:rsidR="005D7ED5">
              <w:rPr>
                <w:rFonts w:ascii="Gill Sans MT" w:hAnsi="Gill Sans MT" w:cstheme="majorHAnsi"/>
                <w:lang w:eastAsia="en-AU"/>
              </w:rPr>
              <w:t>30</w:t>
            </w:r>
            <w:r w:rsidR="005D7ED5" w:rsidRPr="005D7ED5">
              <w:rPr>
                <w:rFonts w:ascii="Gill Sans MT" w:hAnsi="Gill Sans MT" w:cstheme="majorHAnsi"/>
                <w:vertAlign w:val="superscript"/>
                <w:lang w:eastAsia="en-AU"/>
              </w:rPr>
              <w:t>th</w:t>
            </w:r>
            <w:r w:rsidR="005D7ED5">
              <w:rPr>
                <w:rFonts w:ascii="Gill Sans MT" w:hAnsi="Gill Sans MT" w:cstheme="majorHAnsi"/>
                <w:lang w:eastAsia="en-AU"/>
              </w:rPr>
              <w:t xml:space="preserve"> </w:t>
            </w:r>
            <w:r w:rsidR="005D7ED5" w:rsidRPr="004D01DB">
              <w:rPr>
                <w:rFonts w:ascii="Gill Sans MT" w:hAnsi="Gill Sans MT" w:cstheme="majorHAnsi"/>
                <w:lang w:eastAsia="en-AU"/>
              </w:rPr>
              <w:t>2026</w:t>
            </w:r>
          </w:p>
        </w:tc>
      </w:tr>
      <w:tr w:rsidR="00C44AA2" w:rsidRPr="004D01DB" w14:paraId="2C9BA2B1" w14:textId="77777777" w:rsidTr="64F0F38C">
        <w:tc>
          <w:tcPr>
            <w:tcW w:w="6025" w:type="dxa"/>
            <w:tcBorders>
              <w:top w:val="single" w:sz="4" w:space="0" w:color="auto"/>
              <w:left w:val="single" w:sz="4" w:space="0" w:color="auto"/>
              <w:bottom w:val="single" w:sz="4" w:space="0" w:color="auto"/>
              <w:right w:val="single" w:sz="4" w:space="0" w:color="auto"/>
            </w:tcBorders>
            <w:vAlign w:val="center"/>
          </w:tcPr>
          <w:p w14:paraId="097E462A" w14:textId="77777777" w:rsidR="00C44AA2" w:rsidRPr="004D01DB" w:rsidRDefault="00C44AA2" w:rsidP="00C44AA2">
            <w:pPr>
              <w:spacing w:after="0" w:line="240" w:lineRule="auto"/>
              <w:jc w:val="both"/>
              <w:rPr>
                <w:rFonts w:ascii="Gill Sans MT" w:hAnsi="Gill Sans MT" w:cstheme="majorHAnsi"/>
                <w:b/>
              </w:rPr>
            </w:pPr>
            <w:r w:rsidRPr="004D01DB">
              <w:rPr>
                <w:rFonts w:ascii="Gill Sans MT" w:hAnsi="Gill Sans MT" w:cstheme="majorHAnsi"/>
              </w:rPr>
              <w:t>Final evaluation</w:t>
            </w:r>
            <w:r w:rsidRPr="004D01DB">
              <w:rPr>
                <w:rFonts w:ascii="Gill Sans MT" w:hAnsi="Gill Sans MT" w:cstheme="majorHAnsi"/>
                <w:b/>
              </w:rPr>
              <w:t xml:space="preserve"> </w:t>
            </w:r>
            <w:r w:rsidRPr="004D01DB">
              <w:rPr>
                <w:rFonts w:ascii="Gill Sans MT" w:hAnsi="Gill Sans MT" w:cstheme="majorHAnsi"/>
              </w:rPr>
              <w:t>report</w:t>
            </w:r>
          </w:p>
        </w:tc>
        <w:tc>
          <w:tcPr>
            <w:tcW w:w="3600" w:type="dxa"/>
            <w:tcBorders>
              <w:top w:val="single" w:sz="4" w:space="0" w:color="auto"/>
              <w:left w:val="single" w:sz="4" w:space="0" w:color="auto"/>
              <w:bottom w:val="single" w:sz="4" w:space="0" w:color="auto"/>
              <w:right w:val="single" w:sz="4" w:space="0" w:color="auto"/>
            </w:tcBorders>
            <w:vAlign w:val="center"/>
          </w:tcPr>
          <w:p w14:paraId="4C567A38" w14:textId="13E9942D" w:rsidR="00C44AA2" w:rsidRPr="004D01DB" w:rsidRDefault="005D7ED5" w:rsidP="00C44AA2">
            <w:pPr>
              <w:spacing w:after="0" w:line="240" w:lineRule="auto"/>
              <w:jc w:val="both"/>
              <w:rPr>
                <w:rFonts w:ascii="Gill Sans MT" w:hAnsi="Gill Sans MT" w:cstheme="majorHAnsi"/>
                <w:lang w:eastAsia="en-AU"/>
              </w:rPr>
            </w:pPr>
            <w:r>
              <w:rPr>
                <w:rFonts w:ascii="Gill Sans MT" w:hAnsi="Gill Sans MT" w:cstheme="majorHAnsi"/>
                <w:vertAlign w:val="superscript"/>
                <w:lang w:eastAsia="en-AU"/>
              </w:rPr>
              <w:t>June</w:t>
            </w:r>
            <w:r w:rsidR="00C44AA2" w:rsidRPr="004D01DB">
              <w:rPr>
                <w:rFonts w:ascii="Gill Sans MT" w:hAnsi="Gill Sans MT" w:cstheme="majorHAnsi"/>
                <w:vertAlign w:val="superscript"/>
                <w:lang w:eastAsia="en-AU"/>
              </w:rPr>
              <w:t xml:space="preserve"> </w:t>
            </w:r>
            <w:r w:rsidR="00C44AA2" w:rsidRPr="004D01DB">
              <w:rPr>
                <w:rFonts w:ascii="Gill Sans MT" w:hAnsi="Gill Sans MT" w:cstheme="majorHAnsi"/>
                <w:lang w:eastAsia="en-AU"/>
              </w:rPr>
              <w:t>10</w:t>
            </w:r>
            <w:r w:rsidR="00C44AA2" w:rsidRPr="004D01DB">
              <w:rPr>
                <w:rFonts w:ascii="Gill Sans MT" w:hAnsi="Gill Sans MT" w:cstheme="majorHAnsi"/>
                <w:vertAlign w:val="superscript"/>
                <w:lang w:eastAsia="en-AU"/>
              </w:rPr>
              <w:t xml:space="preserve">th </w:t>
            </w:r>
            <w:r w:rsidR="00C44AA2" w:rsidRPr="004D01DB">
              <w:rPr>
                <w:rFonts w:ascii="Gill Sans MT" w:hAnsi="Gill Sans MT" w:cstheme="majorHAnsi"/>
                <w:lang w:eastAsia="en-AU"/>
              </w:rPr>
              <w:t>202</w:t>
            </w:r>
            <w:r>
              <w:rPr>
                <w:rFonts w:ascii="Gill Sans MT" w:hAnsi="Gill Sans MT" w:cstheme="majorHAnsi"/>
                <w:lang w:eastAsia="en-AU"/>
              </w:rPr>
              <w:t>6</w:t>
            </w:r>
          </w:p>
        </w:tc>
      </w:tr>
    </w:tbl>
    <w:p w14:paraId="5917888A" w14:textId="77777777" w:rsidR="00A26F83" w:rsidRPr="004D01DB" w:rsidRDefault="00A26F83" w:rsidP="00E857DD">
      <w:pPr>
        <w:jc w:val="both"/>
        <w:rPr>
          <w:rFonts w:ascii="Gill Sans MT" w:hAnsi="Gill Sans MT" w:cstheme="majorHAnsi"/>
        </w:rPr>
      </w:pPr>
    </w:p>
    <w:p w14:paraId="10FE6912" w14:textId="77777777" w:rsidR="00E857DD" w:rsidRPr="004D01DB" w:rsidRDefault="00E857DD" w:rsidP="00EB4612">
      <w:pPr>
        <w:keepNext/>
        <w:keepLines/>
        <w:spacing w:before="360" w:after="180" w:line="320" w:lineRule="atLeast"/>
        <w:outlineLvl w:val="0"/>
        <w:rPr>
          <w:rFonts w:ascii="Gill Sans MT" w:eastAsiaTheme="majorEastAsia" w:hAnsi="Gill Sans MT" w:cstheme="majorHAnsi"/>
          <w:b/>
          <w:bCs/>
          <w:caps/>
          <w:color w:val="C00000"/>
        </w:rPr>
      </w:pPr>
      <w:r w:rsidRPr="004D01DB">
        <w:rPr>
          <w:rFonts w:ascii="Gill Sans MT" w:eastAsiaTheme="majorEastAsia" w:hAnsi="Gill Sans MT" w:cstheme="majorHAnsi"/>
          <w:b/>
          <w:bCs/>
          <w:color w:val="C00000"/>
        </w:rPr>
        <w:t>Consultant Profile</w:t>
      </w:r>
    </w:p>
    <w:p w14:paraId="0B117FEE" w14:textId="77777777" w:rsidR="00E857DD" w:rsidRPr="004D01DB" w:rsidRDefault="00E857DD" w:rsidP="00E857DD">
      <w:pPr>
        <w:rPr>
          <w:rFonts w:ascii="Gill Sans MT" w:hAnsi="Gill Sans MT" w:cstheme="majorHAnsi"/>
        </w:rPr>
      </w:pPr>
      <w:r w:rsidRPr="004D01DB">
        <w:rPr>
          <w:rFonts w:ascii="Gill Sans MT" w:hAnsi="Gill Sans MT" w:cstheme="majorHAnsi"/>
        </w:rPr>
        <w:t>The following are the main requirements for the consultant:</w:t>
      </w:r>
    </w:p>
    <w:p w14:paraId="39657D44" w14:textId="77777777" w:rsidR="00E857DD" w:rsidRPr="004D01DB"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t xml:space="preserve">Proven record in research, studies and evaluations of humanitarian projects in the NGO sector. </w:t>
      </w:r>
    </w:p>
    <w:p w14:paraId="05836F33" w14:textId="77777777" w:rsidR="00E857DD" w:rsidRPr="004D01DB"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t xml:space="preserve">Broad knowledge of humanitarian and development issues, specifically in education, gender, livelihoods, and child protection. </w:t>
      </w:r>
    </w:p>
    <w:p w14:paraId="1E4DB4AC" w14:textId="77777777" w:rsidR="00E857DD" w:rsidRPr="004D01DB"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t xml:space="preserve">Proven experience in quantitative and qualitative analysis. </w:t>
      </w:r>
    </w:p>
    <w:p w14:paraId="2618E65B" w14:textId="77777777" w:rsidR="00E857DD"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t>Skills and experience in conducting ethical and inclusive studies involving children and vulnerable groups and in using child participatory techniques and using relevant tools to determine disability status of respondents (Washington group questions/child-functioning module)</w:t>
      </w:r>
    </w:p>
    <w:p w14:paraId="1A775038" w14:textId="78C57B91" w:rsidR="00FA2110" w:rsidRPr="004D01DB" w:rsidRDefault="00E2148D" w:rsidP="00E857DD">
      <w:pPr>
        <w:numPr>
          <w:ilvl w:val="0"/>
          <w:numId w:val="25"/>
        </w:numPr>
        <w:spacing w:after="200" w:line="288" w:lineRule="auto"/>
        <w:contextualSpacing/>
        <w:rPr>
          <w:rFonts w:ascii="Gill Sans MT" w:hAnsi="Gill Sans MT" w:cstheme="majorHAnsi"/>
        </w:rPr>
      </w:pPr>
      <w:r>
        <w:rPr>
          <w:rFonts w:ascii="Gill Sans MT" w:hAnsi="Gill Sans MT" w:cstheme="majorHAnsi"/>
        </w:rPr>
        <w:t>Knowledge of BHA requirements</w:t>
      </w:r>
      <w:r w:rsidR="006E3258">
        <w:rPr>
          <w:rFonts w:ascii="Gill Sans MT" w:hAnsi="Gill Sans MT" w:cstheme="majorHAnsi"/>
        </w:rPr>
        <w:t>, (preferred former experience).</w:t>
      </w:r>
    </w:p>
    <w:p w14:paraId="2449E98E" w14:textId="77777777" w:rsidR="00E857DD" w:rsidRPr="004D01DB"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lastRenderedPageBreak/>
        <w:t xml:space="preserve">Fluency in Arabic and English is a requirement. </w:t>
      </w:r>
    </w:p>
    <w:p w14:paraId="4291C4C7" w14:textId="77777777" w:rsidR="00E857DD" w:rsidRPr="004D01DB"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t xml:space="preserve">Excellent verbal/written communication skills and strong report writing skills. </w:t>
      </w:r>
    </w:p>
    <w:p w14:paraId="6D36D81D" w14:textId="77777777" w:rsidR="00E857DD" w:rsidRPr="004D01DB"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t xml:space="preserve">Awareness of cultural sensitivities and local context, ideally with working experience in Darfur </w:t>
      </w:r>
    </w:p>
    <w:p w14:paraId="6C0DB7DC" w14:textId="77777777" w:rsidR="00E857DD" w:rsidRPr="004D01DB" w:rsidRDefault="00E857DD" w:rsidP="00E857DD">
      <w:pPr>
        <w:numPr>
          <w:ilvl w:val="0"/>
          <w:numId w:val="25"/>
        </w:numPr>
        <w:spacing w:after="200" w:line="288" w:lineRule="auto"/>
        <w:contextualSpacing/>
        <w:rPr>
          <w:rFonts w:ascii="Gill Sans MT" w:hAnsi="Gill Sans MT" w:cstheme="majorHAnsi"/>
        </w:rPr>
      </w:pPr>
      <w:r w:rsidRPr="004D01DB">
        <w:rPr>
          <w:rFonts w:ascii="Gill Sans MT" w:hAnsi="Gill Sans MT" w:cstheme="majorHAnsi"/>
        </w:rPr>
        <w:t xml:space="preserve">Ability to work with team and under pressure to meet deadlines and produce agreed deliverables. </w:t>
      </w:r>
    </w:p>
    <w:p w14:paraId="65535F57" w14:textId="77777777" w:rsidR="00E857DD" w:rsidRPr="004D01DB" w:rsidRDefault="00E857DD" w:rsidP="00E857DD">
      <w:pPr>
        <w:rPr>
          <w:rFonts w:ascii="Gill Sans MT" w:hAnsi="Gill Sans MT" w:cstheme="majorHAnsi"/>
        </w:rPr>
      </w:pPr>
    </w:p>
    <w:p w14:paraId="4A7D8683" w14:textId="77777777" w:rsidR="00E857DD" w:rsidRPr="004D01DB" w:rsidRDefault="00E857DD" w:rsidP="00E857DD">
      <w:pPr>
        <w:rPr>
          <w:rFonts w:ascii="Gill Sans MT" w:hAnsi="Gill Sans MT" w:cstheme="majorHAnsi"/>
        </w:rPr>
      </w:pPr>
      <w:r w:rsidRPr="004D01DB">
        <w:rPr>
          <w:rFonts w:ascii="Gill Sans MT" w:hAnsi="Gill Sans MT" w:cstheme="majorHAnsi"/>
        </w:rPr>
        <w:t>To apply for this assessment, applicants are expected to share the following documents:</w:t>
      </w:r>
    </w:p>
    <w:p w14:paraId="4C9E3DBC" w14:textId="77777777" w:rsidR="00E857DD" w:rsidRPr="004D01DB" w:rsidRDefault="00E857DD" w:rsidP="00E857DD">
      <w:pPr>
        <w:numPr>
          <w:ilvl w:val="0"/>
          <w:numId w:val="23"/>
        </w:numPr>
        <w:spacing w:after="200" w:line="288" w:lineRule="auto"/>
        <w:contextualSpacing/>
        <w:rPr>
          <w:rFonts w:ascii="Gill Sans MT" w:hAnsi="Gill Sans MT" w:cstheme="majorHAnsi"/>
          <w:i/>
        </w:rPr>
      </w:pPr>
      <w:r w:rsidRPr="004D01DB">
        <w:rPr>
          <w:rFonts w:ascii="Gill Sans MT" w:hAnsi="Gill Sans MT" w:cstheme="majorHAnsi"/>
        </w:rPr>
        <w:t xml:space="preserve">A proposal showing your understanding of the assignment and how you will conclude the work, including proposed methodologies, mode of analysis, and the number of personnel </w:t>
      </w:r>
      <w:proofErr w:type="gramStart"/>
      <w:r w:rsidRPr="004D01DB">
        <w:rPr>
          <w:rFonts w:ascii="Gill Sans MT" w:hAnsi="Gill Sans MT" w:cstheme="majorHAnsi"/>
        </w:rPr>
        <w:t>to be involved</w:t>
      </w:r>
      <w:proofErr w:type="gramEnd"/>
      <w:r w:rsidRPr="004D01DB">
        <w:rPr>
          <w:rFonts w:ascii="Gill Sans MT" w:hAnsi="Gill Sans MT" w:cstheme="majorHAnsi"/>
        </w:rPr>
        <w:t xml:space="preserve">, detailed timelines, budget, and any foreseen challenges. </w:t>
      </w:r>
    </w:p>
    <w:p w14:paraId="6DB32F95" w14:textId="77777777" w:rsidR="00E857DD" w:rsidRPr="004D01DB" w:rsidRDefault="00E857DD" w:rsidP="00E857DD">
      <w:pPr>
        <w:numPr>
          <w:ilvl w:val="0"/>
          <w:numId w:val="23"/>
        </w:numPr>
        <w:spacing w:after="200" w:line="288" w:lineRule="auto"/>
        <w:contextualSpacing/>
        <w:rPr>
          <w:rFonts w:ascii="Gill Sans MT" w:hAnsi="Gill Sans MT" w:cstheme="majorHAnsi"/>
          <w:i/>
        </w:rPr>
      </w:pPr>
      <w:r w:rsidRPr="004D01DB">
        <w:rPr>
          <w:rFonts w:ascii="Gill Sans MT" w:hAnsi="Gill Sans MT" w:cstheme="majorHAnsi"/>
        </w:rPr>
        <w:t xml:space="preserve">Up to date organizational/individual Consultant CVs and CVs for relevant staff. </w:t>
      </w:r>
    </w:p>
    <w:p w14:paraId="0E35629D" w14:textId="77777777" w:rsidR="00E857DD" w:rsidRPr="004D01DB" w:rsidRDefault="00E857DD" w:rsidP="00E857DD">
      <w:pPr>
        <w:numPr>
          <w:ilvl w:val="0"/>
          <w:numId w:val="23"/>
        </w:numPr>
        <w:spacing w:after="200" w:line="288" w:lineRule="auto"/>
        <w:contextualSpacing/>
        <w:rPr>
          <w:rFonts w:ascii="Gill Sans MT" w:hAnsi="Gill Sans MT" w:cstheme="majorHAnsi"/>
          <w:i/>
        </w:rPr>
      </w:pPr>
      <w:r w:rsidRPr="004D01DB">
        <w:rPr>
          <w:rFonts w:ascii="Gill Sans MT" w:hAnsi="Gill Sans MT" w:cstheme="majorHAnsi"/>
        </w:rPr>
        <w:t>Cover letter.</w:t>
      </w:r>
    </w:p>
    <w:p w14:paraId="3114E1B3" w14:textId="77777777" w:rsidR="00E857DD" w:rsidRPr="004D01DB" w:rsidRDefault="00E857DD" w:rsidP="00E857DD">
      <w:pPr>
        <w:numPr>
          <w:ilvl w:val="0"/>
          <w:numId w:val="23"/>
        </w:numPr>
        <w:spacing w:after="200" w:line="288" w:lineRule="auto"/>
        <w:contextualSpacing/>
        <w:rPr>
          <w:rFonts w:ascii="Gill Sans MT" w:hAnsi="Gill Sans MT" w:cstheme="majorHAnsi"/>
          <w:i/>
        </w:rPr>
      </w:pPr>
      <w:r w:rsidRPr="004D01DB">
        <w:rPr>
          <w:rFonts w:ascii="Gill Sans MT" w:hAnsi="Gill Sans MT" w:cstheme="majorHAnsi"/>
        </w:rPr>
        <w:t>Traceable and contactable referees for each.</w:t>
      </w:r>
    </w:p>
    <w:p w14:paraId="09236081" w14:textId="77777777" w:rsidR="00E857DD" w:rsidRPr="004D01DB" w:rsidRDefault="00E857DD" w:rsidP="00E857DD">
      <w:pPr>
        <w:numPr>
          <w:ilvl w:val="0"/>
          <w:numId w:val="23"/>
        </w:numPr>
        <w:spacing w:after="200" w:line="288" w:lineRule="auto"/>
        <w:contextualSpacing/>
        <w:rPr>
          <w:rFonts w:ascii="Gill Sans MT" w:hAnsi="Gill Sans MT" w:cstheme="majorHAnsi"/>
          <w:i/>
        </w:rPr>
      </w:pPr>
      <w:r w:rsidRPr="004D01DB">
        <w:rPr>
          <w:rFonts w:ascii="Gill Sans MT" w:hAnsi="Gill Sans MT" w:cstheme="majorHAnsi"/>
        </w:rPr>
        <w:t>Two sample reports from previous most recent education consulting projects (all samples will be kept confidential) or links to website where reports can be retrieved (highly recommended).</w:t>
      </w:r>
    </w:p>
    <w:p w14:paraId="2D39EB7D" w14:textId="77777777" w:rsidR="00E857DD" w:rsidRPr="004D01DB" w:rsidRDefault="00E857DD" w:rsidP="00E857DD">
      <w:pPr>
        <w:rPr>
          <w:rFonts w:ascii="Gill Sans MT" w:hAnsi="Gill Sans MT" w:cstheme="majorHAnsi"/>
        </w:rPr>
      </w:pPr>
    </w:p>
    <w:p w14:paraId="220BDDD9" w14:textId="77777777" w:rsidR="00E857DD" w:rsidRPr="004D01DB" w:rsidRDefault="00E857DD" w:rsidP="00E857DD">
      <w:pPr>
        <w:rPr>
          <w:rFonts w:ascii="Gill Sans MT" w:hAnsi="Gill Sans MT" w:cstheme="majorHAnsi"/>
        </w:rPr>
      </w:pPr>
      <w:r w:rsidRPr="004D01DB">
        <w:rPr>
          <w:rFonts w:ascii="Gill Sans MT" w:hAnsi="Gill Sans MT" w:cstheme="majorHAnsi"/>
        </w:rPr>
        <w:t>Once a candidate/firm has been selected the following documents will be made available (at a minimum):</w:t>
      </w:r>
    </w:p>
    <w:p w14:paraId="3C4A9397" w14:textId="77777777" w:rsidR="00E857DD" w:rsidRPr="004D01DB" w:rsidRDefault="00E857DD" w:rsidP="00E857DD">
      <w:pPr>
        <w:numPr>
          <w:ilvl w:val="0"/>
          <w:numId w:val="23"/>
        </w:numPr>
        <w:spacing w:after="200" w:line="288" w:lineRule="auto"/>
        <w:contextualSpacing/>
        <w:rPr>
          <w:rFonts w:ascii="Gill Sans MT" w:hAnsi="Gill Sans MT" w:cstheme="majorHAnsi"/>
          <w:i/>
        </w:rPr>
      </w:pPr>
      <w:r w:rsidRPr="004D01DB">
        <w:rPr>
          <w:rFonts w:ascii="Gill Sans MT" w:hAnsi="Gill Sans MT" w:cstheme="majorHAnsi"/>
        </w:rPr>
        <w:t>Project proposals (including the project log frame)</w:t>
      </w:r>
    </w:p>
    <w:p w14:paraId="140CE5D2" w14:textId="77777777" w:rsidR="00E857DD" w:rsidRPr="004D01DB" w:rsidRDefault="00E857DD" w:rsidP="00E857DD">
      <w:pPr>
        <w:numPr>
          <w:ilvl w:val="0"/>
          <w:numId w:val="23"/>
        </w:numPr>
        <w:spacing w:after="200" w:line="288" w:lineRule="auto"/>
        <w:contextualSpacing/>
        <w:rPr>
          <w:rFonts w:ascii="Gill Sans MT" w:hAnsi="Gill Sans MT" w:cstheme="majorHAnsi"/>
          <w:i/>
          <w:iCs/>
        </w:rPr>
      </w:pPr>
      <w:r w:rsidRPr="004D01DB">
        <w:rPr>
          <w:rFonts w:ascii="Gill Sans MT" w:hAnsi="Gill Sans MT" w:cstheme="majorHAnsi"/>
        </w:rPr>
        <w:t>Project reports</w:t>
      </w:r>
    </w:p>
    <w:p w14:paraId="4DD95439" w14:textId="77777777" w:rsidR="00E857DD" w:rsidRPr="004D01DB" w:rsidRDefault="00E857DD" w:rsidP="00E857DD">
      <w:pPr>
        <w:numPr>
          <w:ilvl w:val="0"/>
          <w:numId w:val="23"/>
        </w:numPr>
        <w:spacing w:after="200" w:line="288" w:lineRule="auto"/>
        <w:contextualSpacing/>
        <w:rPr>
          <w:rFonts w:ascii="Gill Sans MT" w:hAnsi="Gill Sans MT" w:cstheme="majorHAnsi"/>
          <w:i/>
        </w:rPr>
      </w:pPr>
      <w:r w:rsidRPr="004D01DB">
        <w:rPr>
          <w:rFonts w:ascii="Gill Sans MT" w:hAnsi="Gill Sans MT" w:cstheme="majorHAnsi"/>
        </w:rPr>
        <w:t>Indicator Performance Tracking Tables</w:t>
      </w:r>
    </w:p>
    <w:p w14:paraId="2580EB9F" w14:textId="77777777" w:rsidR="00E857DD" w:rsidRPr="004D01DB" w:rsidRDefault="00E857DD" w:rsidP="00E857DD">
      <w:pPr>
        <w:spacing w:after="200" w:line="276" w:lineRule="auto"/>
        <w:rPr>
          <w:rFonts w:ascii="Gill Sans MT" w:hAnsi="Gill Sans MT" w:cstheme="majorHAnsi"/>
          <w:b/>
        </w:rPr>
      </w:pPr>
      <w:r w:rsidRPr="004D01DB">
        <w:rPr>
          <w:rFonts w:ascii="Gill Sans MT" w:hAnsi="Gill Sans MT" w:cstheme="majorHAnsi"/>
          <w:b/>
        </w:rPr>
        <w:t>Days</w:t>
      </w:r>
    </w:p>
    <w:p w14:paraId="5DDBEF3A" w14:textId="056BDD81" w:rsidR="00E857DD" w:rsidRPr="004D01DB" w:rsidRDefault="00E857DD" w:rsidP="00E857DD">
      <w:pPr>
        <w:spacing w:after="200" w:line="276" w:lineRule="auto"/>
        <w:rPr>
          <w:rFonts w:ascii="Gill Sans MT" w:hAnsi="Gill Sans MT" w:cstheme="majorHAnsi"/>
        </w:rPr>
      </w:pPr>
      <w:r w:rsidRPr="004D01DB">
        <w:rPr>
          <w:rFonts w:ascii="Gill Sans MT" w:hAnsi="Gill Sans MT" w:cstheme="majorHAnsi"/>
        </w:rPr>
        <w:t xml:space="preserve">The assessment is expected to take </w:t>
      </w:r>
      <w:r w:rsidR="00D118A9" w:rsidRPr="004D01DB">
        <w:rPr>
          <w:rFonts w:ascii="Gill Sans MT" w:hAnsi="Gill Sans MT" w:cstheme="majorHAnsi"/>
        </w:rPr>
        <w:t>30</w:t>
      </w:r>
      <w:r w:rsidRPr="004D01DB">
        <w:rPr>
          <w:rFonts w:ascii="Gill Sans MT" w:hAnsi="Gill Sans MT" w:cstheme="majorHAnsi"/>
        </w:rPr>
        <w:t xml:space="preserve"> days including weekends</w:t>
      </w:r>
    </w:p>
    <w:p w14:paraId="59757450" w14:textId="77777777" w:rsidR="00E857DD" w:rsidRPr="004D01DB" w:rsidRDefault="00E857DD" w:rsidP="00E857DD">
      <w:pPr>
        <w:spacing w:after="200" w:line="276" w:lineRule="auto"/>
        <w:rPr>
          <w:rFonts w:ascii="Gill Sans MT" w:hAnsi="Gill Sans MT" w:cstheme="majorHAnsi"/>
          <w:b/>
        </w:rPr>
      </w:pPr>
      <w:r w:rsidRPr="004D01DB">
        <w:rPr>
          <w:rFonts w:ascii="Gill Sans MT" w:hAnsi="Gill Sans MT" w:cstheme="majorHAnsi"/>
          <w:b/>
        </w:rPr>
        <w:t>Payment Schedule</w:t>
      </w:r>
    </w:p>
    <w:p w14:paraId="09FBFEA7" w14:textId="77777777" w:rsidR="00E857DD" w:rsidRPr="004D01DB" w:rsidRDefault="00E857DD" w:rsidP="00E857DD">
      <w:pPr>
        <w:spacing w:after="200" w:line="276" w:lineRule="auto"/>
        <w:rPr>
          <w:rFonts w:ascii="Gill Sans MT" w:hAnsi="Gill Sans MT" w:cstheme="majorHAnsi"/>
        </w:rPr>
      </w:pPr>
      <w:r w:rsidRPr="004D01DB">
        <w:rPr>
          <w:rFonts w:ascii="Gill Sans MT" w:hAnsi="Gill Sans MT" w:cstheme="majorHAnsi"/>
        </w:rPr>
        <w:t xml:space="preserve">The payment shall be </w:t>
      </w:r>
      <w:r w:rsidRPr="004D01DB">
        <w:rPr>
          <w:rFonts w:ascii="Gill Sans MT" w:hAnsi="Gill Sans MT" w:cstheme="majorHAnsi"/>
          <w:b/>
        </w:rPr>
        <w:t>30%</w:t>
      </w:r>
      <w:r w:rsidRPr="004D01DB">
        <w:rPr>
          <w:rFonts w:ascii="Gill Sans MT" w:hAnsi="Gill Sans MT" w:cstheme="majorHAnsi"/>
        </w:rPr>
        <w:t xml:space="preserve"> upon submission of a satisfactory inception report, </w:t>
      </w:r>
      <w:r w:rsidRPr="004D01DB">
        <w:rPr>
          <w:rFonts w:ascii="Gill Sans MT" w:hAnsi="Gill Sans MT" w:cstheme="majorHAnsi"/>
          <w:b/>
        </w:rPr>
        <w:t>30%</w:t>
      </w:r>
      <w:r w:rsidRPr="004D01DB">
        <w:rPr>
          <w:rFonts w:ascii="Gill Sans MT" w:hAnsi="Gill Sans MT" w:cstheme="majorHAnsi"/>
        </w:rPr>
        <w:t xml:space="preserve"> upon submission of first draft report and </w:t>
      </w:r>
      <w:r w:rsidRPr="004D01DB">
        <w:rPr>
          <w:rFonts w:ascii="Gill Sans MT" w:hAnsi="Gill Sans MT" w:cstheme="majorHAnsi"/>
          <w:b/>
        </w:rPr>
        <w:t>40%</w:t>
      </w:r>
      <w:r w:rsidRPr="004D01DB">
        <w:rPr>
          <w:rFonts w:ascii="Gill Sans MT" w:hAnsi="Gill Sans MT" w:cstheme="majorHAnsi"/>
        </w:rPr>
        <w:t xml:space="preserve"> upon submission of a satisfactory final report. </w:t>
      </w:r>
    </w:p>
    <w:p w14:paraId="2364FB20" w14:textId="77777777" w:rsidR="00E857DD" w:rsidRPr="004D01DB" w:rsidRDefault="00E857DD" w:rsidP="00E857DD">
      <w:pPr>
        <w:spacing w:after="200" w:line="276" w:lineRule="auto"/>
        <w:rPr>
          <w:rFonts w:ascii="Gill Sans MT" w:hAnsi="Gill Sans MT" w:cstheme="majorHAnsi"/>
        </w:rPr>
      </w:pPr>
    </w:p>
    <w:p w14:paraId="7402C5C6" w14:textId="77777777" w:rsidR="00E857DD" w:rsidRPr="004D01DB" w:rsidRDefault="00E857DD" w:rsidP="00E857DD">
      <w:pPr>
        <w:spacing w:after="200" w:line="276" w:lineRule="auto"/>
        <w:rPr>
          <w:rFonts w:ascii="Gill Sans MT" w:hAnsi="Gill Sans MT" w:cstheme="majorHAnsi"/>
          <w:b/>
        </w:rPr>
      </w:pPr>
      <w:r w:rsidRPr="004D01DB">
        <w:rPr>
          <w:rFonts w:ascii="Gill Sans MT" w:hAnsi="Gill Sans MT" w:cstheme="majorHAnsi"/>
          <w:b/>
        </w:rPr>
        <w:t>INSTRUCTIONS ON PROPOSAL SUBMISSION</w:t>
      </w:r>
    </w:p>
    <w:p w14:paraId="296A4440" w14:textId="0FB1648B" w:rsidR="00E857DD" w:rsidRPr="004D01DB" w:rsidRDefault="00E857DD" w:rsidP="00E857DD">
      <w:pPr>
        <w:spacing w:after="200" w:line="276" w:lineRule="auto"/>
        <w:rPr>
          <w:rFonts w:ascii="Gill Sans MT" w:hAnsi="Gill Sans MT" w:cstheme="majorHAnsi"/>
        </w:rPr>
      </w:pPr>
      <w:r w:rsidRPr="004D01DB">
        <w:rPr>
          <w:rFonts w:ascii="Gill Sans MT" w:hAnsi="Gill Sans MT" w:cstheme="majorHAnsi"/>
        </w:rPr>
        <w:t xml:space="preserve">The offer, comprising of a Technical and Financial Proposal, should be submitted and addressed as follows: Sudan CO procurement </w:t>
      </w:r>
      <w:hyperlink r:id="rId11" w:history="1">
        <w:r w:rsidRPr="004D01DB">
          <w:rPr>
            <w:rFonts w:ascii="Gill Sans MT" w:hAnsi="Gill Sans MT" w:cstheme="majorHAnsi"/>
            <w:color w:val="0563C1" w:themeColor="hyperlink"/>
            <w:u w:val="single"/>
          </w:rPr>
          <w:t>SudanCO.procurement@savethechildren.org</w:t>
        </w:r>
      </w:hyperlink>
      <w:r w:rsidRPr="004D01DB">
        <w:rPr>
          <w:rFonts w:ascii="Gill Sans MT" w:hAnsi="Gill Sans MT" w:cstheme="majorHAnsi"/>
        </w:rPr>
        <w:t xml:space="preserve"> and cc </w:t>
      </w:r>
      <w:hyperlink r:id="rId12" w:history="1">
        <w:r w:rsidR="00DE58CA" w:rsidRPr="00424E65">
          <w:rPr>
            <w:rStyle w:val="Hyperlink"/>
            <w:rFonts w:ascii="Gill Sans MT" w:hAnsi="Gill Sans MT" w:cstheme="majorHAnsi"/>
          </w:rPr>
          <w:t>Alwali.Adam@savethechildren.org</w:t>
        </w:r>
      </w:hyperlink>
      <w:r w:rsidRPr="004D01DB">
        <w:rPr>
          <w:rFonts w:ascii="Gill Sans MT" w:hAnsi="Gill Sans MT" w:cstheme="majorHAnsi"/>
        </w:rPr>
        <w:t>. For any question/query relating to the proposal, please email</w:t>
      </w:r>
      <w:r w:rsidR="003516E6" w:rsidRPr="003516E6">
        <w:t xml:space="preserve"> </w:t>
      </w:r>
      <w:hyperlink r:id="rId13" w:history="1">
        <w:r w:rsidR="00B05F10" w:rsidRPr="00424E65">
          <w:rPr>
            <w:rStyle w:val="Hyperlink"/>
            <w:rFonts w:ascii="Gill Sans MT" w:hAnsi="Gill Sans MT" w:cstheme="majorHAnsi"/>
          </w:rPr>
          <w:t>Alwali.Adam@savethechildren.org</w:t>
        </w:r>
      </w:hyperlink>
      <w:r w:rsidR="00B05F10">
        <w:rPr>
          <w:rFonts w:ascii="Gill Sans MT" w:hAnsi="Gill Sans MT" w:cstheme="majorHAnsi"/>
        </w:rPr>
        <w:t xml:space="preserve">. </w:t>
      </w:r>
    </w:p>
    <w:p w14:paraId="6CC926E3" w14:textId="77777777" w:rsidR="00E857DD" w:rsidRPr="004D01DB" w:rsidRDefault="00E857DD" w:rsidP="00E857DD">
      <w:pPr>
        <w:spacing w:after="200" w:line="276" w:lineRule="auto"/>
        <w:rPr>
          <w:rFonts w:ascii="Gill Sans MT" w:hAnsi="Gill Sans MT" w:cstheme="majorHAnsi"/>
        </w:rPr>
      </w:pPr>
      <w:r w:rsidRPr="004D01DB">
        <w:rPr>
          <w:rFonts w:ascii="Gill Sans MT" w:hAnsi="Gill Sans MT" w:cstheme="majorHAnsi"/>
        </w:rPr>
        <w:t>Bidders are required to prepare and submit the following documents:</w:t>
      </w:r>
    </w:p>
    <w:p w14:paraId="7BE5B1EC" w14:textId="77777777" w:rsidR="00E857DD" w:rsidRPr="004D01DB" w:rsidRDefault="00E857DD" w:rsidP="00E857DD">
      <w:pPr>
        <w:numPr>
          <w:ilvl w:val="0"/>
          <w:numId w:val="24"/>
        </w:numPr>
        <w:spacing w:after="200" w:line="276" w:lineRule="auto"/>
        <w:contextualSpacing/>
        <w:rPr>
          <w:rFonts w:ascii="Gill Sans MT" w:hAnsi="Gill Sans MT" w:cstheme="majorHAnsi"/>
          <w:i/>
        </w:rPr>
      </w:pPr>
      <w:r w:rsidRPr="004D01DB">
        <w:rPr>
          <w:rFonts w:ascii="Gill Sans MT" w:hAnsi="Gill Sans MT" w:cstheme="majorHAnsi"/>
        </w:rPr>
        <w:t>Technical Proposal (1. Company/Organization/Individual profile and expertise; 2. Proposed Methodology and Implementation Plan 3. Management Structure and Key Personnel (CVs)</w:t>
      </w:r>
    </w:p>
    <w:p w14:paraId="35E79476" w14:textId="77777777" w:rsidR="00E857DD" w:rsidRPr="004D01DB" w:rsidRDefault="00E857DD" w:rsidP="00E857DD">
      <w:pPr>
        <w:numPr>
          <w:ilvl w:val="0"/>
          <w:numId w:val="24"/>
        </w:numPr>
        <w:spacing w:after="200" w:line="276" w:lineRule="auto"/>
        <w:contextualSpacing/>
        <w:rPr>
          <w:rFonts w:ascii="Gill Sans MT" w:hAnsi="Gill Sans MT" w:cstheme="majorHAnsi"/>
          <w:i/>
        </w:rPr>
      </w:pPr>
      <w:r w:rsidRPr="004D01DB">
        <w:rPr>
          <w:rFonts w:ascii="Gill Sans MT" w:hAnsi="Gill Sans MT" w:cstheme="majorHAnsi"/>
        </w:rPr>
        <w:t xml:space="preserve">Financial Proposal (Detailed budget in </w:t>
      </w:r>
      <w:r w:rsidRPr="004D01DB">
        <w:rPr>
          <w:rFonts w:ascii="Gill Sans MT" w:hAnsi="Gill Sans MT" w:cstheme="majorHAnsi"/>
          <w:b/>
        </w:rPr>
        <w:t>USD</w:t>
      </w:r>
      <w:r w:rsidRPr="004D01DB">
        <w:rPr>
          <w:rFonts w:ascii="Gill Sans MT" w:hAnsi="Gill Sans MT" w:cstheme="majorHAnsi"/>
        </w:rPr>
        <w:t>)</w:t>
      </w:r>
    </w:p>
    <w:p w14:paraId="103731BC" w14:textId="3CB53E10" w:rsidR="00E857DD" w:rsidRPr="004D01DB" w:rsidRDefault="00E857DD" w:rsidP="00E857DD">
      <w:pPr>
        <w:spacing w:after="200" w:line="276" w:lineRule="auto"/>
        <w:rPr>
          <w:rFonts w:ascii="Gill Sans MT" w:hAnsi="Gill Sans MT" w:cstheme="majorHAnsi"/>
        </w:rPr>
      </w:pPr>
      <w:r w:rsidRPr="004D01DB">
        <w:rPr>
          <w:rFonts w:ascii="Gill Sans MT" w:hAnsi="Gill Sans MT" w:cstheme="majorHAnsi"/>
        </w:rPr>
        <w:t xml:space="preserve">Deadline for Proposals submission is </w:t>
      </w:r>
      <w:r w:rsidR="00EB076B">
        <w:rPr>
          <w:rFonts w:ascii="Gill Sans MT" w:hAnsi="Gill Sans MT" w:cstheme="majorHAnsi"/>
        </w:rPr>
        <w:t>15</w:t>
      </w:r>
      <w:r w:rsidR="00D87AF6" w:rsidRPr="00D87AF6">
        <w:rPr>
          <w:rFonts w:ascii="Gill Sans MT" w:hAnsi="Gill Sans MT" w:cstheme="majorHAnsi"/>
          <w:vertAlign w:val="superscript"/>
        </w:rPr>
        <w:t>th</w:t>
      </w:r>
      <w:r w:rsidR="00D87AF6">
        <w:rPr>
          <w:rFonts w:ascii="Gill Sans MT" w:hAnsi="Gill Sans MT" w:cstheme="majorHAnsi"/>
        </w:rPr>
        <w:t xml:space="preserve"> </w:t>
      </w:r>
      <w:r w:rsidR="00265F98">
        <w:rPr>
          <w:rFonts w:ascii="Gill Sans MT" w:hAnsi="Gill Sans MT" w:cstheme="majorHAnsi"/>
        </w:rPr>
        <w:t>March</w:t>
      </w:r>
      <w:r w:rsidRPr="004D01DB">
        <w:rPr>
          <w:rFonts w:ascii="Gill Sans MT" w:hAnsi="Gill Sans MT" w:cstheme="majorHAnsi"/>
        </w:rPr>
        <w:t xml:space="preserve"> 202</w:t>
      </w:r>
      <w:r w:rsidR="00265F98">
        <w:rPr>
          <w:rFonts w:ascii="Gill Sans MT" w:hAnsi="Gill Sans MT" w:cstheme="majorHAnsi"/>
        </w:rPr>
        <w:t>6</w:t>
      </w:r>
      <w:r w:rsidRPr="004D01DB">
        <w:rPr>
          <w:rFonts w:ascii="Gill Sans MT" w:hAnsi="Gill Sans MT" w:cstheme="majorHAnsi"/>
        </w:rPr>
        <w:t>, 1</w:t>
      </w:r>
      <w:r w:rsidR="00265F98">
        <w:rPr>
          <w:rFonts w:ascii="Gill Sans MT" w:hAnsi="Gill Sans MT" w:cstheme="majorHAnsi"/>
        </w:rPr>
        <w:t>5</w:t>
      </w:r>
      <w:r w:rsidRPr="004D01DB">
        <w:rPr>
          <w:rFonts w:ascii="Gill Sans MT" w:hAnsi="Gill Sans MT" w:cstheme="majorHAnsi"/>
        </w:rPr>
        <w:t xml:space="preserve">:00, Khartoum Time. </w:t>
      </w:r>
    </w:p>
    <w:p w14:paraId="307BBBFC" w14:textId="77777777" w:rsidR="00E857DD" w:rsidRPr="004D01DB" w:rsidRDefault="00E857DD" w:rsidP="00E857DD">
      <w:pPr>
        <w:spacing w:after="200" w:line="276" w:lineRule="auto"/>
        <w:rPr>
          <w:rFonts w:ascii="Gill Sans MT" w:hAnsi="Gill Sans MT" w:cstheme="majorHAnsi"/>
        </w:rPr>
      </w:pPr>
      <w:r w:rsidRPr="004D01DB">
        <w:rPr>
          <w:rFonts w:ascii="Gill Sans MT" w:hAnsi="Gill Sans MT" w:cstheme="majorHAnsi"/>
        </w:rPr>
        <w:lastRenderedPageBreak/>
        <w:t>Any Proposal received by SCI after the deadline shall be declared late and will not be considered.</w:t>
      </w:r>
    </w:p>
    <w:p w14:paraId="04FD57EC" w14:textId="77777777" w:rsidR="003F4871" w:rsidRDefault="003F4871" w:rsidP="006028AB">
      <w:pPr>
        <w:rPr>
          <w:rFonts w:ascii="Gill Sans MT" w:hAnsi="Gill Sans MT" w:cstheme="minorHAnsi"/>
          <w:b/>
          <w:color w:val="FF0000"/>
          <w:sz w:val="24"/>
        </w:rPr>
      </w:pPr>
    </w:p>
    <w:p w14:paraId="79A01785" w14:textId="77777777" w:rsidR="003F4871" w:rsidRDefault="003F4871" w:rsidP="006028AB">
      <w:pPr>
        <w:rPr>
          <w:rFonts w:ascii="Gill Sans MT" w:hAnsi="Gill Sans MT" w:cstheme="minorHAnsi"/>
          <w:b/>
          <w:color w:val="FF0000"/>
          <w:sz w:val="24"/>
        </w:rPr>
      </w:pPr>
    </w:p>
    <w:p w14:paraId="32DE9C11" w14:textId="77777777" w:rsidR="003F4871" w:rsidRDefault="003F4871">
      <w:pPr>
        <w:rPr>
          <w:rFonts w:ascii="Gill Sans MT" w:hAnsi="Gill Sans MT" w:cstheme="minorHAnsi"/>
          <w:b/>
          <w:color w:val="FF0000"/>
          <w:sz w:val="24"/>
        </w:rPr>
      </w:pPr>
      <w:r>
        <w:rPr>
          <w:rFonts w:ascii="Gill Sans MT" w:hAnsi="Gill Sans MT" w:cstheme="minorHAnsi"/>
          <w:b/>
          <w:color w:val="FF0000"/>
          <w:sz w:val="24"/>
        </w:rPr>
        <w:br w:type="page"/>
      </w:r>
    </w:p>
    <w:p w14:paraId="38284C12" w14:textId="0DB34EB1" w:rsidR="00051833" w:rsidRPr="004D01DB" w:rsidRDefault="008C7B43" w:rsidP="006028AB">
      <w:pPr>
        <w:rPr>
          <w:rFonts w:ascii="Gill Sans MT" w:hAnsi="Gill Sans MT" w:cstheme="minorHAnsi"/>
          <w:b/>
          <w:color w:val="FF0000"/>
          <w:sz w:val="24"/>
        </w:rPr>
      </w:pPr>
      <w:r w:rsidRPr="004D01DB">
        <w:rPr>
          <w:rFonts w:ascii="Gill Sans MT" w:hAnsi="Gill Sans MT" w:cstheme="minorHAnsi"/>
          <w:b/>
          <w:color w:val="FF0000"/>
          <w:sz w:val="24"/>
        </w:rPr>
        <w:lastRenderedPageBreak/>
        <w:t xml:space="preserve">Annex 1: </w:t>
      </w:r>
      <w:r w:rsidR="00051833" w:rsidRPr="004D01DB">
        <w:rPr>
          <w:rFonts w:ascii="Gill Sans MT" w:hAnsi="Gill Sans MT" w:cstheme="minorHAnsi"/>
          <w:b/>
          <w:color w:val="FF0000"/>
          <w:sz w:val="24"/>
        </w:rPr>
        <w:t>BHA sampling guidance</w:t>
      </w:r>
    </w:p>
    <w:p w14:paraId="72E3A740" w14:textId="6C81F373" w:rsidR="00051833" w:rsidRPr="004D01DB" w:rsidRDefault="00051833" w:rsidP="00051833">
      <w:pPr>
        <w:pStyle w:val="ListParagraph"/>
        <w:numPr>
          <w:ilvl w:val="0"/>
          <w:numId w:val="23"/>
        </w:numPr>
        <w:rPr>
          <w:rFonts w:ascii="Gill Sans MT" w:hAnsi="Gill Sans MT" w:cstheme="minorHAnsi"/>
          <w:b/>
          <w:color w:val="FF0000"/>
          <w:sz w:val="24"/>
        </w:rPr>
      </w:pPr>
      <w:hyperlink r:id="rId14" w:history="1">
        <w:r w:rsidRPr="004D01DB">
          <w:rPr>
            <w:rStyle w:val="Hyperlink"/>
            <w:rFonts w:ascii="Gill Sans MT" w:hAnsi="Gill Sans MT" w:cstheme="minorHAnsi"/>
            <w:b/>
            <w:sz w:val="24"/>
          </w:rPr>
          <w:t>https://www.usaid.gov/document/annex-b-indicator-handbook</w:t>
        </w:r>
      </w:hyperlink>
    </w:p>
    <w:p w14:paraId="0A856636" w14:textId="353FC966" w:rsidR="00051833" w:rsidRPr="004D01DB" w:rsidRDefault="004D01DB" w:rsidP="00051833">
      <w:pPr>
        <w:pStyle w:val="ListParagraph"/>
        <w:numPr>
          <w:ilvl w:val="0"/>
          <w:numId w:val="23"/>
        </w:numPr>
        <w:rPr>
          <w:rFonts w:ascii="Gill Sans MT" w:hAnsi="Gill Sans MT" w:cstheme="minorHAnsi"/>
          <w:b/>
          <w:color w:val="FF0000"/>
          <w:sz w:val="24"/>
        </w:rPr>
      </w:pPr>
      <w:hyperlink r:id="rId15" w:history="1">
        <w:r w:rsidRPr="004D01DB">
          <w:rPr>
            <w:rStyle w:val="Hyperlink"/>
            <w:rFonts w:ascii="Gill Sans MT" w:hAnsi="Gill Sans MT" w:cstheme="minorHAnsi"/>
            <w:b/>
            <w:sz w:val="24"/>
          </w:rPr>
          <w:t>https://www.usaid.gov/sites/default/files/2022-05/Draft_USAID-BHA_Abbr_SOW_Guidance_for_Baseline_Endline.pdf</w:t>
        </w:r>
      </w:hyperlink>
    </w:p>
    <w:p w14:paraId="31A0DA3C" w14:textId="5DD9F61F" w:rsidR="004D01DB" w:rsidRPr="004D01DB" w:rsidRDefault="004D01DB" w:rsidP="009B4C68">
      <w:pPr>
        <w:pStyle w:val="ListParagraph"/>
        <w:numPr>
          <w:ilvl w:val="0"/>
          <w:numId w:val="23"/>
        </w:numPr>
        <w:rPr>
          <w:rFonts w:ascii="Gill Sans MT" w:hAnsi="Gill Sans MT" w:cstheme="minorHAnsi"/>
          <w:b/>
          <w:color w:val="FF0000"/>
          <w:sz w:val="24"/>
        </w:rPr>
      </w:pPr>
      <w:hyperlink r:id="rId16" w:history="1">
        <w:r w:rsidRPr="004D01DB">
          <w:rPr>
            <w:rStyle w:val="Hyperlink"/>
            <w:rFonts w:ascii="Gill Sans MT" w:hAnsi="Gill Sans MT" w:cstheme="minorHAnsi"/>
            <w:b/>
            <w:sz w:val="24"/>
          </w:rPr>
          <w:t>https://www.usaid.gov/sites/default/files/2022-05/USAID-BHA_Handbook_Part_I_Baseline_and_Endline_Surveys_June_2021.pdf</w:t>
        </w:r>
      </w:hyperlink>
    </w:p>
    <w:p w14:paraId="4A995F4A" w14:textId="77777777" w:rsidR="00051833" w:rsidRPr="004D01DB" w:rsidRDefault="00051833" w:rsidP="006028AB">
      <w:pPr>
        <w:rPr>
          <w:rFonts w:ascii="Gill Sans MT" w:hAnsi="Gill Sans MT" w:cstheme="minorHAnsi"/>
          <w:b/>
          <w:color w:val="FF0000"/>
          <w:sz w:val="24"/>
        </w:rPr>
      </w:pPr>
    </w:p>
    <w:p w14:paraId="416825F6" w14:textId="4813F5B3" w:rsidR="008C7B43" w:rsidRPr="004D01DB" w:rsidRDefault="00051833" w:rsidP="006028AB">
      <w:pPr>
        <w:rPr>
          <w:rFonts w:ascii="Gill Sans MT" w:hAnsi="Gill Sans MT" w:cstheme="minorHAnsi"/>
          <w:b/>
          <w:color w:val="FF0000"/>
          <w:sz w:val="24"/>
        </w:rPr>
      </w:pPr>
      <w:r w:rsidRPr="004D01DB">
        <w:rPr>
          <w:rFonts w:ascii="Gill Sans MT" w:hAnsi="Gill Sans MT" w:cstheme="minorHAnsi"/>
          <w:b/>
          <w:color w:val="FF0000"/>
          <w:sz w:val="24"/>
        </w:rPr>
        <w:t xml:space="preserve">Annex 2: </w:t>
      </w:r>
      <w:r w:rsidR="008C7B43" w:rsidRPr="004D01DB">
        <w:rPr>
          <w:rFonts w:ascii="Gill Sans MT" w:hAnsi="Gill Sans MT" w:cstheme="minorHAnsi"/>
          <w:b/>
          <w:color w:val="FF0000"/>
          <w:sz w:val="24"/>
        </w:rPr>
        <w:t>Indicators – BHA Log-frame</w:t>
      </w:r>
    </w:p>
    <w:p w14:paraId="1C82FEEC" w14:textId="3C7F3BB7" w:rsidR="008C7B43" w:rsidRPr="004D01DB" w:rsidRDefault="008C7B43" w:rsidP="008C7B43">
      <w:pPr>
        <w:spacing w:after="0" w:line="276" w:lineRule="auto"/>
        <w:jc w:val="both"/>
        <w:rPr>
          <w:rFonts w:ascii="Gill Sans MT" w:hAnsi="Gill Sans MT" w:cstheme="minorHAnsi"/>
          <w:color w:val="FF0000"/>
        </w:rPr>
      </w:pPr>
      <w:r w:rsidRPr="004D01DB">
        <w:rPr>
          <w:rFonts w:ascii="Gill Sans MT" w:hAnsi="Gill Sans MT" w:cstheme="minorHAnsi"/>
          <w:color w:val="FF0000"/>
        </w:rPr>
        <w:t xml:space="preserve">For each purpose, </w:t>
      </w:r>
      <w:r w:rsidR="00353BE4">
        <w:rPr>
          <w:rFonts w:ascii="Gill Sans MT" w:hAnsi="Gill Sans MT" w:cstheme="minorHAnsi"/>
          <w:color w:val="FF0000"/>
        </w:rPr>
        <w:t xml:space="preserve">output and outcome </w:t>
      </w:r>
      <w:r w:rsidRPr="004D01DB">
        <w:rPr>
          <w:rFonts w:ascii="Gill Sans MT" w:hAnsi="Gill Sans MT" w:cstheme="minorHAnsi"/>
          <w:color w:val="FF0000"/>
        </w:rPr>
        <w:t>indicators were included in the table below</w:t>
      </w:r>
      <w:r w:rsidR="00835263">
        <w:rPr>
          <w:rFonts w:ascii="Gill Sans MT" w:hAnsi="Gill Sans MT" w:cstheme="minorHAnsi"/>
          <w:color w:val="FF0000"/>
        </w:rPr>
        <w:t xml:space="preserve">. </w:t>
      </w:r>
      <w:r w:rsidR="00243A65">
        <w:rPr>
          <w:rFonts w:ascii="Gill Sans MT" w:hAnsi="Gill Sans MT" w:cstheme="minorHAnsi"/>
          <w:color w:val="FF0000"/>
        </w:rPr>
        <w:t>N</w:t>
      </w:r>
      <w:r w:rsidR="00835263">
        <w:rPr>
          <w:rFonts w:ascii="Gill Sans MT" w:hAnsi="Gill Sans MT" w:cstheme="minorHAnsi"/>
          <w:color w:val="FF0000"/>
        </w:rPr>
        <w:t>ote that the consultant is expected to collect only outcome data. Output data</w:t>
      </w:r>
      <w:r w:rsidR="00243A65">
        <w:rPr>
          <w:rFonts w:ascii="Gill Sans MT" w:hAnsi="Gill Sans MT" w:cstheme="minorHAnsi"/>
          <w:color w:val="FF0000"/>
        </w:rPr>
        <w:t xml:space="preserve"> is available</w:t>
      </w:r>
      <w:r w:rsidR="00835263">
        <w:rPr>
          <w:rFonts w:ascii="Gill Sans MT" w:hAnsi="Gill Sans MT" w:cstheme="minorHAnsi"/>
          <w:color w:val="FF0000"/>
        </w:rPr>
        <w:t xml:space="preserve"> </w:t>
      </w:r>
      <w:r w:rsidR="009C2B84">
        <w:rPr>
          <w:rFonts w:ascii="Gill Sans MT" w:hAnsi="Gill Sans MT" w:cstheme="minorHAnsi"/>
          <w:color w:val="FF0000"/>
        </w:rPr>
        <w:t>through</w:t>
      </w:r>
      <w:r w:rsidR="00835263">
        <w:rPr>
          <w:rFonts w:ascii="Gill Sans MT" w:hAnsi="Gill Sans MT" w:cstheme="minorHAnsi"/>
          <w:color w:val="FF0000"/>
        </w:rPr>
        <w:t xml:space="preserve"> </w:t>
      </w:r>
      <w:r w:rsidR="009C2B84">
        <w:rPr>
          <w:rFonts w:ascii="Gill Sans MT" w:hAnsi="Gill Sans MT" w:cstheme="minorHAnsi"/>
          <w:color w:val="FF0000"/>
        </w:rPr>
        <w:t>routine</w:t>
      </w:r>
      <w:r w:rsidR="00835263">
        <w:rPr>
          <w:rFonts w:ascii="Gill Sans MT" w:hAnsi="Gill Sans MT" w:cstheme="minorHAnsi"/>
          <w:color w:val="FF0000"/>
        </w:rPr>
        <w:t xml:space="preserve"> </w:t>
      </w:r>
      <w:r w:rsidR="009C2B84">
        <w:rPr>
          <w:rFonts w:ascii="Gill Sans MT" w:hAnsi="Gill Sans MT" w:cstheme="minorHAnsi"/>
          <w:color w:val="FF0000"/>
        </w:rPr>
        <w:t>data</w:t>
      </w:r>
      <w:r w:rsidR="00DC5567">
        <w:rPr>
          <w:rFonts w:ascii="Gill Sans MT" w:hAnsi="Gill Sans MT" w:cstheme="minorHAnsi"/>
          <w:color w:val="FF0000"/>
        </w:rPr>
        <w:t>.</w:t>
      </w:r>
    </w:p>
    <w:tbl>
      <w:tblPr>
        <w:tblW w:w="0" w:type="auto"/>
        <w:tblLook w:val="04A0" w:firstRow="1" w:lastRow="0" w:firstColumn="1" w:lastColumn="0" w:noHBand="0" w:noVBand="1"/>
      </w:tblPr>
      <w:tblGrid>
        <w:gridCol w:w="1287"/>
        <w:gridCol w:w="1508"/>
        <w:gridCol w:w="2499"/>
        <w:gridCol w:w="1813"/>
        <w:gridCol w:w="2136"/>
        <w:gridCol w:w="222"/>
      </w:tblGrid>
      <w:tr w:rsidR="008C7B43" w:rsidRPr="004D01DB" w14:paraId="6F3624DD" w14:textId="77777777" w:rsidTr="0048395F">
        <w:trPr>
          <w:gridAfter w:val="1"/>
          <w:trHeight w:val="450"/>
        </w:trPr>
        <w:tc>
          <w:tcPr>
            <w:tcW w:w="0" w:type="auto"/>
            <w:vMerge w:val="restart"/>
            <w:tcBorders>
              <w:top w:val="single" w:sz="4" w:space="0" w:color="auto"/>
              <w:left w:val="single" w:sz="4" w:space="0" w:color="auto"/>
              <w:bottom w:val="single" w:sz="4" w:space="0" w:color="auto"/>
              <w:right w:val="single" w:sz="4" w:space="0" w:color="auto"/>
            </w:tcBorders>
            <w:shd w:val="clear" w:color="002F6C" w:fill="002F6C"/>
            <w:hideMark/>
          </w:tcPr>
          <w:p w14:paraId="687A6CF0" w14:textId="77777777" w:rsidR="008C7B43" w:rsidRPr="004D01DB" w:rsidRDefault="008C7B43" w:rsidP="008C7B43">
            <w:pPr>
              <w:spacing w:after="0" w:line="240" w:lineRule="auto"/>
              <w:jc w:val="center"/>
              <w:rPr>
                <w:rFonts w:ascii="Gill Sans MT" w:eastAsia="Times New Roman" w:hAnsi="Gill Sans MT" w:cs="Times New Roman"/>
                <w:b/>
                <w:bCs/>
                <w:color w:val="FFFFFF"/>
                <w:sz w:val="20"/>
                <w:szCs w:val="20"/>
              </w:rPr>
            </w:pPr>
            <w:r w:rsidRPr="004D01DB">
              <w:rPr>
                <w:rFonts w:ascii="Gill Sans MT" w:eastAsia="Times New Roman" w:hAnsi="Gill Sans MT" w:cs="Times New Roman"/>
                <w:b/>
                <w:bCs/>
                <w:color w:val="FFFFFF"/>
                <w:sz w:val="20"/>
                <w:szCs w:val="20"/>
              </w:rPr>
              <w:t>Sector</w:t>
            </w:r>
          </w:p>
        </w:tc>
        <w:tc>
          <w:tcPr>
            <w:tcW w:w="1506" w:type="dxa"/>
            <w:vMerge w:val="restart"/>
            <w:tcBorders>
              <w:top w:val="single" w:sz="4" w:space="0" w:color="auto"/>
              <w:left w:val="single" w:sz="4" w:space="0" w:color="auto"/>
              <w:bottom w:val="single" w:sz="4" w:space="0" w:color="auto"/>
              <w:right w:val="single" w:sz="4" w:space="0" w:color="auto"/>
            </w:tcBorders>
            <w:shd w:val="clear" w:color="002F6C" w:fill="002F6C"/>
            <w:hideMark/>
          </w:tcPr>
          <w:p w14:paraId="3BB21EC9" w14:textId="77777777" w:rsidR="008C7B43" w:rsidRPr="004D01DB" w:rsidRDefault="008C7B43" w:rsidP="008C7B43">
            <w:pPr>
              <w:spacing w:after="0" w:line="240" w:lineRule="auto"/>
              <w:jc w:val="center"/>
              <w:rPr>
                <w:rFonts w:ascii="Gill Sans MT" w:eastAsia="Times New Roman" w:hAnsi="Gill Sans MT" w:cs="Times New Roman"/>
                <w:b/>
                <w:bCs/>
                <w:color w:val="FFFFFF"/>
                <w:sz w:val="20"/>
                <w:szCs w:val="20"/>
              </w:rPr>
            </w:pPr>
            <w:r w:rsidRPr="004D01DB">
              <w:rPr>
                <w:rFonts w:ascii="Gill Sans MT" w:eastAsia="Times New Roman" w:hAnsi="Gill Sans MT" w:cs="Times New Roman"/>
                <w:b/>
                <w:bCs/>
                <w:color w:val="FFFFFF"/>
                <w:sz w:val="20"/>
                <w:szCs w:val="20"/>
              </w:rPr>
              <w:t>Subsector</w:t>
            </w:r>
          </w:p>
        </w:tc>
        <w:tc>
          <w:tcPr>
            <w:tcW w:w="2502" w:type="dxa"/>
            <w:vMerge w:val="restart"/>
            <w:tcBorders>
              <w:top w:val="single" w:sz="4" w:space="0" w:color="auto"/>
              <w:left w:val="single" w:sz="4" w:space="0" w:color="auto"/>
              <w:bottom w:val="single" w:sz="4" w:space="0" w:color="auto"/>
              <w:right w:val="single" w:sz="4" w:space="0" w:color="auto"/>
            </w:tcBorders>
            <w:shd w:val="clear" w:color="002F6C" w:fill="002F6C"/>
            <w:hideMark/>
          </w:tcPr>
          <w:p w14:paraId="3B53D891" w14:textId="77777777" w:rsidR="008C7B43" w:rsidRPr="004D01DB" w:rsidRDefault="008C7B43" w:rsidP="008C7B43">
            <w:pPr>
              <w:spacing w:after="0" w:line="240" w:lineRule="auto"/>
              <w:jc w:val="center"/>
              <w:rPr>
                <w:rFonts w:ascii="Gill Sans MT" w:eastAsia="Times New Roman" w:hAnsi="Gill Sans MT" w:cs="Times New Roman"/>
                <w:b/>
                <w:bCs/>
                <w:color w:val="FFFFFF"/>
                <w:sz w:val="20"/>
                <w:szCs w:val="20"/>
              </w:rPr>
            </w:pPr>
            <w:r w:rsidRPr="004D01DB">
              <w:rPr>
                <w:rFonts w:ascii="Gill Sans MT" w:eastAsia="Times New Roman" w:hAnsi="Gill Sans MT" w:cs="Times New Roman"/>
                <w:b/>
                <w:bCs/>
                <w:color w:val="FFFFFF"/>
                <w:sz w:val="20"/>
                <w:szCs w:val="20"/>
              </w:rPr>
              <w:t>Indicator Title</w:t>
            </w:r>
          </w:p>
        </w:tc>
        <w:tc>
          <w:tcPr>
            <w:tcW w:w="1815" w:type="dxa"/>
            <w:vMerge w:val="restart"/>
            <w:tcBorders>
              <w:top w:val="single" w:sz="4" w:space="0" w:color="auto"/>
              <w:left w:val="single" w:sz="4" w:space="0" w:color="auto"/>
              <w:bottom w:val="single" w:sz="4" w:space="0" w:color="auto"/>
              <w:right w:val="single" w:sz="4" w:space="0" w:color="auto"/>
            </w:tcBorders>
            <w:shd w:val="clear" w:color="002F6C" w:fill="002F6C"/>
            <w:hideMark/>
          </w:tcPr>
          <w:p w14:paraId="1AA7FA76" w14:textId="77777777" w:rsidR="008C7B43" w:rsidRPr="004D01DB" w:rsidRDefault="008C7B43" w:rsidP="008C7B43">
            <w:pPr>
              <w:spacing w:after="0" w:line="240" w:lineRule="auto"/>
              <w:jc w:val="center"/>
              <w:rPr>
                <w:rFonts w:ascii="Gill Sans MT" w:eastAsia="Times New Roman" w:hAnsi="Gill Sans MT" w:cs="Times New Roman"/>
                <w:b/>
                <w:bCs/>
                <w:color w:val="FFFFFF"/>
                <w:sz w:val="20"/>
                <w:szCs w:val="20"/>
              </w:rPr>
            </w:pPr>
            <w:r w:rsidRPr="004D01DB">
              <w:rPr>
                <w:rFonts w:ascii="Gill Sans MT" w:eastAsia="Times New Roman" w:hAnsi="Gill Sans MT" w:cs="Times New Roman"/>
                <w:b/>
                <w:bCs/>
                <w:color w:val="FFFFFF"/>
                <w:sz w:val="20"/>
                <w:szCs w:val="20"/>
              </w:rPr>
              <w:t>Disaggregates</w:t>
            </w:r>
          </w:p>
        </w:tc>
        <w:tc>
          <w:tcPr>
            <w:tcW w:w="0" w:type="auto"/>
            <w:vMerge w:val="restart"/>
            <w:tcBorders>
              <w:top w:val="single" w:sz="4" w:space="0" w:color="auto"/>
              <w:left w:val="single" w:sz="4" w:space="0" w:color="auto"/>
              <w:bottom w:val="single" w:sz="4" w:space="0" w:color="auto"/>
              <w:right w:val="single" w:sz="4" w:space="0" w:color="auto"/>
            </w:tcBorders>
            <w:shd w:val="clear" w:color="002F6C" w:fill="002F6C"/>
            <w:hideMark/>
          </w:tcPr>
          <w:p w14:paraId="394034CB" w14:textId="77777777" w:rsidR="008C7B43" w:rsidRPr="004D01DB" w:rsidRDefault="008C7B43" w:rsidP="008C7B43">
            <w:pPr>
              <w:spacing w:after="0" w:line="240" w:lineRule="auto"/>
              <w:jc w:val="center"/>
              <w:rPr>
                <w:rFonts w:ascii="Gill Sans MT" w:eastAsia="Times New Roman" w:hAnsi="Gill Sans MT" w:cs="Times New Roman"/>
                <w:b/>
                <w:bCs/>
                <w:color w:val="FFFFFF"/>
                <w:sz w:val="20"/>
                <w:szCs w:val="20"/>
              </w:rPr>
            </w:pPr>
            <w:r w:rsidRPr="004D01DB">
              <w:rPr>
                <w:rFonts w:ascii="Gill Sans MT" w:eastAsia="Times New Roman" w:hAnsi="Gill Sans MT" w:cs="Times New Roman"/>
                <w:b/>
                <w:bCs/>
                <w:color w:val="FFFFFF"/>
                <w:sz w:val="20"/>
                <w:szCs w:val="20"/>
              </w:rPr>
              <w:t>Data Source</w:t>
            </w:r>
          </w:p>
        </w:tc>
      </w:tr>
      <w:tr w:rsidR="008C7B43" w:rsidRPr="004D01DB" w14:paraId="575A35DE" w14:textId="77777777" w:rsidTr="0048395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11951" w14:textId="77777777" w:rsidR="008C7B43" w:rsidRPr="004D01DB" w:rsidRDefault="008C7B43" w:rsidP="008C7B43">
            <w:pPr>
              <w:spacing w:after="0" w:line="240" w:lineRule="auto"/>
              <w:rPr>
                <w:rFonts w:ascii="Gill Sans MT" w:eastAsia="Times New Roman" w:hAnsi="Gill Sans MT" w:cs="Times New Roman"/>
                <w:b/>
                <w:bCs/>
                <w:color w:val="FFFFFF"/>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75A4E29C" w14:textId="77777777" w:rsidR="008C7B43" w:rsidRPr="004D01DB" w:rsidRDefault="008C7B43" w:rsidP="008C7B43">
            <w:pPr>
              <w:spacing w:after="0" w:line="240" w:lineRule="auto"/>
              <w:rPr>
                <w:rFonts w:ascii="Gill Sans MT" w:eastAsia="Times New Roman" w:hAnsi="Gill Sans MT" w:cs="Times New Roman"/>
                <w:b/>
                <w:bCs/>
                <w:color w:val="FFFFFF"/>
                <w:sz w:val="20"/>
                <w:szCs w:val="20"/>
              </w:rPr>
            </w:pPr>
          </w:p>
        </w:tc>
        <w:tc>
          <w:tcPr>
            <w:tcW w:w="2502" w:type="dxa"/>
            <w:vMerge/>
            <w:tcBorders>
              <w:top w:val="single" w:sz="4" w:space="0" w:color="auto"/>
              <w:left w:val="single" w:sz="4" w:space="0" w:color="auto"/>
              <w:bottom w:val="single" w:sz="4" w:space="0" w:color="auto"/>
              <w:right w:val="single" w:sz="4" w:space="0" w:color="auto"/>
            </w:tcBorders>
            <w:vAlign w:val="center"/>
            <w:hideMark/>
          </w:tcPr>
          <w:p w14:paraId="51965EA0" w14:textId="77777777" w:rsidR="008C7B43" w:rsidRPr="004D01DB" w:rsidRDefault="008C7B43" w:rsidP="008C7B43">
            <w:pPr>
              <w:spacing w:after="0" w:line="240" w:lineRule="auto"/>
              <w:rPr>
                <w:rFonts w:ascii="Gill Sans MT" w:eastAsia="Times New Roman" w:hAnsi="Gill Sans MT" w:cs="Times New Roman"/>
                <w:b/>
                <w:bCs/>
                <w:color w:val="FFFFFF"/>
                <w:sz w:val="20"/>
                <w:szCs w:val="20"/>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10B905F5" w14:textId="77777777" w:rsidR="008C7B43" w:rsidRPr="004D01DB" w:rsidRDefault="008C7B43" w:rsidP="008C7B43">
            <w:pPr>
              <w:spacing w:after="0" w:line="240" w:lineRule="auto"/>
              <w:rPr>
                <w:rFonts w:ascii="Gill Sans MT" w:eastAsia="Times New Roman" w:hAnsi="Gill Sans MT" w:cs="Times New Roman"/>
                <w:b/>
                <w:bCs/>
                <w:color w:val="FFFFF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635B6" w14:textId="77777777" w:rsidR="008C7B43" w:rsidRPr="004D01DB" w:rsidRDefault="008C7B43" w:rsidP="008C7B43">
            <w:pPr>
              <w:spacing w:after="0" w:line="240" w:lineRule="auto"/>
              <w:rPr>
                <w:rFonts w:ascii="Gill Sans MT" w:eastAsia="Times New Roman" w:hAnsi="Gill Sans MT" w:cs="Times New Roman"/>
                <w:b/>
                <w:bCs/>
                <w:color w:val="FFFFFF"/>
                <w:sz w:val="20"/>
                <w:szCs w:val="20"/>
              </w:rPr>
            </w:pPr>
          </w:p>
        </w:tc>
        <w:tc>
          <w:tcPr>
            <w:tcW w:w="0" w:type="auto"/>
            <w:tcBorders>
              <w:top w:val="nil"/>
              <w:left w:val="nil"/>
              <w:bottom w:val="nil"/>
              <w:right w:val="nil"/>
            </w:tcBorders>
            <w:noWrap/>
            <w:vAlign w:val="bottom"/>
            <w:hideMark/>
          </w:tcPr>
          <w:p w14:paraId="45E75950" w14:textId="77777777" w:rsidR="008C7B43" w:rsidRPr="004D01DB" w:rsidRDefault="008C7B43" w:rsidP="008C7B43">
            <w:pPr>
              <w:spacing w:after="0" w:line="240" w:lineRule="auto"/>
              <w:jc w:val="center"/>
              <w:rPr>
                <w:rFonts w:ascii="Gill Sans MT" w:eastAsia="Times New Roman" w:hAnsi="Gill Sans MT" w:cs="Times New Roman"/>
                <w:b/>
                <w:bCs/>
                <w:color w:val="FFFFFF"/>
                <w:sz w:val="20"/>
                <w:szCs w:val="20"/>
              </w:rPr>
            </w:pPr>
          </w:p>
        </w:tc>
      </w:tr>
      <w:tr w:rsidR="008C7B43" w:rsidRPr="004D01DB" w14:paraId="428BFB5D" w14:textId="77777777" w:rsidTr="008C7B43">
        <w:trPr>
          <w:trHeight w:val="1075"/>
        </w:trPr>
        <w:tc>
          <w:tcPr>
            <w:tcW w:w="0" w:type="auto"/>
            <w:gridSpan w:val="5"/>
            <w:tcBorders>
              <w:top w:val="nil"/>
              <w:left w:val="single" w:sz="4" w:space="0" w:color="auto"/>
              <w:bottom w:val="single" w:sz="4" w:space="0" w:color="auto"/>
              <w:right w:val="single" w:sz="4" w:space="0" w:color="auto"/>
            </w:tcBorders>
            <w:shd w:val="clear" w:color="95B3D7" w:fill="95B3D7"/>
            <w:hideMark/>
          </w:tcPr>
          <w:p w14:paraId="3AD15D64" w14:textId="152AFCB9" w:rsidR="008C7B43" w:rsidRPr="004D01DB" w:rsidRDefault="008C7B43" w:rsidP="008C7B43">
            <w:pPr>
              <w:spacing w:after="0" w:line="240" w:lineRule="auto"/>
              <w:rPr>
                <w:rFonts w:ascii="Gill Sans MT" w:eastAsia="Times New Roman" w:hAnsi="Gill Sans MT" w:cs="Times New Roman"/>
                <w:b/>
                <w:bCs/>
                <w:color w:val="000000"/>
                <w:sz w:val="20"/>
                <w:szCs w:val="20"/>
              </w:rPr>
            </w:pPr>
            <w:r w:rsidRPr="004D01DB">
              <w:rPr>
                <w:rFonts w:ascii="Gill Sans MT" w:eastAsia="Times New Roman" w:hAnsi="Gill Sans MT" w:cs="Times New Roman"/>
                <w:b/>
                <w:bCs/>
                <w:color w:val="000000"/>
                <w:sz w:val="20"/>
                <w:szCs w:val="20"/>
              </w:rPr>
              <w:t>Goal:</w:t>
            </w:r>
            <w:r w:rsidRPr="004D01DB">
              <w:rPr>
                <w:rFonts w:ascii="Gill Sans MT" w:eastAsia="Times New Roman" w:hAnsi="Gill Sans MT" w:cs="Times New Roman"/>
                <w:color w:val="000000"/>
                <w:sz w:val="20"/>
                <w:szCs w:val="20"/>
              </w:rPr>
              <w:t xml:space="preserve"> To reduce excess mortality and morbidity and respond to the acute humanitarian needs created by the current conflict by providing integrated health; nutrition; water, sanitation, and hygiene (WASH); Protection (CP), and food security and livelihoods (FSL) assistance in North Darfur (ND), Central Darfur (CD), South Kordofan (SK)</w:t>
            </w:r>
            <w:r w:rsidR="00385E7C">
              <w:rPr>
                <w:rFonts w:ascii="Gill Sans MT" w:eastAsia="Times New Roman" w:hAnsi="Gill Sans MT" w:cs="Times New Roman"/>
                <w:color w:val="000000"/>
                <w:sz w:val="20"/>
                <w:szCs w:val="20"/>
              </w:rPr>
              <w:t>, North Kordofan (NK)</w:t>
            </w:r>
            <w:r w:rsidR="00F0300F">
              <w:rPr>
                <w:rFonts w:ascii="Gill Sans MT" w:eastAsia="Times New Roman" w:hAnsi="Gill Sans MT" w:cs="Times New Roman"/>
                <w:color w:val="000000"/>
                <w:sz w:val="20"/>
                <w:szCs w:val="20"/>
              </w:rPr>
              <w:t xml:space="preserve">, </w:t>
            </w:r>
            <w:proofErr w:type="spellStart"/>
            <w:r w:rsidR="00F0300F">
              <w:rPr>
                <w:rFonts w:ascii="Gill Sans MT" w:eastAsia="Times New Roman" w:hAnsi="Gill Sans MT" w:cs="Times New Roman"/>
                <w:color w:val="000000"/>
                <w:sz w:val="20"/>
                <w:szCs w:val="20"/>
              </w:rPr>
              <w:t>Gadaref</w:t>
            </w:r>
            <w:proofErr w:type="spellEnd"/>
            <w:r w:rsidRPr="004D01DB">
              <w:rPr>
                <w:rFonts w:ascii="Gill Sans MT" w:eastAsia="Times New Roman" w:hAnsi="Gill Sans MT" w:cs="Times New Roman"/>
                <w:color w:val="000000"/>
                <w:sz w:val="20"/>
                <w:szCs w:val="20"/>
              </w:rPr>
              <w:t>, Al Gezira and Khartoum states.</w:t>
            </w:r>
          </w:p>
          <w:p w14:paraId="0CF893B5" w14:textId="77777777" w:rsidR="008C7B43" w:rsidRPr="004D01DB" w:rsidRDefault="008C7B43" w:rsidP="008C7B43">
            <w:pPr>
              <w:spacing w:after="0" w:line="240" w:lineRule="auto"/>
              <w:rPr>
                <w:rFonts w:ascii="Gill Sans MT" w:eastAsia="Times New Roman" w:hAnsi="Gill Sans MT" w:cs="Times New Roman"/>
                <w:b/>
                <w:bCs/>
                <w:color w:val="000000"/>
                <w:sz w:val="20"/>
                <w:szCs w:val="20"/>
              </w:rPr>
            </w:pPr>
            <w:r w:rsidRPr="004D01DB">
              <w:rPr>
                <w:rFonts w:ascii="Gill Sans MT" w:eastAsia="Times New Roman" w:hAnsi="Gill Sans MT" w:cs="Times New Roman"/>
                <w:b/>
                <w:bCs/>
                <w:color w:val="000000"/>
                <w:sz w:val="20"/>
                <w:szCs w:val="20"/>
              </w:rPr>
              <w:t> </w:t>
            </w:r>
          </w:p>
        </w:tc>
        <w:tc>
          <w:tcPr>
            <w:tcW w:w="0" w:type="auto"/>
            <w:vAlign w:val="center"/>
            <w:hideMark/>
          </w:tcPr>
          <w:p w14:paraId="37473A15"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4986E721" w14:textId="77777777" w:rsidTr="008C7B43">
        <w:trPr>
          <w:trHeight w:val="805"/>
        </w:trPr>
        <w:tc>
          <w:tcPr>
            <w:tcW w:w="0" w:type="auto"/>
            <w:gridSpan w:val="5"/>
            <w:tcBorders>
              <w:top w:val="nil"/>
              <w:left w:val="single" w:sz="4" w:space="0" w:color="auto"/>
              <w:bottom w:val="single" w:sz="4" w:space="0" w:color="auto"/>
              <w:right w:val="nil"/>
            </w:tcBorders>
            <w:shd w:val="clear" w:color="95B3D7" w:fill="95B3D7"/>
            <w:hideMark/>
          </w:tcPr>
          <w:p w14:paraId="0F37006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b/>
                <w:bCs/>
                <w:color w:val="000000"/>
                <w:sz w:val="20"/>
                <w:szCs w:val="20"/>
              </w:rPr>
              <w:t xml:space="preserve">Purpose: </w:t>
            </w:r>
            <w:r w:rsidRPr="004D01DB">
              <w:rPr>
                <w:rFonts w:ascii="Gill Sans MT" w:eastAsia="Times New Roman" w:hAnsi="Gill Sans MT" w:cs="Times New Roman"/>
                <w:color w:val="000000"/>
                <w:sz w:val="20"/>
                <w:szCs w:val="20"/>
              </w:rPr>
              <w:t>Ensure crisis-affected people in the targeted areas have access to safe and quality life-saving primary healthcare, nutrition, WASH, and protection interventions. To achieve the proposed purpose, SC will deliver services and carry out activities in four sectors: Health, Nutrition, WASH and Protection.</w:t>
            </w:r>
          </w:p>
        </w:tc>
        <w:tc>
          <w:tcPr>
            <w:tcW w:w="0" w:type="auto"/>
            <w:vAlign w:val="center"/>
            <w:hideMark/>
          </w:tcPr>
          <w:p w14:paraId="4C17D659"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17BFCC52" w14:textId="77777777" w:rsidTr="0048395F">
        <w:trPr>
          <w:trHeight w:val="1705"/>
        </w:trPr>
        <w:tc>
          <w:tcPr>
            <w:tcW w:w="0" w:type="auto"/>
            <w:tcBorders>
              <w:top w:val="nil"/>
              <w:left w:val="single" w:sz="4" w:space="0" w:color="auto"/>
              <w:bottom w:val="single" w:sz="4" w:space="0" w:color="auto"/>
              <w:right w:val="single" w:sz="4" w:space="0" w:color="auto"/>
            </w:tcBorders>
            <w:shd w:val="clear" w:color="000000" w:fill="CAEDFB"/>
            <w:hideMark/>
          </w:tcPr>
          <w:p w14:paraId="575DABD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Food Security</w:t>
            </w:r>
          </w:p>
        </w:tc>
        <w:tc>
          <w:tcPr>
            <w:tcW w:w="1506" w:type="dxa"/>
            <w:tcBorders>
              <w:top w:val="nil"/>
              <w:left w:val="nil"/>
              <w:bottom w:val="nil"/>
              <w:right w:val="nil"/>
            </w:tcBorders>
            <w:shd w:val="clear" w:color="000000" w:fill="CAEDFB"/>
            <w:hideMark/>
          </w:tcPr>
          <w:p w14:paraId="3F9527B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nil"/>
              <w:left w:val="single" w:sz="4" w:space="0" w:color="000000"/>
              <w:bottom w:val="nil"/>
              <w:right w:val="single" w:sz="4" w:space="0" w:color="000000"/>
            </w:tcBorders>
            <w:shd w:val="clear" w:color="000000" w:fill="CAEDFB"/>
            <w:hideMark/>
          </w:tcPr>
          <w:p w14:paraId="5820CF6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households by Food Consumption Score (FCS) phase (Poor, Borderline, and Acceptable) ²</w:t>
            </w:r>
          </w:p>
        </w:tc>
        <w:tc>
          <w:tcPr>
            <w:tcW w:w="1815" w:type="dxa"/>
            <w:tcBorders>
              <w:top w:val="nil"/>
              <w:left w:val="nil"/>
              <w:bottom w:val="single" w:sz="4" w:space="0" w:color="auto"/>
              <w:right w:val="single" w:sz="4" w:space="0" w:color="auto"/>
            </w:tcBorders>
            <w:shd w:val="clear" w:color="FFFFFF" w:fill="FFFFFF"/>
            <w:hideMark/>
          </w:tcPr>
          <w:p w14:paraId="7DC15FE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Type of Assistance and</w:t>
            </w:r>
            <w:r w:rsidRPr="004D01DB">
              <w:rPr>
                <w:rFonts w:ascii="Gill Sans MT" w:eastAsia="Times New Roman" w:hAnsi="Gill Sans MT" w:cs="Times New Roman"/>
                <w:color w:val="000000"/>
                <w:sz w:val="20"/>
                <w:szCs w:val="20"/>
              </w:rPr>
              <w:br/>
              <w:t>"Percent of households with “Acceptable” FCS scores"</w:t>
            </w:r>
            <w:r w:rsidRPr="004D01DB">
              <w:rPr>
                <w:rFonts w:ascii="Gill Sans MT" w:eastAsia="Times New Roman" w:hAnsi="Gill Sans MT" w:cs="Times New Roman"/>
                <w:color w:val="000000"/>
                <w:sz w:val="20"/>
                <w:szCs w:val="20"/>
              </w:rPr>
              <w:br/>
              <w:t>"Percent of households with “Borderline” FCS scores"</w:t>
            </w:r>
            <w:r w:rsidRPr="004D01DB">
              <w:rPr>
                <w:rFonts w:ascii="Gill Sans MT" w:eastAsia="Times New Roman" w:hAnsi="Gill Sans MT" w:cs="Times New Roman"/>
                <w:color w:val="000000"/>
                <w:sz w:val="20"/>
                <w:szCs w:val="20"/>
              </w:rPr>
              <w:br/>
              <w:t>Percent of households with “Poor” FCS scores</w:t>
            </w:r>
            <w:r w:rsidRPr="004D01DB">
              <w:rPr>
                <w:rFonts w:ascii="Gill Sans MT" w:eastAsia="Times New Roman" w:hAnsi="Gill Sans MT" w:cs="Times New Roman"/>
                <w:color w:val="000000"/>
                <w:sz w:val="20"/>
                <w:szCs w:val="20"/>
              </w:rPr>
              <w:br/>
            </w:r>
          </w:p>
        </w:tc>
        <w:tc>
          <w:tcPr>
            <w:tcW w:w="0" w:type="auto"/>
            <w:tcBorders>
              <w:top w:val="nil"/>
              <w:left w:val="nil"/>
              <w:bottom w:val="single" w:sz="4" w:space="0" w:color="000000"/>
              <w:right w:val="single" w:sz="4" w:space="0" w:color="000000"/>
            </w:tcBorders>
            <w:shd w:val="clear" w:color="FFFFFF" w:fill="FFFFFF"/>
            <w:hideMark/>
          </w:tcPr>
          <w:p w14:paraId="7E8A328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Endline data and Post Distribution Monitoring report</w:t>
            </w:r>
          </w:p>
        </w:tc>
        <w:tc>
          <w:tcPr>
            <w:tcW w:w="0" w:type="auto"/>
            <w:vAlign w:val="center"/>
            <w:hideMark/>
          </w:tcPr>
          <w:p w14:paraId="16C17C07"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78602881" w14:textId="77777777" w:rsidTr="0048395F">
        <w:trPr>
          <w:trHeight w:val="1480"/>
        </w:trPr>
        <w:tc>
          <w:tcPr>
            <w:tcW w:w="0" w:type="auto"/>
            <w:tcBorders>
              <w:top w:val="nil"/>
              <w:left w:val="single" w:sz="4" w:space="0" w:color="auto"/>
              <w:bottom w:val="single" w:sz="4" w:space="0" w:color="auto"/>
              <w:right w:val="nil"/>
            </w:tcBorders>
            <w:shd w:val="clear" w:color="000000" w:fill="CAEDFB"/>
            <w:hideMark/>
          </w:tcPr>
          <w:p w14:paraId="340E2CF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Food Security</w:t>
            </w:r>
          </w:p>
        </w:tc>
        <w:tc>
          <w:tcPr>
            <w:tcW w:w="1506" w:type="dxa"/>
            <w:tcBorders>
              <w:top w:val="single" w:sz="4" w:space="0" w:color="000000"/>
              <w:left w:val="single" w:sz="4" w:space="0" w:color="000000"/>
              <w:bottom w:val="single" w:sz="4" w:space="0" w:color="000000"/>
              <w:right w:val="single" w:sz="4" w:space="0" w:color="000000"/>
            </w:tcBorders>
            <w:shd w:val="clear" w:color="000000" w:fill="CAEDFB"/>
            <w:hideMark/>
          </w:tcPr>
          <w:p w14:paraId="1EE0155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single" w:sz="4" w:space="0" w:color="000000"/>
              <w:left w:val="nil"/>
              <w:bottom w:val="single" w:sz="4" w:space="0" w:color="000000"/>
              <w:right w:val="single" w:sz="4" w:space="0" w:color="000000"/>
            </w:tcBorders>
            <w:shd w:val="clear" w:color="000000" w:fill="CAEDFB"/>
            <w:hideMark/>
          </w:tcPr>
          <w:p w14:paraId="15A0608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Mean and median Reduced Coping Strategy Index (</w:t>
            </w:r>
            <w:proofErr w:type="spellStart"/>
            <w:r w:rsidRPr="004D01DB">
              <w:rPr>
                <w:rFonts w:ascii="Gill Sans MT" w:eastAsia="Times New Roman" w:hAnsi="Gill Sans MT" w:cs="Times New Roman"/>
                <w:color w:val="000000"/>
                <w:sz w:val="20"/>
                <w:szCs w:val="20"/>
              </w:rPr>
              <w:t>rCSI</w:t>
            </w:r>
            <w:proofErr w:type="spellEnd"/>
            <w:r w:rsidRPr="004D01DB">
              <w:rPr>
                <w:rFonts w:ascii="Gill Sans MT" w:eastAsia="Times New Roman" w:hAnsi="Gill Sans MT" w:cs="Times New Roman"/>
                <w:color w:val="000000"/>
                <w:sz w:val="20"/>
                <w:szCs w:val="20"/>
              </w:rPr>
              <w:t>)</w:t>
            </w:r>
          </w:p>
        </w:tc>
        <w:tc>
          <w:tcPr>
            <w:tcW w:w="1815" w:type="dxa"/>
            <w:tcBorders>
              <w:top w:val="nil"/>
              <w:left w:val="nil"/>
              <w:bottom w:val="single" w:sz="4" w:space="0" w:color="auto"/>
              <w:right w:val="single" w:sz="4" w:space="0" w:color="auto"/>
            </w:tcBorders>
            <w:shd w:val="clear" w:color="FFFFFF" w:fill="FFFFFF"/>
            <w:hideMark/>
          </w:tcPr>
          <w:p w14:paraId="44A33F4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Level 1 - Data points: mean, median, SD, CI, number of beneficiary households </w:t>
            </w:r>
          </w:p>
        </w:tc>
        <w:tc>
          <w:tcPr>
            <w:tcW w:w="0" w:type="auto"/>
            <w:tcBorders>
              <w:top w:val="nil"/>
              <w:left w:val="nil"/>
              <w:bottom w:val="single" w:sz="4" w:space="0" w:color="000000"/>
              <w:right w:val="single" w:sz="4" w:space="0" w:color="000000"/>
            </w:tcBorders>
            <w:shd w:val="clear" w:color="FFFFFF" w:fill="FFFFFF"/>
            <w:hideMark/>
          </w:tcPr>
          <w:p w14:paraId="45BE8D4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Baseline and Endline Data Collection, and Post Distribution Monitoring for regular monitoring</w:t>
            </w:r>
          </w:p>
        </w:tc>
        <w:tc>
          <w:tcPr>
            <w:tcW w:w="0" w:type="auto"/>
            <w:vAlign w:val="center"/>
            <w:hideMark/>
          </w:tcPr>
          <w:p w14:paraId="3A3E055A"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21FF2772" w14:textId="77777777" w:rsidTr="0048395F">
        <w:trPr>
          <w:trHeight w:val="1408"/>
        </w:trPr>
        <w:tc>
          <w:tcPr>
            <w:tcW w:w="0" w:type="auto"/>
            <w:tcBorders>
              <w:top w:val="nil"/>
              <w:left w:val="single" w:sz="4" w:space="0" w:color="auto"/>
              <w:bottom w:val="single" w:sz="4" w:space="0" w:color="auto"/>
              <w:right w:val="nil"/>
            </w:tcBorders>
            <w:shd w:val="clear" w:color="000000" w:fill="CAEDFB"/>
            <w:hideMark/>
          </w:tcPr>
          <w:p w14:paraId="1BFEE2C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Food Security</w:t>
            </w:r>
          </w:p>
        </w:tc>
        <w:tc>
          <w:tcPr>
            <w:tcW w:w="1506" w:type="dxa"/>
            <w:tcBorders>
              <w:top w:val="nil"/>
              <w:left w:val="single" w:sz="4" w:space="0" w:color="000000"/>
              <w:bottom w:val="single" w:sz="4" w:space="0" w:color="000000"/>
              <w:right w:val="single" w:sz="4" w:space="0" w:color="000000"/>
            </w:tcBorders>
            <w:shd w:val="clear" w:color="000000" w:fill="CAEDFB"/>
            <w:hideMark/>
          </w:tcPr>
          <w:p w14:paraId="1C4E1D1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nil"/>
              <w:left w:val="nil"/>
              <w:bottom w:val="single" w:sz="4" w:space="0" w:color="000000"/>
              <w:right w:val="single" w:sz="4" w:space="0" w:color="000000"/>
            </w:tcBorders>
            <w:shd w:val="clear" w:color="000000" w:fill="CAEDFB"/>
            <w:hideMark/>
          </w:tcPr>
          <w:p w14:paraId="7BBEFBC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households with moderate and severe Household Hunger Scale (HHS) scores</w:t>
            </w:r>
          </w:p>
        </w:tc>
        <w:tc>
          <w:tcPr>
            <w:tcW w:w="1815" w:type="dxa"/>
            <w:tcBorders>
              <w:top w:val="nil"/>
              <w:left w:val="nil"/>
              <w:bottom w:val="single" w:sz="4" w:space="0" w:color="auto"/>
              <w:right w:val="single" w:sz="4" w:space="0" w:color="auto"/>
            </w:tcBorders>
            <w:shd w:val="clear" w:color="FFFFFF" w:fill="FFFFFF"/>
            <w:hideMark/>
          </w:tcPr>
          <w:p w14:paraId="68CE0E3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Level 1 - HHS Score: moderate, severe</w:t>
            </w:r>
            <w:r w:rsidRPr="004D01DB">
              <w:rPr>
                <w:rFonts w:ascii="Gill Sans MT" w:eastAsia="Times New Roman" w:hAnsi="Gill Sans MT" w:cs="Times New Roman"/>
                <w:color w:val="000000"/>
                <w:sz w:val="20"/>
                <w:szCs w:val="20"/>
              </w:rPr>
              <w:br/>
            </w:r>
          </w:p>
        </w:tc>
        <w:tc>
          <w:tcPr>
            <w:tcW w:w="0" w:type="auto"/>
            <w:tcBorders>
              <w:top w:val="nil"/>
              <w:left w:val="nil"/>
              <w:bottom w:val="single" w:sz="4" w:space="0" w:color="000000"/>
              <w:right w:val="single" w:sz="4" w:space="0" w:color="000000"/>
            </w:tcBorders>
            <w:shd w:val="clear" w:color="FFFFFF" w:fill="FFFFFF"/>
            <w:hideMark/>
          </w:tcPr>
          <w:p w14:paraId="4404E0E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Baseline and Endline Data Collection, and Post Distribution Monitoring for regular monitoring</w:t>
            </w:r>
          </w:p>
        </w:tc>
        <w:tc>
          <w:tcPr>
            <w:tcW w:w="0" w:type="auto"/>
            <w:vAlign w:val="center"/>
            <w:hideMark/>
          </w:tcPr>
          <w:p w14:paraId="0A34ADE0"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CF01C30" w14:textId="77777777" w:rsidTr="0048395F">
        <w:trPr>
          <w:trHeight w:val="1030"/>
        </w:trPr>
        <w:tc>
          <w:tcPr>
            <w:tcW w:w="0" w:type="auto"/>
            <w:tcBorders>
              <w:top w:val="nil"/>
              <w:left w:val="single" w:sz="4" w:space="0" w:color="auto"/>
              <w:bottom w:val="single" w:sz="4" w:space="0" w:color="auto"/>
              <w:right w:val="nil"/>
            </w:tcBorders>
            <w:shd w:val="clear" w:color="000000" w:fill="CAEDFB"/>
            <w:hideMark/>
          </w:tcPr>
          <w:p w14:paraId="5498F55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 Assistance</w:t>
            </w:r>
          </w:p>
        </w:tc>
        <w:tc>
          <w:tcPr>
            <w:tcW w:w="1506" w:type="dxa"/>
            <w:tcBorders>
              <w:top w:val="nil"/>
              <w:left w:val="single" w:sz="4" w:space="0" w:color="000000"/>
              <w:bottom w:val="single" w:sz="4" w:space="0" w:color="000000"/>
              <w:right w:val="single" w:sz="4" w:space="0" w:color="000000"/>
            </w:tcBorders>
            <w:shd w:val="clear" w:color="000000" w:fill="CAEDFB"/>
            <w:hideMark/>
          </w:tcPr>
          <w:p w14:paraId="0B07E10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nil"/>
              <w:left w:val="nil"/>
              <w:bottom w:val="single" w:sz="4" w:space="0" w:color="000000"/>
              <w:right w:val="single" w:sz="4" w:space="0" w:color="000000"/>
            </w:tcBorders>
            <w:shd w:val="clear" w:color="000000" w:fill="CAEDFB"/>
            <w:hideMark/>
          </w:tcPr>
          <w:p w14:paraId="48513AD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Percentage of households where women are involved in decision making on the use of cash transfers</w:t>
            </w:r>
          </w:p>
        </w:tc>
        <w:tc>
          <w:tcPr>
            <w:tcW w:w="1815" w:type="dxa"/>
            <w:tcBorders>
              <w:top w:val="nil"/>
              <w:left w:val="nil"/>
              <w:bottom w:val="single" w:sz="4" w:space="0" w:color="auto"/>
              <w:right w:val="single" w:sz="4" w:space="0" w:color="auto"/>
            </w:tcBorders>
            <w:shd w:val="clear" w:color="FFFFFF" w:fill="FFFFFF"/>
            <w:hideMark/>
          </w:tcPr>
          <w:p w14:paraId="6F4A12E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000000"/>
              <w:right w:val="single" w:sz="4" w:space="0" w:color="000000"/>
            </w:tcBorders>
            <w:shd w:val="clear" w:color="FFFFFF" w:fill="FFFFFF"/>
            <w:hideMark/>
          </w:tcPr>
          <w:p w14:paraId="07C423D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Baseline and Endline Data Collection</w:t>
            </w:r>
          </w:p>
        </w:tc>
        <w:tc>
          <w:tcPr>
            <w:tcW w:w="0" w:type="auto"/>
            <w:vAlign w:val="center"/>
            <w:hideMark/>
          </w:tcPr>
          <w:p w14:paraId="0AA02675"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062E883" w14:textId="77777777" w:rsidTr="0048395F">
        <w:trPr>
          <w:trHeight w:val="300"/>
        </w:trPr>
        <w:tc>
          <w:tcPr>
            <w:tcW w:w="0" w:type="auto"/>
            <w:tcBorders>
              <w:top w:val="nil"/>
              <w:left w:val="single" w:sz="4" w:space="0" w:color="auto"/>
              <w:bottom w:val="single" w:sz="4" w:space="0" w:color="auto"/>
              <w:right w:val="single" w:sz="4" w:space="0" w:color="auto"/>
            </w:tcBorders>
            <w:shd w:val="clear" w:color="CFCDC9" w:fill="CFCDC9"/>
            <w:noWrap/>
            <w:hideMark/>
          </w:tcPr>
          <w:p w14:paraId="6276346D" w14:textId="77777777" w:rsidR="008C7B43" w:rsidRPr="004D01DB" w:rsidRDefault="008C7B43" w:rsidP="008C7B43">
            <w:pPr>
              <w:spacing w:after="0" w:line="240" w:lineRule="auto"/>
              <w:rPr>
                <w:rFonts w:ascii="Gill Sans MT" w:eastAsia="Times New Roman" w:hAnsi="Gill Sans MT" w:cs="Times New Roman"/>
                <w:b/>
                <w:bCs/>
                <w:color w:val="000000"/>
                <w:sz w:val="20"/>
                <w:szCs w:val="20"/>
              </w:rPr>
            </w:pPr>
            <w:r w:rsidRPr="004D01DB">
              <w:rPr>
                <w:rFonts w:ascii="Gill Sans MT" w:eastAsia="Times New Roman" w:hAnsi="Gill Sans MT" w:cs="Times New Roman"/>
                <w:b/>
                <w:bCs/>
                <w:color w:val="000000"/>
                <w:sz w:val="20"/>
                <w:szCs w:val="20"/>
              </w:rPr>
              <w:lastRenderedPageBreak/>
              <w:t>Output</w:t>
            </w:r>
          </w:p>
        </w:tc>
        <w:tc>
          <w:tcPr>
            <w:tcW w:w="1506" w:type="dxa"/>
            <w:tcBorders>
              <w:top w:val="nil"/>
              <w:left w:val="nil"/>
              <w:bottom w:val="single" w:sz="4" w:space="0" w:color="auto"/>
              <w:right w:val="single" w:sz="4" w:space="0" w:color="auto"/>
            </w:tcBorders>
            <w:shd w:val="clear" w:color="CFCDC9" w:fill="CFCDC9"/>
            <w:noWrap/>
            <w:hideMark/>
          </w:tcPr>
          <w:p w14:paraId="6BC63560" w14:textId="77777777" w:rsidR="008C7B43" w:rsidRPr="004D01DB" w:rsidRDefault="008C7B43" w:rsidP="008C7B43">
            <w:pPr>
              <w:spacing w:after="0" w:line="240" w:lineRule="auto"/>
              <w:rPr>
                <w:rFonts w:ascii="Gill Sans MT" w:eastAsia="Times New Roman" w:hAnsi="Gill Sans MT" w:cs="Times New Roman"/>
                <w:b/>
                <w:bCs/>
                <w:color w:val="000000"/>
                <w:sz w:val="20"/>
                <w:szCs w:val="20"/>
              </w:rPr>
            </w:pPr>
            <w:r w:rsidRPr="004D01DB">
              <w:rPr>
                <w:rFonts w:ascii="Gill Sans MT" w:eastAsia="Times New Roman" w:hAnsi="Gill Sans MT" w:cs="Times New Roman"/>
                <w:b/>
                <w:bCs/>
                <w:color w:val="000000"/>
                <w:sz w:val="20"/>
                <w:szCs w:val="20"/>
              </w:rPr>
              <w:t> </w:t>
            </w:r>
          </w:p>
        </w:tc>
        <w:tc>
          <w:tcPr>
            <w:tcW w:w="2502" w:type="dxa"/>
            <w:tcBorders>
              <w:top w:val="nil"/>
              <w:left w:val="nil"/>
              <w:bottom w:val="single" w:sz="4" w:space="0" w:color="auto"/>
              <w:right w:val="single" w:sz="4" w:space="0" w:color="auto"/>
            </w:tcBorders>
            <w:shd w:val="clear" w:color="CFCDC9" w:fill="CFCDC9"/>
            <w:noWrap/>
            <w:hideMark/>
          </w:tcPr>
          <w:p w14:paraId="2DFAA6C7" w14:textId="77777777" w:rsidR="008C7B43" w:rsidRPr="004D01DB" w:rsidRDefault="008C7B43" w:rsidP="008C7B43">
            <w:pPr>
              <w:spacing w:after="0" w:line="240" w:lineRule="auto"/>
              <w:rPr>
                <w:rFonts w:ascii="Gill Sans MT" w:eastAsia="Times New Roman" w:hAnsi="Gill Sans MT" w:cs="Times New Roman"/>
                <w:b/>
                <w:bCs/>
                <w:color w:val="000000"/>
                <w:sz w:val="20"/>
                <w:szCs w:val="20"/>
              </w:rPr>
            </w:pPr>
            <w:r w:rsidRPr="004D01DB">
              <w:rPr>
                <w:rFonts w:ascii="Gill Sans MT" w:eastAsia="Times New Roman" w:hAnsi="Gill Sans MT" w:cs="Times New Roman"/>
                <w:b/>
                <w:bCs/>
                <w:color w:val="000000"/>
                <w:sz w:val="20"/>
                <w:szCs w:val="20"/>
              </w:rPr>
              <w:t> </w:t>
            </w:r>
          </w:p>
        </w:tc>
        <w:tc>
          <w:tcPr>
            <w:tcW w:w="1815" w:type="dxa"/>
            <w:tcBorders>
              <w:top w:val="nil"/>
              <w:left w:val="nil"/>
              <w:bottom w:val="single" w:sz="4" w:space="0" w:color="auto"/>
              <w:right w:val="single" w:sz="4" w:space="0" w:color="auto"/>
            </w:tcBorders>
            <w:shd w:val="clear" w:color="CFCDC9" w:fill="CFCDC9"/>
            <w:noWrap/>
            <w:hideMark/>
          </w:tcPr>
          <w:p w14:paraId="03DCE05C" w14:textId="77777777" w:rsidR="008C7B43" w:rsidRPr="004D01DB" w:rsidRDefault="008C7B43" w:rsidP="008C7B43">
            <w:pPr>
              <w:spacing w:after="0" w:line="240" w:lineRule="auto"/>
              <w:rPr>
                <w:rFonts w:ascii="Gill Sans MT" w:eastAsia="Times New Roman" w:hAnsi="Gill Sans MT" w:cs="Times New Roman"/>
                <w:b/>
                <w:bCs/>
                <w:color w:val="000000"/>
                <w:sz w:val="20"/>
                <w:szCs w:val="20"/>
              </w:rPr>
            </w:pPr>
            <w:r w:rsidRPr="004D01DB">
              <w:rPr>
                <w:rFonts w:ascii="Gill Sans MT" w:eastAsia="Times New Roman" w:hAnsi="Gill Sans MT" w:cs="Times New Roman"/>
                <w:b/>
                <w:bCs/>
                <w:color w:val="000000"/>
                <w:sz w:val="20"/>
                <w:szCs w:val="20"/>
              </w:rPr>
              <w:t> </w:t>
            </w:r>
          </w:p>
        </w:tc>
        <w:tc>
          <w:tcPr>
            <w:tcW w:w="0" w:type="auto"/>
            <w:tcBorders>
              <w:top w:val="nil"/>
              <w:left w:val="nil"/>
              <w:bottom w:val="single" w:sz="4" w:space="0" w:color="auto"/>
              <w:right w:val="single" w:sz="4" w:space="0" w:color="auto"/>
            </w:tcBorders>
            <w:shd w:val="clear" w:color="CFCDC9" w:fill="CFCDC9"/>
            <w:noWrap/>
            <w:hideMark/>
          </w:tcPr>
          <w:p w14:paraId="4B97E883" w14:textId="77777777" w:rsidR="008C7B43" w:rsidRPr="004D01DB" w:rsidRDefault="008C7B43" w:rsidP="008C7B43">
            <w:pPr>
              <w:spacing w:after="0" w:line="240" w:lineRule="auto"/>
              <w:rPr>
                <w:rFonts w:ascii="Gill Sans MT" w:eastAsia="Times New Roman" w:hAnsi="Gill Sans MT" w:cs="Times New Roman"/>
                <w:b/>
                <w:bCs/>
                <w:color w:val="000000"/>
                <w:sz w:val="20"/>
                <w:szCs w:val="20"/>
              </w:rPr>
            </w:pPr>
            <w:r w:rsidRPr="004D01DB">
              <w:rPr>
                <w:rFonts w:ascii="Gill Sans MT" w:eastAsia="Times New Roman" w:hAnsi="Gill Sans MT" w:cs="Times New Roman"/>
                <w:b/>
                <w:bCs/>
                <w:color w:val="000000"/>
                <w:sz w:val="20"/>
                <w:szCs w:val="20"/>
              </w:rPr>
              <w:t> </w:t>
            </w:r>
          </w:p>
        </w:tc>
        <w:tc>
          <w:tcPr>
            <w:tcW w:w="0" w:type="auto"/>
            <w:vAlign w:val="center"/>
            <w:hideMark/>
          </w:tcPr>
          <w:p w14:paraId="1DBFC12F"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58E4A5AC" w14:textId="77777777" w:rsidTr="0048395F">
        <w:trPr>
          <w:trHeight w:val="765"/>
        </w:trPr>
        <w:tc>
          <w:tcPr>
            <w:tcW w:w="0" w:type="auto"/>
            <w:vMerge w:val="restart"/>
            <w:tcBorders>
              <w:top w:val="nil"/>
              <w:left w:val="single" w:sz="4" w:space="0" w:color="auto"/>
              <w:bottom w:val="single" w:sz="4" w:space="0" w:color="000000"/>
              <w:right w:val="single" w:sz="4" w:space="0" w:color="auto"/>
            </w:tcBorders>
            <w:shd w:val="clear" w:color="000000" w:fill="B5E6A2"/>
            <w:noWrap/>
            <w:hideMark/>
          </w:tcPr>
          <w:p w14:paraId="4D7ECB85" w14:textId="77777777" w:rsidR="008C7B43" w:rsidRPr="004D01DB" w:rsidRDefault="008C7B43" w:rsidP="008C7B43">
            <w:pPr>
              <w:spacing w:after="0" w:line="240" w:lineRule="auto"/>
              <w:jc w:val="center"/>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Health</w:t>
            </w:r>
          </w:p>
        </w:tc>
        <w:tc>
          <w:tcPr>
            <w:tcW w:w="1506" w:type="dxa"/>
            <w:tcBorders>
              <w:top w:val="nil"/>
              <w:left w:val="nil"/>
              <w:bottom w:val="single" w:sz="4" w:space="0" w:color="auto"/>
              <w:right w:val="single" w:sz="4" w:space="0" w:color="auto"/>
            </w:tcBorders>
            <w:shd w:val="clear" w:color="000000" w:fill="B5E6A2"/>
            <w:noWrap/>
            <w:hideMark/>
          </w:tcPr>
          <w:p w14:paraId="145296A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Health Systems Support</w:t>
            </w:r>
          </w:p>
        </w:tc>
        <w:tc>
          <w:tcPr>
            <w:tcW w:w="2502" w:type="dxa"/>
            <w:tcBorders>
              <w:top w:val="nil"/>
              <w:left w:val="nil"/>
              <w:bottom w:val="single" w:sz="4" w:space="0" w:color="auto"/>
              <w:right w:val="single" w:sz="4" w:space="0" w:color="auto"/>
            </w:tcBorders>
            <w:shd w:val="clear" w:color="000000" w:fill="B5E6A2"/>
            <w:hideMark/>
          </w:tcPr>
          <w:p w14:paraId="3F6AE06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health facilities supported</w:t>
            </w:r>
          </w:p>
        </w:tc>
        <w:tc>
          <w:tcPr>
            <w:tcW w:w="1815" w:type="dxa"/>
            <w:tcBorders>
              <w:top w:val="nil"/>
              <w:left w:val="nil"/>
              <w:bottom w:val="single" w:sz="4" w:space="0" w:color="auto"/>
              <w:right w:val="single" w:sz="4" w:space="0" w:color="auto"/>
            </w:tcBorders>
            <w:shd w:val="clear" w:color="FFFFFF" w:fill="FFFFFF"/>
            <w:hideMark/>
          </w:tcPr>
          <w:p w14:paraId="0230D2A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260DF95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w:t>
            </w:r>
          </w:p>
        </w:tc>
        <w:tc>
          <w:tcPr>
            <w:tcW w:w="0" w:type="auto"/>
            <w:vAlign w:val="center"/>
            <w:hideMark/>
          </w:tcPr>
          <w:p w14:paraId="0123E3BE"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90AAA5D" w14:textId="77777777" w:rsidTr="0048395F">
        <w:trPr>
          <w:trHeight w:val="1246"/>
        </w:trPr>
        <w:tc>
          <w:tcPr>
            <w:tcW w:w="0" w:type="auto"/>
            <w:vMerge/>
            <w:tcBorders>
              <w:top w:val="nil"/>
              <w:left w:val="single" w:sz="4" w:space="0" w:color="auto"/>
              <w:bottom w:val="single" w:sz="4" w:space="0" w:color="000000"/>
              <w:right w:val="single" w:sz="4" w:space="0" w:color="auto"/>
            </w:tcBorders>
            <w:vAlign w:val="center"/>
            <w:hideMark/>
          </w:tcPr>
          <w:p w14:paraId="56B4936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noWrap/>
            <w:hideMark/>
          </w:tcPr>
          <w:p w14:paraId="688876A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Health Systems Support</w:t>
            </w:r>
          </w:p>
        </w:tc>
        <w:tc>
          <w:tcPr>
            <w:tcW w:w="2502" w:type="dxa"/>
            <w:tcBorders>
              <w:top w:val="nil"/>
              <w:left w:val="nil"/>
              <w:bottom w:val="single" w:sz="4" w:space="0" w:color="auto"/>
              <w:right w:val="single" w:sz="4" w:space="0" w:color="auto"/>
            </w:tcBorders>
            <w:shd w:val="clear" w:color="000000" w:fill="B5E6A2"/>
            <w:hideMark/>
          </w:tcPr>
          <w:p w14:paraId="563D4F31"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total weekly surveillance reports submitted on time by health facilities</w:t>
            </w:r>
          </w:p>
        </w:tc>
        <w:tc>
          <w:tcPr>
            <w:tcW w:w="1815" w:type="dxa"/>
            <w:tcBorders>
              <w:top w:val="nil"/>
              <w:left w:val="nil"/>
              <w:bottom w:val="single" w:sz="4" w:space="0" w:color="auto"/>
              <w:right w:val="single" w:sz="4" w:space="0" w:color="auto"/>
            </w:tcBorders>
            <w:shd w:val="clear" w:color="FFFFFF" w:fill="FFFFFF"/>
            <w:hideMark/>
          </w:tcPr>
          <w:p w14:paraId="0913F92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5E4AD5D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health authority records and disease surveillance monitoring reports</w:t>
            </w:r>
          </w:p>
        </w:tc>
        <w:tc>
          <w:tcPr>
            <w:tcW w:w="0" w:type="auto"/>
            <w:vAlign w:val="center"/>
            <w:hideMark/>
          </w:tcPr>
          <w:p w14:paraId="77F97BAE"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0528218" w14:textId="77777777" w:rsidTr="0048395F">
        <w:trPr>
          <w:trHeight w:val="765"/>
        </w:trPr>
        <w:tc>
          <w:tcPr>
            <w:tcW w:w="0" w:type="auto"/>
            <w:vMerge/>
            <w:tcBorders>
              <w:top w:val="nil"/>
              <w:left w:val="single" w:sz="4" w:space="0" w:color="auto"/>
              <w:bottom w:val="single" w:sz="4" w:space="0" w:color="000000"/>
              <w:right w:val="single" w:sz="4" w:space="0" w:color="auto"/>
            </w:tcBorders>
            <w:vAlign w:val="center"/>
            <w:hideMark/>
          </w:tcPr>
          <w:p w14:paraId="693677D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noWrap/>
            <w:hideMark/>
          </w:tcPr>
          <w:p w14:paraId="69A06CF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Health Systems Support</w:t>
            </w:r>
          </w:p>
        </w:tc>
        <w:tc>
          <w:tcPr>
            <w:tcW w:w="2502" w:type="dxa"/>
            <w:tcBorders>
              <w:top w:val="nil"/>
              <w:left w:val="nil"/>
              <w:bottom w:val="single" w:sz="4" w:space="0" w:color="auto"/>
              <w:right w:val="single" w:sz="4" w:space="0" w:color="auto"/>
            </w:tcBorders>
            <w:shd w:val="clear" w:color="000000" w:fill="B5E6A2"/>
            <w:hideMark/>
          </w:tcPr>
          <w:p w14:paraId="4A801A5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health facilities rehabilitated</w:t>
            </w:r>
          </w:p>
        </w:tc>
        <w:tc>
          <w:tcPr>
            <w:tcW w:w="1815" w:type="dxa"/>
            <w:tcBorders>
              <w:top w:val="nil"/>
              <w:left w:val="nil"/>
              <w:bottom w:val="single" w:sz="4" w:space="0" w:color="auto"/>
              <w:right w:val="single" w:sz="4" w:space="0" w:color="auto"/>
            </w:tcBorders>
            <w:shd w:val="clear" w:color="FFFFFF" w:fill="FFFFFF"/>
            <w:hideMark/>
          </w:tcPr>
          <w:p w14:paraId="2F80403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Location</w:t>
            </w:r>
          </w:p>
        </w:tc>
        <w:tc>
          <w:tcPr>
            <w:tcW w:w="0" w:type="auto"/>
            <w:tcBorders>
              <w:top w:val="nil"/>
              <w:left w:val="nil"/>
              <w:bottom w:val="single" w:sz="4" w:space="0" w:color="auto"/>
              <w:right w:val="single" w:sz="4" w:space="0" w:color="auto"/>
            </w:tcBorders>
            <w:shd w:val="clear" w:color="FFFFFF" w:fill="FFFFFF"/>
            <w:hideMark/>
          </w:tcPr>
          <w:p w14:paraId="662B92E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w:t>
            </w:r>
          </w:p>
        </w:tc>
        <w:tc>
          <w:tcPr>
            <w:tcW w:w="0" w:type="auto"/>
            <w:vAlign w:val="center"/>
            <w:hideMark/>
          </w:tcPr>
          <w:p w14:paraId="30AFB8D5"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2F10D4D6" w14:textId="77777777" w:rsidTr="0048395F">
        <w:trPr>
          <w:trHeight w:val="1785"/>
        </w:trPr>
        <w:tc>
          <w:tcPr>
            <w:tcW w:w="0" w:type="auto"/>
            <w:vMerge/>
            <w:tcBorders>
              <w:top w:val="nil"/>
              <w:left w:val="single" w:sz="4" w:space="0" w:color="auto"/>
              <w:bottom w:val="single" w:sz="4" w:space="0" w:color="000000"/>
              <w:right w:val="single" w:sz="4" w:space="0" w:color="auto"/>
            </w:tcBorders>
            <w:vAlign w:val="center"/>
            <w:hideMark/>
          </w:tcPr>
          <w:p w14:paraId="5855ADD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hideMark/>
          </w:tcPr>
          <w:p w14:paraId="69FA996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Health Systems Support</w:t>
            </w:r>
          </w:p>
        </w:tc>
        <w:tc>
          <w:tcPr>
            <w:tcW w:w="2502" w:type="dxa"/>
            <w:tcBorders>
              <w:top w:val="nil"/>
              <w:left w:val="nil"/>
              <w:bottom w:val="single" w:sz="4" w:space="0" w:color="auto"/>
              <w:right w:val="single" w:sz="4" w:space="0" w:color="auto"/>
            </w:tcBorders>
            <w:shd w:val="clear" w:color="000000" w:fill="B5E6A2"/>
            <w:hideMark/>
          </w:tcPr>
          <w:p w14:paraId="4DDCA44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health care staff trained</w:t>
            </w:r>
          </w:p>
        </w:tc>
        <w:tc>
          <w:tcPr>
            <w:tcW w:w="1815" w:type="dxa"/>
            <w:tcBorders>
              <w:top w:val="nil"/>
              <w:left w:val="nil"/>
              <w:bottom w:val="single" w:sz="4" w:space="0" w:color="auto"/>
              <w:right w:val="single" w:sz="4" w:space="0" w:color="auto"/>
            </w:tcBorders>
            <w:shd w:val="clear" w:color="FFFFFF" w:fill="FFFFFF"/>
            <w:hideMark/>
          </w:tcPr>
          <w:p w14:paraId="2497A5D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Health care staff type: doctor, nurse, midwife, clinical officer, nursing assistant, burial team member, ambulance driver, cleaning staff, clerk, other (specify)</w:t>
            </w:r>
            <w:r w:rsidRPr="004D01DB">
              <w:rPr>
                <w:rFonts w:ascii="Gill Sans MT" w:eastAsia="Times New Roman" w:hAnsi="Gill Sans MT" w:cs="Times New Roman"/>
                <w:color w:val="000000"/>
                <w:sz w:val="20"/>
                <w:szCs w:val="20"/>
              </w:rPr>
              <w:br/>
              <w:t>NA</w:t>
            </w:r>
          </w:p>
        </w:tc>
        <w:tc>
          <w:tcPr>
            <w:tcW w:w="0" w:type="auto"/>
            <w:tcBorders>
              <w:top w:val="nil"/>
              <w:left w:val="nil"/>
              <w:bottom w:val="single" w:sz="4" w:space="0" w:color="auto"/>
              <w:right w:val="single" w:sz="4" w:space="0" w:color="auto"/>
            </w:tcBorders>
            <w:shd w:val="clear" w:color="FFFFFF" w:fill="FFFFFF"/>
            <w:hideMark/>
          </w:tcPr>
          <w:p w14:paraId="68C205B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Attendance sheet/records</w:t>
            </w:r>
          </w:p>
        </w:tc>
        <w:tc>
          <w:tcPr>
            <w:tcW w:w="0" w:type="auto"/>
            <w:vAlign w:val="center"/>
            <w:hideMark/>
          </w:tcPr>
          <w:p w14:paraId="76622ACC"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36D82E3" w14:textId="77777777" w:rsidTr="0048395F">
        <w:trPr>
          <w:trHeight w:val="3361"/>
        </w:trPr>
        <w:tc>
          <w:tcPr>
            <w:tcW w:w="0" w:type="auto"/>
            <w:vMerge/>
            <w:tcBorders>
              <w:top w:val="nil"/>
              <w:left w:val="single" w:sz="4" w:space="0" w:color="auto"/>
              <w:bottom w:val="single" w:sz="4" w:space="0" w:color="000000"/>
              <w:right w:val="single" w:sz="4" w:space="0" w:color="auto"/>
            </w:tcBorders>
            <w:vAlign w:val="center"/>
            <w:hideMark/>
          </w:tcPr>
          <w:p w14:paraId="33C1F1F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hideMark/>
          </w:tcPr>
          <w:p w14:paraId="326CF4A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Basic Primary Health Care</w:t>
            </w:r>
          </w:p>
        </w:tc>
        <w:tc>
          <w:tcPr>
            <w:tcW w:w="2502" w:type="dxa"/>
            <w:tcBorders>
              <w:top w:val="nil"/>
              <w:left w:val="nil"/>
              <w:bottom w:val="single" w:sz="4" w:space="0" w:color="auto"/>
              <w:right w:val="single" w:sz="4" w:space="0" w:color="auto"/>
            </w:tcBorders>
            <w:shd w:val="clear" w:color="000000" w:fill="B5E6A2"/>
            <w:hideMark/>
          </w:tcPr>
          <w:p w14:paraId="18F2E65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outpatient consultations</w:t>
            </w:r>
          </w:p>
        </w:tc>
        <w:tc>
          <w:tcPr>
            <w:tcW w:w="1815" w:type="dxa"/>
            <w:tcBorders>
              <w:top w:val="nil"/>
              <w:left w:val="nil"/>
              <w:bottom w:val="single" w:sz="4" w:space="0" w:color="auto"/>
              <w:right w:val="single" w:sz="4" w:space="0" w:color="auto"/>
            </w:tcBorders>
            <w:shd w:val="clear" w:color="FFFFFF" w:fill="FFFFFF"/>
            <w:hideMark/>
          </w:tcPr>
          <w:p w14:paraId="397C580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Age: &lt;5 years, 5-14 years, 15-18 years, 19-49 years, 50+ years</w:t>
            </w:r>
            <w:r w:rsidRPr="004D01DB">
              <w:rPr>
                <w:rFonts w:ascii="Gill Sans MT" w:eastAsia="Times New Roman" w:hAnsi="Gill Sans MT" w:cs="Times New Roman"/>
                <w:color w:val="000000"/>
                <w:sz w:val="20"/>
                <w:szCs w:val="20"/>
              </w:rPr>
              <w:br/>
              <w:t>Consultation Type: Communicable disease, reproductive health, non-communicable disease, injury, other (specify)</w:t>
            </w:r>
            <w:r w:rsidRPr="004D01DB">
              <w:rPr>
                <w:rFonts w:ascii="Gill Sans MT" w:eastAsia="Times New Roman" w:hAnsi="Gill Sans MT" w:cs="Times New Roman"/>
                <w:color w:val="000000"/>
                <w:sz w:val="20"/>
                <w:szCs w:val="20"/>
              </w:rPr>
              <w:br/>
            </w:r>
            <w:r w:rsidRPr="004D01DB">
              <w:rPr>
                <w:rFonts w:ascii="Gill Sans MT" w:eastAsia="Times New Roman" w:hAnsi="Gill Sans MT" w:cs="Times New Roman"/>
                <w:color w:val="000000"/>
                <w:sz w:val="20"/>
                <w:szCs w:val="20"/>
              </w:rPr>
              <w:br/>
              <w:t>NA</w:t>
            </w:r>
          </w:p>
        </w:tc>
        <w:tc>
          <w:tcPr>
            <w:tcW w:w="0" w:type="auto"/>
            <w:tcBorders>
              <w:top w:val="nil"/>
              <w:left w:val="nil"/>
              <w:bottom w:val="single" w:sz="4" w:space="0" w:color="auto"/>
              <w:right w:val="single" w:sz="4" w:space="0" w:color="auto"/>
            </w:tcBorders>
            <w:shd w:val="clear" w:color="FFFFFF" w:fill="FFFFFF"/>
            <w:hideMark/>
          </w:tcPr>
          <w:p w14:paraId="7248C62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Monitoring checklist/form, patient registers from supported health facilities. All BHA-supported health facilities must maintain a patient register and clinical record in which the name, age, sex, and chief complaint is recorded for each patient. </w:t>
            </w:r>
          </w:p>
        </w:tc>
        <w:tc>
          <w:tcPr>
            <w:tcW w:w="0" w:type="auto"/>
            <w:vAlign w:val="center"/>
            <w:hideMark/>
          </w:tcPr>
          <w:p w14:paraId="6CE68AF3"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4146A13B" w14:textId="77777777" w:rsidTr="0048395F">
        <w:trPr>
          <w:trHeight w:val="985"/>
        </w:trPr>
        <w:tc>
          <w:tcPr>
            <w:tcW w:w="0" w:type="auto"/>
            <w:vMerge/>
            <w:tcBorders>
              <w:top w:val="nil"/>
              <w:left w:val="single" w:sz="4" w:space="0" w:color="auto"/>
              <w:bottom w:val="single" w:sz="4" w:space="0" w:color="000000"/>
              <w:right w:val="single" w:sz="4" w:space="0" w:color="auto"/>
            </w:tcBorders>
            <w:vAlign w:val="center"/>
            <w:hideMark/>
          </w:tcPr>
          <w:p w14:paraId="7B432CF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hideMark/>
          </w:tcPr>
          <w:p w14:paraId="5B21965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Basic Primary Health Care</w:t>
            </w:r>
          </w:p>
        </w:tc>
        <w:tc>
          <w:tcPr>
            <w:tcW w:w="2502" w:type="dxa"/>
            <w:tcBorders>
              <w:top w:val="nil"/>
              <w:left w:val="nil"/>
              <w:bottom w:val="single" w:sz="4" w:space="0" w:color="auto"/>
              <w:right w:val="single" w:sz="4" w:space="0" w:color="auto"/>
            </w:tcBorders>
            <w:shd w:val="clear" w:color="000000" w:fill="B5E6A2"/>
            <w:hideMark/>
          </w:tcPr>
          <w:p w14:paraId="3290621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Community Health Workers supported (total within activity area and per 10,000 population)</w:t>
            </w:r>
          </w:p>
        </w:tc>
        <w:tc>
          <w:tcPr>
            <w:tcW w:w="1815" w:type="dxa"/>
            <w:tcBorders>
              <w:top w:val="nil"/>
              <w:left w:val="nil"/>
              <w:bottom w:val="single" w:sz="4" w:space="0" w:color="auto"/>
              <w:right w:val="single" w:sz="4" w:space="0" w:color="auto"/>
            </w:tcBorders>
            <w:shd w:val="clear" w:color="FFFFFF" w:fill="FFFFFF"/>
            <w:hideMark/>
          </w:tcPr>
          <w:p w14:paraId="680FDCD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p>
        </w:tc>
        <w:tc>
          <w:tcPr>
            <w:tcW w:w="0" w:type="auto"/>
            <w:tcBorders>
              <w:top w:val="nil"/>
              <w:left w:val="nil"/>
              <w:bottom w:val="single" w:sz="4" w:space="0" w:color="auto"/>
              <w:right w:val="single" w:sz="4" w:space="0" w:color="auto"/>
            </w:tcBorders>
            <w:shd w:val="clear" w:color="FFFFFF" w:fill="FFFFFF"/>
            <w:hideMark/>
          </w:tcPr>
          <w:p w14:paraId="43978E0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Attendance sheet/records</w:t>
            </w:r>
          </w:p>
        </w:tc>
        <w:tc>
          <w:tcPr>
            <w:tcW w:w="0" w:type="auto"/>
            <w:vAlign w:val="center"/>
            <w:hideMark/>
          </w:tcPr>
          <w:p w14:paraId="282F7FCD"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A47B5A6" w14:textId="77777777" w:rsidTr="0048395F">
        <w:trPr>
          <w:trHeight w:val="1785"/>
        </w:trPr>
        <w:tc>
          <w:tcPr>
            <w:tcW w:w="0" w:type="auto"/>
            <w:vMerge/>
            <w:tcBorders>
              <w:top w:val="nil"/>
              <w:left w:val="single" w:sz="4" w:space="0" w:color="auto"/>
              <w:bottom w:val="single" w:sz="4" w:space="0" w:color="000000"/>
              <w:right w:val="single" w:sz="4" w:space="0" w:color="auto"/>
            </w:tcBorders>
            <w:vAlign w:val="center"/>
            <w:hideMark/>
          </w:tcPr>
          <w:p w14:paraId="4DA4326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hideMark/>
          </w:tcPr>
          <w:p w14:paraId="2F2E1DF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Basic Primary Health Care</w:t>
            </w:r>
          </w:p>
        </w:tc>
        <w:tc>
          <w:tcPr>
            <w:tcW w:w="2502" w:type="dxa"/>
            <w:tcBorders>
              <w:top w:val="nil"/>
              <w:left w:val="nil"/>
              <w:bottom w:val="single" w:sz="4" w:space="0" w:color="auto"/>
              <w:right w:val="single" w:sz="4" w:space="0" w:color="auto"/>
            </w:tcBorders>
            <w:shd w:val="clear" w:color="000000" w:fill="B5E6A2"/>
            <w:hideMark/>
          </w:tcPr>
          <w:p w14:paraId="17414FD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and </w:t>
            </w:r>
            <w:proofErr w:type="gramStart"/>
            <w:r w:rsidRPr="004D01DB">
              <w:rPr>
                <w:rFonts w:ascii="Gill Sans MT" w:eastAsia="Times New Roman" w:hAnsi="Gill Sans MT" w:cs="Times New Roman"/>
                <w:color w:val="000000"/>
                <w:sz w:val="20"/>
                <w:szCs w:val="20"/>
              </w:rPr>
              <w:t>percent</w:t>
            </w:r>
            <w:proofErr w:type="gramEnd"/>
            <w:r w:rsidRPr="004D01DB">
              <w:rPr>
                <w:rFonts w:ascii="Gill Sans MT" w:eastAsia="Times New Roman" w:hAnsi="Gill Sans MT" w:cs="Times New Roman"/>
                <w:color w:val="000000"/>
                <w:sz w:val="20"/>
                <w:szCs w:val="20"/>
              </w:rPr>
              <w:t xml:space="preserve"> of deliveries attended by a skilled attendant</w:t>
            </w:r>
          </w:p>
        </w:tc>
        <w:tc>
          <w:tcPr>
            <w:tcW w:w="1815" w:type="dxa"/>
            <w:tcBorders>
              <w:top w:val="nil"/>
              <w:left w:val="nil"/>
              <w:bottom w:val="single" w:sz="4" w:space="0" w:color="auto"/>
              <w:right w:val="single" w:sz="4" w:space="0" w:color="auto"/>
            </w:tcBorders>
            <w:shd w:val="clear" w:color="FFFFFF" w:fill="FFFFFF"/>
            <w:hideMark/>
          </w:tcPr>
          <w:p w14:paraId="3FA00E1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Birth Attendant Type:  midwives, doctors, nurses with midwifery and life-saving skills</w:t>
            </w:r>
            <w:r w:rsidRPr="004D01DB">
              <w:rPr>
                <w:rFonts w:ascii="Gill Sans MT" w:eastAsia="Times New Roman" w:hAnsi="Gill Sans MT" w:cs="Times New Roman"/>
                <w:color w:val="000000"/>
                <w:sz w:val="20"/>
                <w:szCs w:val="20"/>
              </w:rPr>
              <w:br/>
              <w:t>Delivery Location:  health facility, home, other</w:t>
            </w:r>
          </w:p>
        </w:tc>
        <w:tc>
          <w:tcPr>
            <w:tcW w:w="0" w:type="auto"/>
            <w:tcBorders>
              <w:top w:val="nil"/>
              <w:left w:val="nil"/>
              <w:bottom w:val="single" w:sz="4" w:space="0" w:color="auto"/>
              <w:right w:val="single" w:sz="4" w:space="0" w:color="auto"/>
            </w:tcBorders>
            <w:shd w:val="clear" w:color="FFFFFF" w:fill="FFFFFF"/>
            <w:hideMark/>
          </w:tcPr>
          <w:p w14:paraId="7A4A852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Routine monitoring of facility records/skilled attendants’ reports for numerator. </w:t>
            </w:r>
          </w:p>
        </w:tc>
        <w:tc>
          <w:tcPr>
            <w:tcW w:w="0" w:type="auto"/>
            <w:vAlign w:val="center"/>
            <w:hideMark/>
          </w:tcPr>
          <w:p w14:paraId="17E293AB"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27DD3509" w14:textId="77777777" w:rsidTr="0048395F">
        <w:trPr>
          <w:trHeight w:val="1975"/>
        </w:trPr>
        <w:tc>
          <w:tcPr>
            <w:tcW w:w="0" w:type="auto"/>
            <w:vMerge/>
            <w:tcBorders>
              <w:top w:val="nil"/>
              <w:left w:val="single" w:sz="4" w:space="0" w:color="auto"/>
              <w:bottom w:val="single" w:sz="4" w:space="0" w:color="000000"/>
              <w:right w:val="single" w:sz="4" w:space="0" w:color="auto"/>
            </w:tcBorders>
            <w:vAlign w:val="center"/>
            <w:hideMark/>
          </w:tcPr>
          <w:p w14:paraId="5C1099C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hideMark/>
          </w:tcPr>
          <w:p w14:paraId="03E8B73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Basic Primary Health Care</w:t>
            </w:r>
          </w:p>
        </w:tc>
        <w:tc>
          <w:tcPr>
            <w:tcW w:w="2502" w:type="dxa"/>
            <w:tcBorders>
              <w:top w:val="nil"/>
              <w:left w:val="nil"/>
              <w:bottom w:val="single" w:sz="4" w:space="0" w:color="auto"/>
              <w:right w:val="single" w:sz="4" w:space="0" w:color="auto"/>
            </w:tcBorders>
            <w:shd w:val="clear" w:color="000000" w:fill="B5E6A2"/>
            <w:hideMark/>
          </w:tcPr>
          <w:p w14:paraId="11C9BB3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and percent of pregnant women who have attended at least two complete antenatal clinics</w:t>
            </w:r>
          </w:p>
        </w:tc>
        <w:tc>
          <w:tcPr>
            <w:tcW w:w="1815" w:type="dxa"/>
            <w:tcBorders>
              <w:top w:val="nil"/>
              <w:left w:val="nil"/>
              <w:bottom w:val="single" w:sz="4" w:space="0" w:color="auto"/>
              <w:right w:val="single" w:sz="4" w:space="0" w:color="auto"/>
            </w:tcBorders>
            <w:shd w:val="clear" w:color="FFFFFF" w:fill="FFFFFF"/>
            <w:hideMark/>
          </w:tcPr>
          <w:p w14:paraId="031FAE4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716CD0D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Patient registers/records from supported health facilities, health system administrative data or reports containing catchment size for a given facility</w:t>
            </w:r>
          </w:p>
        </w:tc>
        <w:tc>
          <w:tcPr>
            <w:tcW w:w="0" w:type="auto"/>
            <w:vAlign w:val="center"/>
            <w:hideMark/>
          </w:tcPr>
          <w:p w14:paraId="769406FE"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124B4AEA" w14:textId="77777777" w:rsidTr="0048395F">
        <w:trPr>
          <w:trHeight w:val="1530"/>
        </w:trPr>
        <w:tc>
          <w:tcPr>
            <w:tcW w:w="0" w:type="auto"/>
            <w:vMerge/>
            <w:tcBorders>
              <w:top w:val="nil"/>
              <w:left w:val="single" w:sz="4" w:space="0" w:color="auto"/>
              <w:bottom w:val="single" w:sz="4" w:space="0" w:color="000000"/>
              <w:right w:val="single" w:sz="4" w:space="0" w:color="auto"/>
            </w:tcBorders>
            <w:vAlign w:val="center"/>
            <w:hideMark/>
          </w:tcPr>
          <w:p w14:paraId="6C48705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single" w:sz="4" w:space="0" w:color="auto"/>
            </w:tcBorders>
            <w:shd w:val="clear" w:color="000000" w:fill="B5E6A2"/>
            <w:hideMark/>
          </w:tcPr>
          <w:p w14:paraId="320B6E5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Basic Primary Health Care</w:t>
            </w:r>
          </w:p>
        </w:tc>
        <w:tc>
          <w:tcPr>
            <w:tcW w:w="2502" w:type="dxa"/>
            <w:tcBorders>
              <w:top w:val="nil"/>
              <w:left w:val="nil"/>
              <w:bottom w:val="nil"/>
              <w:right w:val="single" w:sz="4" w:space="0" w:color="auto"/>
            </w:tcBorders>
            <w:shd w:val="clear" w:color="000000" w:fill="B5E6A2"/>
            <w:hideMark/>
          </w:tcPr>
          <w:p w14:paraId="7B93B45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consultations for communicable disease</w:t>
            </w:r>
          </w:p>
        </w:tc>
        <w:tc>
          <w:tcPr>
            <w:tcW w:w="1815" w:type="dxa"/>
            <w:tcBorders>
              <w:top w:val="nil"/>
              <w:left w:val="nil"/>
              <w:bottom w:val="single" w:sz="4" w:space="0" w:color="auto"/>
              <w:right w:val="single" w:sz="4" w:space="0" w:color="auto"/>
            </w:tcBorders>
            <w:shd w:val="clear" w:color="FFFFFF" w:fill="FFFFFF"/>
            <w:hideMark/>
          </w:tcPr>
          <w:p w14:paraId="6C79B60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Age:  &lt;5 years, ≥ 5 years</w:t>
            </w:r>
            <w:r w:rsidRPr="004D01DB">
              <w:rPr>
                <w:rFonts w:ascii="Gill Sans MT" w:eastAsia="Times New Roman" w:hAnsi="Gill Sans MT" w:cs="Times New Roman"/>
                <w:color w:val="000000"/>
                <w:sz w:val="20"/>
                <w:szCs w:val="20"/>
              </w:rPr>
              <w:br/>
              <w:t>Disease:  diarrhea, acute respiratory infections, malaria, other (specify; define in progress reports)</w:t>
            </w:r>
          </w:p>
        </w:tc>
        <w:tc>
          <w:tcPr>
            <w:tcW w:w="0" w:type="auto"/>
            <w:tcBorders>
              <w:top w:val="nil"/>
              <w:left w:val="nil"/>
              <w:bottom w:val="single" w:sz="4" w:space="0" w:color="auto"/>
              <w:right w:val="single" w:sz="4" w:space="0" w:color="auto"/>
            </w:tcBorders>
            <w:shd w:val="clear" w:color="FFFFFF" w:fill="FFFFFF"/>
            <w:hideMark/>
          </w:tcPr>
          <w:p w14:paraId="14484D4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Patient registers from supported health facilities</w:t>
            </w:r>
          </w:p>
        </w:tc>
        <w:tc>
          <w:tcPr>
            <w:tcW w:w="0" w:type="auto"/>
            <w:vAlign w:val="center"/>
            <w:hideMark/>
          </w:tcPr>
          <w:p w14:paraId="34C8B16C"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5A9B4834" w14:textId="77777777" w:rsidTr="0048395F">
        <w:trPr>
          <w:trHeight w:val="931"/>
        </w:trPr>
        <w:tc>
          <w:tcPr>
            <w:tcW w:w="0" w:type="auto"/>
            <w:vMerge/>
            <w:tcBorders>
              <w:top w:val="nil"/>
              <w:left w:val="single" w:sz="4" w:space="0" w:color="auto"/>
              <w:bottom w:val="single" w:sz="4" w:space="0" w:color="000000"/>
              <w:right w:val="single" w:sz="4" w:space="0" w:color="auto"/>
            </w:tcBorders>
            <w:vAlign w:val="center"/>
            <w:hideMark/>
          </w:tcPr>
          <w:p w14:paraId="6D859BD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nil"/>
            </w:tcBorders>
            <w:shd w:val="clear" w:color="000000" w:fill="B5E6A2"/>
            <w:hideMark/>
          </w:tcPr>
          <w:p w14:paraId="39B8871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Pharmaceuticals and other Medical Commodities</w:t>
            </w:r>
          </w:p>
        </w:tc>
        <w:tc>
          <w:tcPr>
            <w:tcW w:w="2502" w:type="dxa"/>
            <w:tcBorders>
              <w:top w:val="single" w:sz="4" w:space="0" w:color="000000"/>
              <w:left w:val="single" w:sz="4" w:space="0" w:color="000000"/>
              <w:bottom w:val="single" w:sz="4" w:space="0" w:color="000000"/>
              <w:right w:val="single" w:sz="4" w:space="0" w:color="000000"/>
            </w:tcBorders>
            <w:shd w:val="clear" w:color="000000" w:fill="B5E6A2"/>
            <w:hideMark/>
          </w:tcPr>
          <w:p w14:paraId="772313C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individuals trained in medical commodity supply chain management</w:t>
            </w:r>
          </w:p>
        </w:tc>
        <w:tc>
          <w:tcPr>
            <w:tcW w:w="1815" w:type="dxa"/>
            <w:tcBorders>
              <w:top w:val="nil"/>
              <w:left w:val="nil"/>
              <w:bottom w:val="single" w:sz="4" w:space="0" w:color="auto"/>
              <w:right w:val="single" w:sz="4" w:space="0" w:color="auto"/>
            </w:tcBorders>
            <w:shd w:val="clear" w:color="FFFFFF" w:fill="FFFFFF"/>
            <w:hideMark/>
          </w:tcPr>
          <w:p w14:paraId="17B9DF3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p>
        </w:tc>
        <w:tc>
          <w:tcPr>
            <w:tcW w:w="0" w:type="auto"/>
            <w:tcBorders>
              <w:top w:val="nil"/>
              <w:left w:val="nil"/>
              <w:bottom w:val="single" w:sz="4" w:space="0" w:color="auto"/>
              <w:right w:val="single" w:sz="4" w:space="0" w:color="auto"/>
            </w:tcBorders>
            <w:shd w:val="clear" w:color="FFFFFF" w:fill="FFFFFF"/>
            <w:hideMark/>
          </w:tcPr>
          <w:p w14:paraId="50B5A7A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Attendance sheet/records</w:t>
            </w:r>
          </w:p>
        </w:tc>
        <w:tc>
          <w:tcPr>
            <w:tcW w:w="0" w:type="auto"/>
            <w:vAlign w:val="center"/>
            <w:hideMark/>
          </w:tcPr>
          <w:p w14:paraId="63EEC8D4"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995B76C" w14:textId="77777777" w:rsidTr="0048395F">
        <w:trPr>
          <w:trHeight w:val="1651"/>
        </w:trPr>
        <w:tc>
          <w:tcPr>
            <w:tcW w:w="0" w:type="auto"/>
            <w:vMerge/>
            <w:tcBorders>
              <w:top w:val="nil"/>
              <w:left w:val="single" w:sz="4" w:space="0" w:color="auto"/>
              <w:bottom w:val="single" w:sz="4" w:space="0" w:color="000000"/>
              <w:right w:val="single" w:sz="4" w:space="0" w:color="auto"/>
            </w:tcBorders>
            <w:vAlign w:val="center"/>
            <w:hideMark/>
          </w:tcPr>
          <w:p w14:paraId="122DCEE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nil"/>
            </w:tcBorders>
            <w:shd w:val="clear" w:color="000000" w:fill="B5E6A2"/>
            <w:hideMark/>
          </w:tcPr>
          <w:p w14:paraId="02674FD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Pharmaceuticals and other Medical Commodities</w:t>
            </w:r>
          </w:p>
        </w:tc>
        <w:tc>
          <w:tcPr>
            <w:tcW w:w="2502" w:type="dxa"/>
            <w:tcBorders>
              <w:top w:val="nil"/>
              <w:left w:val="single" w:sz="4" w:space="0" w:color="000000"/>
              <w:bottom w:val="single" w:sz="4" w:space="0" w:color="000000"/>
              <w:right w:val="single" w:sz="4" w:space="0" w:color="000000"/>
            </w:tcBorders>
            <w:shd w:val="clear" w:color="000000" w:fill="B5E6A2"/>
            <w:hideMark/>
          </w:tcPr>
          <w:p w14:paraId="506F598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health facilities out of stock of any of the medical commodity tracer products, for longer than one week, seven consecutive days</w:t>
            </w:r>
          </w:p>
        </w:tc>
        <w:tc>
          <w:tcPr>
            <w:tcW w:w="1815" w:type="dxa"/>
            <w:tcBorders>
              <w:top w:val="nil"/>
              <w:left w:val="nil"/>
              <w:bottom w:val="single" w:sz="4" w:space="0" w:color="auto"/>
              <w:right w:val="single" w:sz="4" w:space="0" w:color="auto"/>
            </w:tcBorders>
            <w:shd w:val="clear" w:color="FFFFFF" w:fill="FFFFFF"/>
            <w:hideMark/>
          </w:tcPr>
          <w:p w14:paraId="5ACA692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1) Amoxicillin tablet / suspension 2) Antimalaria tablet 3) Ferrous/folic acid tablet 4) paracetamol tablet / suspension 5) ORS</w:t>
            </w:r>
          </w:p>
        </w:tc>
        <w:tc>
          <w:tcPr>
            <w:tcW w:w="0" w:type="auto"/>
            <w:tcBorders>
              <w:top w:val="nil"/>
              <w:left w:val="nil"/>
              <w:bottom w:val="single" w:sz="4" w:space="0" w:color="auto"/>
              <w:right w:val="single" w:sz="4" w:space="0" w:color="auto"/>
            </w:tcBorders>
            <w:shd w:val="clear" w:color="FFFFFF" w:fill="FFFFFF"/>
            <w:hideMark/>
          </w:tcPr>
          <w:p w14:paraId="22302D1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inventory lists, barcode inventories, bin card of stock</w:t>
            </w:r>
          </w:p>
        </w:tc>
        <w:tc>
          <w:tcPr>
            <w:tcW w:w="0" w:type="auto"/>
            <w:vAlign w:val="center"/>
            <w:hideMark/>
          </w:tcPr>
          <w:p w14:paraId="2D3DDEB6"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20EEFA6C" w14:textId="77777777" w:rsidTr="0048395F">
        <w:trPr>
          <w:trHeight w:val="976"/>
        </w:trPr>
        <w:tc>
          <w:tcPr>
            <w:tcW w:w="0" w:type="auto"/>
            <w:vMerge w:val="restart"/>
            <w:tcBorders>
              <w:top w:val="nil"/>
              <w:left w:val="nil"/>
              <w:bottom w:val="single" w:sz="4" w:space="0" w:color="000000"/>
              <w:right w:val="nil"/>
            </w:tcBorders>
            <w:shd w:val="clear" w:color="000000" w:fill="83E28E"/>
            <w:hideMark/>
          </w:tcPr>
          <w:p w14:paraId="3FAA72C4" w14:textId="77777777" w:rsidR="008C7B43" w:rsidRPr="004D01DB" w:rsidRDefault="008C7B43" w:rsidP="008C7B43">
            <w:pPr>
              <w:spacing w:after="0" w:line="240" w:lineRule="auto"/>
              <w:jc w:val="center"/>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Nutrition</w:t>
            </w:r>
          </w:p>
        </w:tc>
        <w:tc>
          <w:tcPr>
            <w:tcW w:w="1506" w:type="dxa"/>
            <w:tcBorders>
              <w:top w:val="nil"/>
              <w:left w:val="single" w:sz="4" w:space="0" w:color="auto"/>
              <w:bottom w:val="single" w:sz="4" w:space="0" w:color="auto"/>
              <w:right w:val="nil"/>
            </w:tcBorders>
            <w:shd w:val="clear" w:color="000000" w:fill="83E28E"/>
            <w:hideMark/>
          </w:tcPr>
          <w:p w14:paraId="09019C7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2502" w:type="dxa"/>
            <w:tcBorders>
              <w:top w:val="nil"/>
              <w:left w:val="single" w:sz="4" w:space="0" w:color="000000"/>
              <w:bottom w:val="single" w:sz="4" w:space="0" w:color="000000"/>
              <w:right w:val="single" w:sz="4" w:space="0" w:color="000000"/>
            </w:tcBorders>
            <w:shd w:val="clear" w:color="000000" w:fill="83E28E"/>
            <w:hideMark/>
          </w:tcPr>
          <w:p w14:paraId="1DDBBA0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children under five (0-59 months) </w:t>
            </w:r>
            <w:proofErr w:type="gramStart"/>
            <w:r w:rsidRPr="004D01DB">
              <w:rPr>
                <w:rFonts w:ascii="Gill Sans MT" w:eastAsia="Times New Roman" w:hAnsi="Gill Sans MT" w:cs="Times New Roman"/>
                <w:color w:val="000000"/>
                <w:sz w:val="20"/>
                <w:szCs w:val="20"/>
              </w:rPr>
              <w:t>reached with</w:t>
            </w:r>
            <w:proofErr w:type="gramEnd"/>
            <w:r w:rsidRPr="004D01DB">
              <w:rPr>
                <w:rFonts w:ascii="Gill Sans MT" w:eastAsia="Times New Roman" w:hAnsi="Gill Sans MT" w:cs="Times New Roman"/>
                <w:color w:val="000000"/>
                <w:sz w:val="20"/>
                <w:szCs w:val="20"/>
              </w:rPr>
              <w:t xml:space="preserve"> nutrition-specific interventions through BHA</w:t>
            </w:r>
          </w:p>
        </w:tc>
        <w:tc>
          <w:tcPr>
            <w:tcW w:w="1815" w:type="dxa"/>
            <w:tcBorders>
              <w:top w:val="nil"/>
              <w:left w:val="nil"/>
              <w:bottom w:val="single" w:sz="4" w:space="0" w:color="auto"/>
              <w:right w:val="single" w:sz="4" w:space="0" w:color="auto"/>
            </w:tcBorders>
            <w:shd w:val="clear" w:color="FFFFFF" w:fill="FFFFFF"/>
            <w:hideMark/>
          </w:tcPr>
          <w:p w14:paraId="117D492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Intervention Type</w:t>
            </w:r>
          </w:p>
        </w:tc>
        <w:tc>
          <w:tcPr>
            <w:tcW w:w="0" w:type="auto"/>
            <w:tcBorders>
              <w:top w:val="nil"/>
              <w:left w:val="nil"/>
              <w:bottom w:val="single" w:sz="4" w:space="0" w:color="auto"/>
              <w:right w:val="single" w:sz="4" w:space="0" w:color="auto"/>
            </w:tcBorders>
            <w:shd w:val="clear" w:color="FFFFFF" w:fill="FFFFFF"/>
            <w:hideMark/>
          </w:tcPr>
          <w:p w14:paraId="0E6B70F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Attendance/registration sheet/records, monitoring checklist/form</w:t>
            </w:r>
          </w:p>
        </w:tc>
        <w:tc>
          <w:tcPr>
            <w:tcW w:w="0" w:type="auto"/>
            <w:vAlign w:val="center"/>
            <w:hideMark/>
          </w:tcPr>
          <w:p w14:paraId="4AD9CF35"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53F73403" w14:textId="77777777" w:rsidTr="0048395F">
        <w:trPr>
          <w:trHeight w:val="1291"/>
        </w:trPr>
        <w:tc>
          <w:tcPr>
            <w:tcW w:w="0" w:type="auto"/>
            <w:vMerge/>
            <w:tcBorders>
              <w:top w:val="nil"/>
              <w:left w:val="nil"/>
              <w:bottom w:val="single" w:sz="4" w:space="0" w:color="000000"/>
              <w:right w:val="nil"/>
            </w:tcBorders>
            <w:vAlign w:val="center"/>
            <w:hideMark/>
          </w:tcPr>
          <w:p w14:paraId="0B09D6B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nil"/>
              <w:right w:val="nil"/>
            </w:tcBorders>
            <w:shd w:val="clear" w:color="000000" w:fill="83E28E"/>
            <w:hideMark/>
          </w:tcPr>
          <w:p w14:paraId="137F811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2502" w:type="dxa"/>
            <w:tcBorders>
              <w:top w:val="nil"/>
              <w:left w:val="single" w:sz="4" w:space="0" w:color="000000"/>
              <w:bottom w:val="single" w:sz="4" w:space="0" w:color="000000"/>
              <w:right w:val="single" w:sz="4" w:space="0" w:color="000000"/>
            </w:tcBorders>
            <w:shd w:val="clear" w:color="000000" w:fill="83E28E"/>
            <w:hideMark/>
          </w:tcPr>
          <w:p w14:paraId="1D87982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pregnant women reached with nutrition-specific interventions through BHA</w:t>
            </w:r>
          </w:p>
        </w:tc>
        <w:tc>
          <w:tcPr>
            <w:tcW w:w="1815" w:type="dxa"/>
            <w:tcBorders>
              <w:top w:val="nil"/>
              <w:left w:val="nil"/>
              <w:bottom w:val="single" w:sz="4" w:space="0" w:color="auto"/>
              <w:right w:val="single" w:sz="4" w:space="0" w:color="auto"/>
            </w:tcBorders>
            <w:shd w:val="clear" w:color="FFFFFF" w:fill="FFFFFF"/>
            <w:hideMark/>
          </w:tcPr>
          <w:p w14:paraId="75E42F3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Age:  ≤19, 20+ years</w:t>
            </w:r>
            <w:r w:rsidRPr="004D01DB">
              <w:rPr>
                <w:rFonts w:ascii="Gill Sans MT" w:eastAsia="Times New Roman" w:hAnsi="Gill Sans MT" w:cs="Times New Roman"/>
                <w:color w:val="000000"/>
                <w:sz w:val="20"/>
                <w:szCs w:val="20"/>
              </w:rPr>
              <w:br/>
              <w:t>Intervention Type</w:t>
            </w:r>
          </w:p>
        </w:tc>
        <w:tc>
          <w:tcPr>
            <w:tcW w:w="0" w:type="auto"/>
            <w:tcBorders>
              <w:top w:val="nil"/>
              <w:left w:val="nil"/>
              <w:bottom w:val="single" w:sz="4" w:space="0" w:color="auto"/>
              <w:right w:val="single" w:sz="4" w:space="0" w:color="auto"/>
            </w:tcBorders>
            <w:shd w:val="clear" w:color="FFFFFF" w:fill="FFFFFF"/>
            <w:hideMark/>
          </w:tcPr>
          <w:p w14:paraId="4DF402C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Attendance/registration records, Health cards, Government health information systems</w:t>
            </w:r>
          </w:p>
        </w:tc>
        <w:tc>
          <w:tcPr>
            <w:tcW w:w="0" w:type="auto"/>
            <w:vAlign w:val="center"/>
            <w:hideMark/>
          </w:tcPr>
          <w:p w14:paraId="251C9119"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A2A4D25" w14:textId="77777777" w:rsidTr="0048395F">
        <w:trPr>
          <w:trHeight w:val="1903"/>
        </w:trPr>
        <w:tc>
          <w:tcPr>
            <w:tcW w:w="0" w:type="auto"/>
            <w:vMerge/>
            <w:tcBorders>
              <w:top w:val="nil"/>
              <w:left w:val="nil"/>
              <w:bottom w:val="single" w:sz="4" w:space="0" w:color="000000"/>
              <w:right w:val="nil"/>
            </w:tcBorders>
            <w:vAlign w:val="center"/>
            <w:hideMark/>
          </w:tcPr>
          <w:p w14:paraId="4D933F51"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000000"/>
              <w:left w:val="single" w:sz="4" w:space="0" w:color="000000"/>
              <w:bottom w:val="single" w:sz="4" w:space="0" w:color="000000"/>
              <w:right w:val="nil"/>
            </w:tcBorders>
            <w:shd w:val="clear" w:color="000000" w:fill="83E28E"/>
            <w:hideMark/>
          </w:tcPr>
          <w:p w14:paraId="24F0D34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Management of Acute Malnutrition (or </w:t>
            </w:r>
            <w:proofErr w:type="gramStart"/>
            <w:r w:rsidRPr="004D01DB">
              <w:rPr>
                <w:rFonts w:ascii="Gill Sans MT" w:eastAsia="Times New Roman" w:hAnsi="Gill Sans MT" w:cs="Times New Roman"/>
                <w:color w:val="000000"/>
                <w:sz w:val="20"/>
                <w:szCs w:val="20"/>
              </w:rPr>
              <w:t>Wasting</w:t>
            </w:r>
            <w:proofErr w:type="gramEnd"/>
            <w:r w:rsidRPr="004D01DB">
              <w:rPr>
                <w:rFonts w:ascii="Gill Sans MT" w:eastAsia="Times New Roman" w:hAnsi="Gill Sans MT" w:cs="Times New Roman"/>
                <w:color w:val="000000"/>
                <w:sz w:val="20"/>
                <w:szCs w:val="20"/>
              </w:rPr>
              <w:t>)</w:t>
            </w:r>
          </w:p>
        </w:tc>
        <w:tc>
          <w:tcPr>
            <w:tcW w:w="2502" w:type="dxa"/>
            <w:tcBorders>
              <w:top w:val="nil"/>
              <w:left w:val="single" w:sz="4" w:space="0" w:color="000000"/>
              <w:bottom w:val="single" w:sz="4" w:space="0" w:color="000000"/>
              <w:right w:val="single" w:sz="4" w:space="0" w:color="000000"/>
            </w:tcBorders>
            <w:shd w:val="clear" w:color="000000" w:fill="83E28E"/>
            <w:hideMark/>
          </w:tcPr>
          <w:p w14:paraId="45E718C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and percent of individuals admitted, rates of recovery, default, death, relapse, and average length of stay for individuals admitted to Management of Acute Malnutrition sites</w:t>
            </w:r>
          </w:p>
        </w:tc>
        <w:tc>
          <w:tcPr>
            <w:tcW w:w="1815" w:type="dxa"/>
            <w:tcBorders>
              <w:top w:val="nil"/>
              <w:left w:val="nil"/>
              <w:bottom w:val="single" w:sz="4" w:space="0" w:color="auto"/>
              <w:right w:val="single" w:sz="4" w:space="0" w:color="auto"/>
            </w:tcBorders>
            <w:shd w:val="clear" w:color="FFFFFF" w:fill="FFFFFF"/>
            <w:hideMark/>
          </w:tcPr>
          <w:p w14:paraId="4DAD472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Individual type: children 6 - 23 months, children 24 - 59 months, children ≥ 5, pregnant and lactating women</w:t>
            </w:r>
          </w:p>
        </w:tc>
        <w:tc>
          <w:tcPr>
            <w:tcW w:w="0" w:type="auto"/>
            <w:tcBorders>
              <w:top w:val="nil"/>
              <w:left w:val="nil"/>
              <w:bottom w:val="single" w:sz="4" w:space="0" w:color="auto"/>
              <w:right w:val="single" w:sz="4" w:space="0" w:color="auto"/>
            </w:tcBorders>
            <w:shd w:val="clear" w:color="FFFFFF" w:fill="FFFFFF"/>
            <w:hideMark/>
          </w:tcPr>
          <w:p w14:paraId="0B9089D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CMAM Register</w:t>
            </w:r>
          </w:p>
        </w:tc>
        <w:tc>
          <w:tcPr>
            <w:tcW w:w="0" w:type="auto"/>
            <w:vAlign w:val="center"/>
            <w:hideMark/>
          </w:tcPr>
          <w:p w14:paraId="43053761"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B0F44CD" w14:textId="77777777" w:rsidTr="0048395F">
        <w:trPr>
          <w:trHeight w:val="1020"/>
        </w:trPr>
        <w:tc>
          <w:tcPr>
            <w:tcW w:w="0" w:type="auto"/>
            <w:vMerge/>
            <w:tcBorders>
              <w:top w:val="nil"/>
              <w:left w:val="nil"/>
              <w:bottom w:val="single" w:sz="4" w:space="0" w:color="000000"/>
              <w:right w:val="nil"/>
            </w:tcBorders>
            <w:vAlign w:val="center"/>
            <w:hideMark/>
          </w:tcPr>
          <w:p w14:paraId="03DE542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000000"/>
              <w:bottom w:val="nil"/>
              <w:right w:val="nil"/>
            </w:tcBorders>
            <w:shd w:val="clear" w:color="000000" w:fill="83E28E"/>
            <w:hideMark/>
          </w:tcPr>
          <w:p w14:paraId="034FB34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Management of Acute Malnutrition (or </w:t>
            </w:r>
            <w:proofErr w:type="gramStart"/>
            <w:r w:rsidRPr="004D01DB">
              <w:rPr>
                <w:rFonts w:ascii="Gill Sans MT" w:eastAsia="Times New Roman" w:hAnsi="Gill Sans MT" w:cs="Times New Roman"/>
                <w:color w:val="000000"/>
                <w:sz w:val="20"/>
                <w:szCs w:val="20"/>
              </w:rPr>
              <w:t>Wasting</w:t>
            </w:r>
            <w:proofErr w:type="gramEnd"/>
            <w:r w:rsidRPr="004D01DB">
              <w:rPr>
                <w:rFonts w:ascii="Gill Sans MT" w:eastAsia="Times New Roman" w:hAnsi="Gill Sans MT" w:cs="Times New Roman"/>
                <w:color w:val="000000"/>
                <w:sz w:val="20"/>
                <w:szCs w:val="20"/>
              </w:rPr>
              <w:t>)</w:t>
            </w:r>
          </w:p>
        </w:tc>
        <w:tc>
          <w:tcPr>
            <w:tcW w:w="2502" w:type="dxa"/>
            <w:tcBorders>
              <w:top w:val="nil"/>
              <w:left w:val="single" w:sz="4" w:space="0" w:color="000000"/>
              <w:bottom w:val="nil"/>
              <w:right w:val="single" w:sz="4" w:space="0" w:color="000000"/>
            </w:tcBorders>
            <w:shd w:val="clear" w:color="000000" w:fill="83E28E"/>
            <w:hideMark/>
          </w:tcPr>
          <w:p w14:paraId="239DE42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supported sites managing acute malnutrition</w:t>
            </w:r>
          </w:p>
        </w:tc>
        <w:tc>
          <w:tcPr>
            <w:tcW w:w="1815" w:type="dxa"/>
            <w:tcBorders>
              <w:top w:val="nil"/>
              <w:left w:val="nil"/>
              <w:bottom w:val="single" w:sz="4" w:space="0" w:color="auto"/>
              <w:right w:val="single" w:sz="4" w:space="0" w:color="auto"/>
            </w:tcBorders>
            <w:shd w:val="clear" w:color="FFFFFF" w:fill="FFFFFF"/>
            <w:hideMark/>
          </w:tcPr>
          <w:p w14:paraId="7B4707A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Facility Type: OTP, SFP, SC</w:t>
            </w:r>
          </w:p>
        </w:tc>
        <w:tc>
          <w:tcPr>
            <w:tcW w:w="0" w:type="auto"/>
            <w:tcBorders>
              <w:top w:val="nil"/>
              <w:left w:val="nil"/>
              <w:bottom w:val="single" w:sz="4" w:space="0" w:color="auto"/>
              <w:right w:val="single" w:sz="4" w:space="0" w:color="auto"/>
            </w:tcBorders>
            <w:shd w:val="clear" w:color="FFFFFF" w:fill="FFFFFF"/>
            <w:hideMark/>
          </w:tcPr>
          <w:p w14:paraId="6EFCC3A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w:t>
            </w:r>
          </w:p>
        </w:tc>
        <w:tc>
          <w:tcPr>
            <w:tcW w:w="0" w:type="auto"/>
            <w:vAlign w:val="center"/>
            <w:hideMark/>
          </w:tcPr>
          <w:p w14:paraId="71EB4DA9"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D717003" w14:textId="77777777" w:rsidTr="0048395F">
        <w:trPr>
          <w:trHeight w:val="1246"/>
        </w:trPr>
        <w:tc>
          <w:tcPr>
            <w:tcW w:w="0" w:type="auto"/>
            <w:vMerge/>
            <w:tcBorders>
              <w:top w:val="nil"/>
              <w:left w:val="nil"/>
              <w:bottom w:val="single" w:sz="4" w:space="0" w:color="000000"/>
              <w:right w:val="nil"/>
            </w:tcBorders>
            <w:vAlign w:val="center"/>
            <w:hideMark/>
          </w:tcPr>
          <w:p w14:paraId="43CF68C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000000"/>
              <w:left w:val="single" w:sz="4" w:space="0" w:color="000000"/>
              <w:bottom w:val="single" w:sz="4" w:space="0" w:color="000000"/>
              <w:right w:val="single" w:sz="4" w:space="0" w:color="000000"/>
            </w:tcBorders>
            <w:shd w:val="clear" w:color="000000" w:fill="83E28E"/>
            <w:hideMark/>
          </w:tcPr>
          <w:p w14:paraId="06F3815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Management of Acute Malnutrition (or </w:t>
            </w:r>
            <w:proofErr w:type="gramStart"/>
            <w:r w:rsidRPr="004D01DB">
              <w:rPr>
                <w:rFonts w:ascii="Gill Sans MT" w:eastAsia="Times New Roman" w:hAnsi="Gill Sans MT" w:cs="Times New Roman"/>
                <w:color w:val="000000"/>
                <w:sz w:val="20"/>
                <w:szCs w:val="20"/>
              </w:rPr>
              <w:t>Wasting</w:t>
            </w:r>
            <w:proofErr w:type="gramEnd"/>
            <w:r w:rsidRPr="004D01DB">
              <w:rPr>
                <w:rFonts w:ascii="Gill Sans MT" w:eastAsia="Times New Roman" w:hAnsi="Gill Sans MT" w:cs="Times New Roman"/>
                <w:color w:val="000000"/>
                <w:sz w:val="20"/>
                <w:szCs w:val="20"/>
              </w:rPr>
              <w:t>)</w:t>
            </w:r>
          </w:p>
        </w:tc>
        <w:tc>
          <w:tcPr>
            <w:tcW w:w="2502" w:type="dxa"/>
            <w:tcBorders>
              <w:top w:val="single" w:sz="4" w:space="0" w:color="000000"/>
              <w:left w:val="nil"/>
              <w:bottom w:val="single" w:sz="4" w:space="0" w:color="000000"/>
              <w:right w:val="single" w:sz="4" w:space="0" w:color="000000"/>
            </w:tcBorders>
            <w:shd w:val="clear" w:color="000000" w:fill="83E28E"/>
            <w:hideMark/>
          </w:tcPr>
          <w:p w14:paraId="46B4F74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individuals screened for malnutrition by community outreach workers</w:t>
            </w:r>
          </w:p>
        </w:tc>
        <w:tc>
          <w:tcPr>
            <w:tcW w:w="1815" w:type="dxa"/>
            <w:tcBorders>
              <w:top w:val="nil"/>
              <w:left w:val="nil"/>
              <w:bottom w:val="single" w:sz="4" w:space="0" w:color="auto"/>
              <w:right w:val="single" w:sz="4" w:space="0" w:color="auto"/>
            </w:tcBorders>
            <w:shd w:val="clear" w:color="FFFFFF" w:fill="FFFFFF"/>
            <w:hideMark/>
          </w:tcPr>
          <w:p w14:paraId="277EA25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Individual type:  children under 5 years, pregnant and lactating women</w:t>
            </w:r>
          </w:p>
        </w:tc>
        <w:tc>
          <w:tcPr>
            <w:tcW w:w="0" w:type="auto"/>
            <w:tcBorders>
              <w:top w:val="nil"/>
              <w:left w:val="nil"/>
              <w:bottom w:val="single" w:sz="4" w:space="0" w:color="auto"/>
              <w:right w:val="single" w:sz="4" w:space="0" w:color="auto"/>
            </w:tcBorders>
            <w:shd w:val="clear" w:color="FFFFFF" w:fill="FFFFFF"/>
            <w:hideMark/>
          </w:tcPr>
          <w:p w14:paraId="402633F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Screening Reports</w:t>
            </w:r>
          </w:p>
        </w:tc>
        <w:tc>
          <w:tcPr>
            <w:tcW w:w="0" w:type="auto"/>
            <w:vAlign w:val="center"/>
            <w:hideMark/>
          </w:tcPr>
          <w:p w14:paraId="14A3DD67"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4B1485C2" w14:textId="77777777" w:rsidTr="0048395F">
        <w:trPr>
          <w:trHeight w:val="1255"/>
        </w:trPr>
        <w:tc>
          <w:tcPr>
            <w:tcW w:w="0" w:type="auto"/>
            <w:vMerge/>
            <w:tcBorders>
              <w:top w:val="nil"/>
              <w:left w:val="nil"/>
              <w:bottom w:val="single" w:sz="4" w:space="0" w:color="000000"/>
              <w:right w:val="nil"/>
            </w:tcBorders>
            <w:vAlign w:val="center"/>
            <w:hideMark/>
          </w:tcPr>
          <w:p w14:paraId="33E31AC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000000"/>
              <w:bottom w:val="single" w:sz="4" w:space="0" w:color="000000"/>
              <w:right w:val="single" w:sz="4" w:space="0" w:color="000000"/>
            </w:tcBorders>
            <w:shd w:val="clear" w:color="000000" w:fill="83E28E"/>
            <w:hideMark/>
          </w:tcPr>
          <w:p w14:paraId="2A8614B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Maternal Infant and Young Child Nutrition in Emergencies</w:t>
            </w:r>
          </w:p>
        </w:tc>
        <w:tc>
          <w:tcPr>
            <w:tcW w:w="2502" w:type="dxa"/>
            <w:tcBorders>
              <w:top w:val="nil"/>
              <w:left w:val="nil"/>
              <w:bottom w:val="single" w:sz="4" w:space="0" w:color="000000"/>
              <w:right w:val="single" w:sz="4" w:space="0" w:color="000000"/>
            </w:tcBorders>
            <w:shd w:val="clear" w:color="000000" w:fill="83E28E"/>
            <w:hideMark/>
          </w:tcPr>
          <w:p w14:paraId="74D65A1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individuals receiving behavior change interventions to improve infant and young child feeding practices </w:t>
            </w:r>
          </w:p>
        </w:tc>
        <w:tc>
          <w:tcPr>
            <w:tcW w:w="1815" w:type="dxa"/>
            <w:tcBorders>
              <w:top w:val="nil"/>
              <w:left w:val="nil"/>
              <w:bottom w:val="single" w:sz="4" w:space="0" w:color="auto"/>
              <w:right w:val="single" w:sz="4" w:space="0" w:color="auto"/>
            </w:tcBorders>
            <w:shd w:val="clear" w:color="FFFFFF" w:fill="FFFFFF"/>
            <w:hideMark/>
          </w:tcPr>
          <w:p w14:paraId="5E4B36D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p>
        </w:tc>
        <w:tc>
          <w:tcPr>
            <w:tcW w:w="0" w:type="auto"/>
            <w:tcBorders>
              <w:top w:val="nil"/>
              <w:left w:val="nil"/>
              <w:bottom w:val="single" w:sz="4" w:space="0" w:color="auto"/>
              <w:right w:val="single" w:sz="4" w:space="0" w:color="auto"/>
            </w:tcBorders>
            <w:shd w:val="clear" w:color="FFFFFF" w:fill="FFFFFF"/>
            <w:hideMark/>
          </w:tcPr>
          <w:p w14:paraId="0683B42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Attendance/registration sheet/records</w:t>
            </w:r>
          </w:p>
        </w:tc>
        <w:tc>
          <w:tcPr>
            <w:tcW w:w="0" w:type="auto"/>
            <w:vAlign w:val="center"/>
            <w:hideMark/>
          </w:tcPr>
          <w:p w14:paraId="05A2A159"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2F0E337C" w14:textId="77777777" w:rsidTr="0048395F">
        <w:trPr>
          <w:trHeight w:val="1651"/>
        </w:trPr>
        <w:tc>
          <w:tcPr>
            <w:tcW w:w="0" w:type="auto"/>
            <w:vMerge w:val="restart"/>
            <w:tcBorders>
              <w:top w:val="nil"/>
              <w:left w:val="nil"/>
              <w:bottom w:val="single" w:sz="4" w:space="0" w:color="000000"/>
              <w:right w:val="nil"/>
            </w:tcBorders>
            <w:shd w:val="clear" w:color="000000" w:fill="E49EDD"/>
            <w:hideMark/>
          </w:tcPr>
          <w:p w14:paraId="6D5C46AE" w14:textId="77777777" w:rsidR="008C7B43" w:rsidRPr="004D01DB" w:rsidRDefault="008C7B43" w:rsidP="008C7B43">
            <w:pPr>
              <w:spacing w:after="0" w:line="240" w:lineRule="auto"/>
              <w:jc w:val="center"/>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Water Sanitation and Hygiene (WASH)</w:t>
            </w:r>
          </w:p>
        </w:tc>
        <w:tc>
          <w:tcPr>
            <w:tcW w:w="1506" w:type="dxa"/>
            <w:tcBorders>
              <w:top w:val="nil"/>
              <w:left w:val="single" w:sz="4" w:space="0" w:color="000000"/>
              <w:bottom w:val="single" w:sz="4" w:space="0" w:color="000000"/>
              <w:right w:val="single" w:sz="4" w:space="0" w:color="000000"/>
            </w:tcBorders>
            <w:shd w:val="clear" w:color="000000" w:fill="E49EDD"/>
            <w:hideMark/>
          </w:tcPr>
          <w:p w14:paraId="08106DF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Hygiene Promotion</w:t>
            </w:r>
          </w:p>
        </w:tc>
        <w:tc>
          <w:tcPr>
            <w:tcW w:w="2502" w:type="dxa"/>
            <w:tcBorders>
              <w:top w:val="nil"/>
              <w:left w:val="nil"/>
              <w:bottom w:val="single" w:sz="4" w:space="0" w:color="000000"/>
              <w:right w:val="single" w:sz="4" w:space="0" w:color="000000"/>
            </w:tcBorders>
            <w:shd w:val="clear" w:color="000000" w:fill="E49EDD"/>
            <w:hideMark/>
          </w:tcPr>
          <w:p w14:paraId="795632E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individuals receiving direct hygiene promotion (excluding mass media campaigns and without double-counting)</w:t>
            </w:r>
          </w:p>
        </w:tc>
        <w:tc>
          <w:tcPr>
            <w:tcW w:w="1815" w:type="dxa"/>
            <w:tcBorders>
              <w:top w:val="nil"/>
              <w:left w:val="nil"/>
              <w:bottom w:val="single" w:sz="4" w:space="0" w:color="auto"/>
              <w:right w:val="single" w:sz="4" w:space="0" w:color="auto"/>
            </w:tcBorders>
            <w:shd w:val="clear" w:color="FFFFFF" w:fill="FFFFFF"/>
            <w:hideMark/>
          </w:tcPr>
          <w:p w14:paraId="7AEABF6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p>
        </w:tc>
        <w:tc>
          <w:tcPr>
            <w:tcW w:w="0" w:type="auto"/>
            <w:tcBorders>
              <w:top w:val="nil"/>
              <w:left w:val="nil"/>
              <w:bottom w:val="single" w:sz="4" w:space="0" w:color="auto"/>
              <w:right w:val="single" w:sz="4" w:space="0" w:color="auto"/>
            </w:tcBorders>
            <w:shd w:val="clear" w:color="FFFFFF" w:fill="FFFFFF"/>
            <w:hideMark/>
          </w:tcPr>
          <w:p w14:paraId="1ABD87F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registration records of beneficiaries directly receiving messages through hygiene promotion activities</w:t>
            </w:r>
          </w:p>
        </w:tc>
        <w:tc>
          <w:tcPr>
            <w:tcW w:w="0" w:type="auto"/>
            <w:vAlign w:val="center"/>
            <w:hideMark/>
          </w:tcPr>
          <w:p w14:paraId="7416F050"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85070E9" w14:textId="77777777" w:rsidTr="0048395F">
        <w:trPr>
          <w:trHeight w:val="1525"/>
        </w:trPr>
        <w:tc>
          <w:tcPr>
            <w:tcW w:w="0" w:type="auto"/>
            <w:vMerge/>
            <w:tcBorders>
              <w:top w:val="nil"/>
              <w:left w:val="nil"/>
              <w:bottom w:val="single" w:sz="4" w:space="0" w:color="000000"/>
              <w:right w:val="nil"/>
            </w:tcBorders>
            <w:vAlign w:val="center"/>
            <w:hideMark/>
          </w:tcPr>
          <w:p w14:paraId="4ED9F0C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000000"/>
              <w:bottom w:val="single" w:sz="4" w:space="0" w:color="000000"/>
              <w:right w:val="single" w:sz="4" w:space="0" w:color="000000"/>
            </w:tcBorders>
            <w:shd w:val="clear" w:color="000000" w:fill="E49EDD"/>
            <w:hideMark/>
          </w:tcPr>
          <w:p w14:paraId="19F75FE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Hygiene Promotion</w:t>
            </w:r>
          </w:p>
        </w:tc>
        <w:tc>
          <w:tcPr>
            <w:tcW w:w="2502" w:type="dxa"/>
            <w:tcBorders>
              <w:top w:val="nil"/>
              <w:left w:val="nil"/>
              <w:bottom w:val="single" w:sz="4" w:space="0" w:color="000000"/>
              <w:right w:val="single" w:sz="4" w:space="0" w:color="000000"/>
            </w:tcBorders>
            <w:shd w:val="clear" w:color="000000" w:fill="E49EDD"/>
            <w:hideMark/>
          </w:tcPr>
          <w:p w14:paraId="4228128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individuals targeted by the hygiene promotion activity who know at least three (3) of the five (5) critical times to wash hands</w:t>
            </w:r>
          </w:p>
        </w:tc>
        <w:tc>
          <w:tcPr>
            <w:tcW w:w="1815" w:type="dxa"/>
            <w:tcBorders>
              <w:top w:val="nil"/>
              <w:left w:val="nil"/>
              <w:bottom w:val="single" w:sz="4" w:space="0" w:color="auto"/>
              <w:right w:val="single" w:sz="4" w:space="0" w:color="auto"/>
            </w:tcBorders>
            <w:shd w:val="clear" w:color="FFFFFF" w:fill="FFFFFF"/>
            <w:hideMark/>
          </w:tcPr>
          <w:p w14:paraId="165C134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p>
        </w:tc>
        <w:tc>
          <w:tcPr>
            <w:tcW w:w="0" w:type="auto"/>
            <w:tcBorders>
              <w:top w:val="nil"/>
              <w:left w:val="nil"/>
              <w:bottom w:val="single" w:sz="4" w:space="0" w:color="auto"/>
              <w:right w:val="single" w:sz="4" w:space="0" w:color="auto"/>
            </w:tcBorders>
            <w:shd w:val="clear" w:color="FFFFFF" w:fill="FFFFFF"/>
            <w:hideMark/>
          </w:tcPr>
          <w:p w14:paraId="655B2CE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Questionnaire</w:t>
            </w:r>
          </w:p>
        </w:tc>
        <w:tc>
          <w:tcPr>
            <w:tcW w:w="0" w:type="auto"/>
            <w:vAlign w:val="center"/>
            <w:hideMark/>
          </w:tcPr>
          <w:p w14:paraId="75D78684"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11DBE2B" w14:textId="77777777" w:rsidTr="0048395F">
        <w:trPr>
          <w:trHeight w:val="1300"/>
        </w:trPr>
        <w:tc>
          <w:tcPr>
            <w:tcW w:w="0" w:type="auto"/>
            <w:vMerge/>
            <w:tcBorders>
              <w:top w:val="nil"/>
              <w:left w:val="nil"/>
              <w:bottom w:val="single" w:sz="4" w:space="0" w:color="000000"/>
              <w:right w:val="nil"/>
            </w:tcBorders>
            <w:vAlign w:val="center"/>
            <w:hideMark/>
          </w:tcPr>
          <w:p w14:paraId="7108775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nil"/>
              <w:right w:val="nil"/>
            </w:tcBorders>
            <w:shd w:val="clear" w:color="000000" w:fill="E49EDD"/>
            <w:hideMark/>
          </w:tcPr>
          <w:p w14:paraId="6CD6C5C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Hygiene Promotion</w:t>
            </w:r>
          </w:p>
        </w:tc>
        <w:tc>
          <w:tcPr>
            <w:tcW w:w="2502" w:type="dxa"/>
            <w:tcBorders>
              <w:top w:val="nil"/>
              <w:left w:val="single" w:sz="4" w:space="0" w:color="000000"/>
              <w:bottom w:val="single" w:sz="4" w:space="0" w:color="000000"/>
              <w:right w:val="single" w:sz="4" w:space="0" w:color="000000"/>
            </w:tcBorders>
            <w:shd w:val="clear" w:color="000000" w:fill="E49EDD"/>
            <w:hideMark/>
          </w:tcPr>
          <w:p w14:paraId="066F461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households targeted by the hygiene promotion activity who store their drinking water safely in clean containers</w:t>
            </w:r>
          </w:p>
        </w:tc>
        <w:tc>
          <w:tcPr>
            <w:tcW w:w="1815" w:type="dxa"/>
            <w:tcBorders>
              <w:top w:val="nil"/>
              <w:left w:val="nil"/>
              <w:bottom w:val="single" w:sz="4" w:space="0" w:color="auto"/>
              <w:right w:val="single" w:sz="4" w:space="0" w:color="auto"/>
            </w:tcBorders>
            <w:shd w:val="clear" w:color="FFFFFF" w:fill="FFFFFF"/>
            <w:hideMark/>
          </w:tcPr>
          <w:p w14:paraId="75E049C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387C23D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Questionnaire (that includes direct observation) </w:t>
            </w:r>
          </w:p>
        </w:tc>
        <w:tc>
          <w:tcPr>
            <w:tcW w:w="0" w:type="auto"/>
            <w:vAlign w:val="center"/>
            <w:hideMark/>
          </w:tcPr>
          <w:p w14:paraId="0D77344A"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521965BA" w14:textId="77777777" w:rsidTr="0048395F">
        <w:trPr>
          <w:trHeight w:val="4000"/>
        </w:trPr>
        <w:tc>
          <w:tcPr>
            <w:tcW w:w="0" w:type="auto"/>
            <w:vMerge/>
            <w:tcBorders>
              <w:top w:val="nil"/>
              <w:left w:val="nil"/>
              <w:bottom w:val="single" w:sz="4" w:space="0" w:color="000000"/>
              <w:right w:val="nil"/>
            </w:tcBorders>
            <w:vAlign w:val="center"/>
            <w:hideMark/>
          </w:tcPr>
          <w:p w14:paraId="5D1555C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auto"/>
              <w:left w:val="single" w:sz="4" w:space="0" w:color="auto"/>
              <w:bottom w:val="nil"/>
              <w:right w:val="nil"/>
            </w:tcBorders>
            <w:shd w:val="clear" w:color="000000" w:fill="E49EDD"/>
            <w:hideMark/>
          </w:tcPr>
          <w:p w14:paraId="1689A60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Sanitation</w:t>
            </w:r>
          </w:p>
        </w:tc>
        <w:tc>
          <w:tcPr>
            <w:tcW w:w="2502" w:type="dxa"/>
            <w:tcBorders>
              <w:top w:val="nil"/>
              <w:left w:val="single" w:sz="4" w:space="0" w:color="000000"/>
              <w:bottom w:val="single" w:sz="4" w:space="0" w:color="000000"/>
              <w:right w:val="single" w:sz="4" w:space="0" w:color="000000"/>
            </w:tcBorders>
            <w:shd w:val="clear" w:color="000000" w:fill="E49EDD"/>
            <w:hideMark/>
          </w:tcPr>
          <w:p w14:paraId="39B39E2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individuals directly utilizing improved sanitation services provided with BHA funding</w:t>
            </w:r>
          </w:p>
        </w:tc>
        <w:tc>
          <w:tcPr>
            <w:tcW w:w="1815" w:type="dxa"/>
            <w:tcBorders>
              <w:top w:val="nil"/>
              <w:left w:val="nil"/>
              <w:bottom w:val="single" w:sz="4" w:space="0" w:color="auto"/>
              <w:right w:val="single" w:sz="4" w:space="0" w:color="auto"/>
            </w:tcBorders>
            <w:shd w:val="clear" w:color="FFFFFF" w:fill="FFFFFF"/>
            <w:hideMark/>
          </w:tcPr>
          <w:p w14:paraId="3AC82EA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p>
        </w:tc>
        <w:tc>
          <w:tcPr>
            <w:tcW w:w="0" w:type="auto"/>
            <w:tcBorders>
              <w:top w:val="nil"/>
              <w:left w:val="nil"/>
              <w:bottom w:val="single" w:sz="4" w:space="0" w:color="auto"/>
              <w:right w:val="single" w:sz="4" w:space="0" w:color="auto"/>
            </w:tcBorders>
            <w:shd w:val="clear" w:color="FFFFFF" w:fill="FFFFFF"/>
            <w:hideMark/>
          </w:tcPr>
          <w:p w14:paraId="2CB3157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1. Routine monitoring, beneficiary or population-based surveys: Questionnaire to determine utilization or direct observation of either usage of latrines or a reduction in open defecation.</w:t>
            </w:r>
            <w:r w:rsidRPr="004D01DB">
              <w:rPr>
                <w:rFonts w:ascii="Gill Sans MT" w:eastAsia="Times New Roman" w:hAnsi="Gill Sans MT" w:cs="Times New Roman"/>
                <w:color w:val="000000"/>
                <w:sz w:val="20"/>
                <w:szCs w:val="20"/>
              </w:rPr>
              <w:br/>
            </w:r>
            <w:r w:rsidRPr="004D01DB">
              <w:rPr>
                <w:rFonts w:ascii="Gill Sans MT" w:eastAsia="Times New Roman" w:hAnsi="Gill Sans MT" w:cs="Times New Roman"/>
                <w:color w:val="000000"/>
                <w:sz w:val="20"/>
                <w:szCs w:val="20"/>
              </w:rPr>
              <w:br/>
              <w:t>2. Secondary data: Population data utilized will depend upon the setting and what current data is available</w:t>
            </w:r>
          </w:p>
        </w:tc>
        <w:tc>
          <w:tcPr>
            <w:tcW w:w="0" w:type="auto"/>
            <w:vAlign w:val="center"/>
            <w:hideMark/>
          </w:tcPr>
          <w:p w14:paraId="6D4A2FD1"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194CCFCE" w14:textId="77777777" w:rsidTr="0048395F">
        <w:trPr>
          <w:trHeight w:val="940"/>
        </w:trPr>
        <w:tc>
          <w:tcPr>
            <w:tcW w:w="0" w:type="auto"/>
            <w:vMerge/>
            <w:tcBorders>
              <w:top w:val="nil"/>
              <w:left w:val="nil"/>
              <w:bottom w:val="single" w:sz="4" w:space="0" w:color="000000"/>
              <w:right w:val="nil"/>
            </w:tcBorders>
            <w:vAlign w:val="center"/>
            <w:hideMark/>
          </w:tcPr>
          <w:p w14:paraId="336073B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auto"/>
              <w:left w:val="single" w:sz="4" w:space="0" w:color="auto"/>
              <w:bottom w:val="single" w:sz="4" w:space="0" w:color="auto"/>
              <w:right w:val="nil"/>
            </w:tcBorders>
            <w:shd w:val="clear" w:color="000000" w:fill="E49EDD"/>
            <w:hideMark/>
          </w:tcPr>
          <w:p w14:paraId="16437FC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Sanitation</w:t>
            </w:r>
          </w:p>
        </w:tc>
        <w:tc>
          <w:tcPr>
            <w:tcW w:w="2502" w:type="dxa"/>
            <w:tcBorders>
              <w:top w:val="nil"/>
              <w:left w:val="single" w:sz="4" w:space="0" w:color="000000"/>
              <w:bottom w:val="single" w:sz="4" w:space="0" w:color="000000"/>
              <w:right w:val="single" w:sz="4" w:space="0" w:color="000000"/>
            </w:tcBorders>
            <w:shd w:val="clear" w:color="000000" w:fill="E49EDD"/>
            <w:hideMark/>
          </w:tcPr>
          <w:p w14:paraId="3689E8C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communities verified as “open defecation free” (ODF) </w:t>
            </w:r>
            <w:proofErr w:type="gramStart"/>
            <w:r w:rsidRPr="004D01DB">
              <w:rPr>
                <w:rFonts w:ascii="Gill Sans MT" w:eastAsia="Times New Roman" w:hAnsi="Gill Sans MT" w:cs="Times New Roman"/>
                <w:color w:val="000000"/>
                <w:sz w:val="20"/>
                <w:szCs w:val="20"/>
              </w:rPr>
              <w:t>as a result of</w:t>
            </w:r>
            <w:proofErr w:type="gramEnd"/>
            <w:r w:rsidRPr="004D01DB">
              <w:rPr>
                <w:rFonts w:ascii="Gill Sans MT" w:eastAsia="Times New Roman" w:hAnsi="Gill Sans MT" w:cs="Times New Roman"/>
                <w:color w:val="000000"/>
                <w:sz w:val="20"/>
                <w:szCs w:val="20"/>
              </w:rPr>
              <w:t xml:space="preserve"> BHA assistance</w:t>
            </w:r>
          </w:p>
        </w:tc>
        <w:tc>
          <w:tcPr>
            <w:tcW w:w="1815" w:type="dxa"/>
            <w:tcBorders>
              <w:top w:val="nil"/>
              <w:left w:val="nil"/>
              <w:bottom w:val="single" w:sz="4" w:space="0" w:color="auto"/>
              <w:right w:val="single" w:sz="4" w:space="0" w:color="auto"/>
            </w:tcBorders>
            <w:shd w:val="clear" w:color="FFFFFF" w:fill="FFFFFF"/>
            <w:hideMark/>
          </w:tcPr>
          <w:p w14:paraId="63B330C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6C63BF2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w:t>
            </w:r>
          </w:p>
        </w:tc>
        <w:tc>
          <w:tcPr>
            <w:tcW w:w="0" w:type="auto"/>
            <w:vAlign w:val="center"/>
            <w:hideMark/>
          </w:tcPr>
          <w:p w14:paraId="49A9FC9C"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696A5B1" w14:textId="77777777" w:rsidTr="0048395F">
        <w:trPr>
          <w:trHeight w:val="2101"/>
        </w:trPr>
        <w:tc>
          <w:tcPr>
            <w:tcW w:w="0" w:type="auto"/>
            <w:vMerge/>
            <w:tcBorders>
              <w:top w:val="nil"/>
              <w:left w:val="nil"/>
              <w:bottom w:val="single" w:sz="4" w:space="0" w:color="000000"/>
              <w:right w:val="nil"/>
            </w:tcBorders>
            <w:vAlign w:val="center"/>
            <w:hideMark/>
          </w:tcPr>
          <w:p w14:paraId="32CCD13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E49EDD"/>
            <w:hideMark/>
          </w:tcPr>
          <w:p w14:paraId="76836B2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WASH Non-food Items</w:t>
            </w:r>
          </w:p>
        </w:tc>
        <w:tc>
          <w:tcPr>
            <w:tcW w:w="2502" w:type="dxa"/>
            <w:tcBorders>
              <w:top w:val="nil"/>
              <w:left w:val="single" w:sz="4" w:space="0" w:color="000000"/>
              <w:bottom w:val="single" w:sz="4" w:space="0" w:color="000000"/>
              <w:right w:val="single" w:sz="4" w:space="0" w:color="000000"/>
            </w:tcBorders>
            <w:shd w:val="clear" w:color="000000" w:fill="E49EDD"/>
            <w:hideMark/>
          </w:tcPr>
          <w:p w14:paraId="2AB34D4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Total number of individuals receiving WASH NFIs assistance through all modalities (without double-counting)</w:t>
            </w:r>
          </w:p>
        </w:tc>
        <w:tc>
          <w:tcPr>
            <w:tcW w:w="1815" w:type="dxa"/>
            <w:tcBorders>
              <w:top w:val="nil"/>
              <w:left w:val="nil"/>
              <w:bottom w:val="single" w:sz="4" w:space="0" w:color="auto"/>
              <w:right w:val="single" w:sz="4" w:space="0" w:color="auto"/>
            </w:tcBorders>
            <w:shd w:val="clear" w:color="FFFFFF" w:fill="FFFFFF"/>
            <w:hideMark/>
          </w:tcPr>
          <w:p w14:paraId="3BA9666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6CCA58A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records of distributions or transfers that took place. Secondary datasets if used to estimate average household size.</w:t>
            </w:r>
          </w:p>
        </w:tc>
        <w:tc>
          <w:tcPr>
            <w:tcW w:w="0" w:type="auto"/>
            <w:vAlign w:val="center"/>
            <w:hideMark/>
          </w:tcPr>
          <w:p w14:paraId="29B8EE31"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2E7F41F6" w14:textId="77777777" w:rsidTr="0048395F">
        <w:trPr>
          <w:trHeight w:val="1426"/>
        </w:trPr>
        <w:tc>
          <w:tcPr>
            <w:tcW w:w="0" w:type="auto"/>
            <w:vMerge/>
            <w:tcBorders>
              <w:top w:val="nil"/>
              <w:left w:val="nil"/>
              <w:bottom w:val="single" w:sz="4" w:space="0" w:color="000000"/>
              <w:right w:val="nil"/>
            </w:tcBorders>
            <w:vAlign w:val="center"/>
            <w:hideMark/>
          </w:tcPr>
          <w:p w14:paraId="4C5F539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E49EDD"/>
            <w:hideMark/>
          </w:tcPr>
          <w:p w14:paraId="00177F7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WASH Non-food Items</w:t>
            </w:r>
          </w:p>
        </w:tc>
        <w:tc>
          <w:tcPr>
            <w:tcW w:w="2502" w:type="dxa"/>
            <w:tcBorders>
              <w:top w:val="nil"/>
              <w:left w:val="single" w:sz="4" w:space="0" w:color="000000"/>
              <w:bottom w:val="single" w:sz="4" w:space="0" w:color="000000"/>
              <w:right w:val="single" w:sz="4" w:space="0" w:color="000000"/>
            </w:tcBorders>
            <w:shd w:val="clear" w:color="000000" w:fill="E49EDD"/>
            <w:hideMark/>
          </w:tcPr>
          <w:p w14:paraId="20827C8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households reporting satisfaction with the contents of the WASH NFIs received through direct distribution (i.e., kits) or vouchers</w:t>
            </w:r>
          </w:p>
        </w:tc>
        <w:tc>
          <w:tcPr>
            <w:tcW w:w="1815" w:type="dxa"/>
            <w:tcBorders>
              <w:top w:val="nil"/>
              <w:left w:val="nil"/>
              <w:bottom w:val="single" w:sz="4" w:space="0" w:color="auto"/>
              <w:right w:val="single" w:sz="4" w:space="0" w:color="auto"/>
            </w:tcBorders>
            <w:shd w:val="clear" w:color="FFFFFF" w:fill="FFFFFF"/>
            <w:hideMark/>
          </w:tcPr>
          <w:p w14:paraId="48F047F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4506D9E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Post distribution monitoring questionnaire</w:t>
            </w:r>
          </w:p>
        </w:tc>
        <w:tc>
          <w:tcPr>
            <w:tcW w:w="0" w:type="auto"/>
            <w:vAlign w:val="center"/>
            <w:hideMark/>
          </w:tcPr>
          <w:p w14:paraId="32E24BB6"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77E2943" w14:textId="77777777" w:rsidTr="0048395F">
        <w:trPr>
          <w:trHeight w:val="1471"/>
        </w:trPr>
        <w:tc>
          <w:tcPr>
            <w:tcW w:w="0" w:type="auto"/>
            <w:vMerge/>
            <w:tcBorders>
              <w:top w:val="nil"/>
              <w:left w:val="nil"/>
              <w:bottom w:val="single" w:sz="4" w:space="0" w:color="000000"/>
              <w:right w:val="nil"/>
            </w:tcBorders>
            <w:vAlign w:val="center"/>
            <w:hideMark/>
          </w:tcPr>
          <w:p w14:paraId="631240B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E49EDD"/>
            <w:hideMark/>
          </w:tcPr>
          <w:p w14:paraId="4E49E88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WASH Non-food Items</w:t>
            </w:r>
          </w:p>
        </w:tc>
        <w:tc>
          <w:tcPr>
            <w:tcW w:w="2502" w:type="dxa"/>
            <w:tcBorders>
              <w:top w:val="nil"/>
              <w:left w:val="single" w:sz="4" w:space="0" w:color="000000"/>
              <w:bottom w:val="single" w:sz="4" w:space="0" w:color="000000"/>
              <w:right w:val="single" w:sz="4" w:space="0" w:color="000000"/>
            </w:tcBorders>
            <w:shd w:val="clear" w:color="000000" w:fill="E49EDD"/>
            <w:hideMark/>
          </w:tcPr>
          <w:p w14:paraId="046B3FE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households reporting satisfaction with the quality of WASH NFIs received through direct distribution (i.e., kits), vouchers, or cash</w:t>
            </w:r>
          </w:p>
        </w:tc>
        <w:tc>
          <w:tcPr>
            <w:tcW w:w="1815" w:type="dxa"/>
            <w:tcBorders>
              <w:top w:val="nil"/>
              <w:left w:val="nil"/>
              <w:bottom w:val="single" w:sz="4" w:space="0" w:color="auto"/>
              <w:right w:val="single" w:sz="4" w:space="0" w:color="auto"/>
            </w:tcBorders>
            <w:shd w:val="clear" w:color="FFFFFF" w:fill="FFFFFF"/>
            <w:hideMark/>
          </w:tcPr>
          <w:p w14:paraId="217FD3E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3FF1A50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Post distribution monitoring questionnaire</w:t>
            </w:r>
          </w:p>
        </w:tc>
        <w:tc>
          <w:tcPr>
            <w:tcW w:w="0" w:type="auto"/>
            <w:vAlign w:val="center"/>
            <w:hideMark/>
          </w:tcPr>
          <w:p w14:paraId="3454E266"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02E9494" w14:textId="77777777" w:rsidTr="0048395F">
        <w:trPr>
          <w:trHeight w:val="1525"/>
        </w:trPr>
        <w:tc>
          <w:tcPr>
            <w:tcW w:w="0" w:type="auto"/>
            <w:vMerge/>
            <w:tcBorders>
              <w:top w:val="nil"/>
              <w:left w:val="nil"/>
              <w:bottom w:val="single" w:sz="4" w:space="0" w:color="000000"/>
              <w:right w:val="nil"/>
            </w:tcBorders>
            <w:vAlign w:val="center"/>
            <w:hideMark/>
          </w:tcPr>
          <w:p w14:paraId="7E01D0B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E49EDD"/>
            <w:hideMark/>
          </w:tcPr>
          <w:p w14:paraId="26B20E5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WASH Non-food Items</w:t>
            </w:r>
          </w:p>
        </w:tc>
        <w:tc>
          <w:tcPr>
            <w:tcW w:w="2502" w:type="dxa"/>
            <w:tcBorders>
              <w:top w:val="nil"/>
              <w:left w:val="single" w:sz="4" w:space="0" w:color="000000"/>
              <w:bottom w:val="single" w:sz="4" w:space="0" w:color="000000"/>
              <w:right w:val="single" w:sz="4" w:space="0" w:color="000000"/>
            </w:tcBorders>
            <w:shd w:val="clear" w:color="000000" w:fill="E49EDD"/>
            <w:hideMark/>
          </w:tcPr>
          <w:p w14:paraId="17DC3F0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households reporting satisfaction with the quantity of WASH NFIs received through direct distribution (i.e., kits), vouchers, or cash</w:t>
            </w:r>
          </w:p>
        </w:tc>
        <w:tc>
          <w:tcPr>
            <w:tcW w:w="1815" w:type="dxa"/>
            <w:tcBorders>
              <w:top w:val="nil"/>
              <w:left w:val="nil"/>
              <w:bottom w:val="single" w:sz="4" w:space="0" w:color="auto"/>
              <w:right w:val="single" w:sz="4" w:space="0" w:color="auto"/>
            </w:tcBorders>
            <w:shd w:val="clear" w:color="FFFFFF" w:fill="FFFFFF"/>
            <w:hideMark/>
          </w:tcPr>
          <w:p w14:paraId="776A9DD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5036716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Post distribution monitoring questionnaire</w:t>
            </w:r>
          </w:p>
        </w:tc>
        <w:tc>
          <w:tcPr>
            <w:tcW w:w="0" w:type="auto"/>
            <w:vAlign w:val="center"/>
            <w:hideMark/>
          </w:tcPr>
          <w:p w14:paraId="53A9B26B"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77539B79" w14:textId="77777777" w:rsidTr="0048395F">
        <w:trPr>
          <w:trHeight w:val="940"/>
        </w:trPr>
        <w:tc>
          <w:tcPr>
            <w:tcW w:w="0" w:type="auto"/>
            <w:vMerge/>
            <w:tcBorders>
              <w:top w:val="nil"/>
              <w:left w:val="nil"/>
              <w:bottom w:val="single" w:sz="4" w:space="0" w:color="000000"/>
              <w:right w:val="nil"/>
            </w:tcBorders>
            <w:vAlign w:val="center"/>
            <w:hideMark/>
          </w:tcPr>
          <w:p w14:paraId="0606C63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E49EDD"/>
            <w:hideMark/>
          </w:tcPr>
          <w:p w14:paraId="4CEED44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Water Supply</w:t>
            </w:r>
          </w:p>
        </w:tc>
        <w:tc>
          <w:tcPr>
            <w:tcW w:w="2502" w:type="dxa"/>
            <w:tcBorders>
              <w:top w:val="nil"/>
              <w:left w:val="single" w:sz="4" w:space="0" w:color="000000"/>
              <w:bottom w:val="single" w:sz="4" w:space="0" w:color="000000"/>
              <w:right w:val="single" w:sz="4" w:space="0" w:color="000000"/>
            </w:tcBorders>
            <w:shd w:val="clear" w:color="000000" w:fill="E49EDD"/>
            <w:hideMark/>
          </w:tcPr>
          <w:p w14:paraId="0153107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individuals directly utilizing improved water services provided with BHA funding</w:t>
            </w:r>
          </w:p>
        </w:tc>
        <w:tc>
          <w:tcPr>
            <w:tcW w:w="1815" w:type="dxa"/>
            <w:tcBorders>
              <w:top w:val="nil"/>
              <w:left w:val="nil"/>
              <w:bottom w:val="single" w:sz="4" w:space="0" w:color="auto"/>
              <w:right w:val="single" w:sz="4" w:space="0" w:color="auto"/>
            </w:tcBorders>
            <w:shd w:val="clear" w:color="FFFFFF" w:fill="FFFFFF"/>
            <w:hideMark/>
          </w:tcPr>
          <w:p w14:paraId="6AAABF0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and Male</w:t>
            </w:r>
          </w:p>
        </w:tc>
        <w:tc>
          <w:tcPr>
            <w:tcW w:w="0" w:type="auto"/>
            <w:tcBorders>
              <w:top w:val="nil"/>
              <w:left w:val="nil"/>
              <w:bottom w:val="single" w:sz="4" w:space="0" w:color="auto"/>
              <w:right w:val="single" w:sz="4" w:space="0" w:color="auto"/>
            </w:tcBorders>
            <w:shd w:val="clear" w:color="FFFFFF" w:fill="FFFFFF"/>
            <w:hideMark/>
          </w:tcPr>
          <w:p w14:paraId="336F52A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Questionnaire</w:t>
            </w:r>
          </w:p>
        </w:tc>
        <w:tc>
          <w:tcPr>
            <w:tcW w:w="0" w:type="auto"/>
            <w:vAlign w:val="center"/>
            <w:hideMark/>
          </w:tcPr>
          <w:p w14:paraId="50C381B3"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06666859" w14:textId="77777777" w:rsidTr="0048395F">
        <w:trPr>
          <w:trHeight w:val="1530"/>
        </w:trPr>
        <w:tc>
          <w:tcPr>
            <w:tcW w:w="0" w:type="auto"/>
            <w:vMerge w:val="restart"/>
            <w:tcBorders>
              <w:top w:val="nil"/>
              <w:left w:val="single" w:sz="4" w:space="0" w:color="auto"/>
              <w:bottom w:val="single" w:sz="4" w:space="0" w:color="000000"/>
              <w:right w:val="single" w:sz="4" w:space="0" w:color="auto"/>
            </w:tcBorders>
            <w:shd w:val="clear" w:color="000000" w:fill="92D050"/>
            <w:hideMark/>
          </w:tcPr>
          <w:p w14:paraId="5D805CED" w14:textId="77777777" w:rsidR="008C7B43" w:rsidRPr="004D01DB" w:rsidRDefault="008C7B43" w:rsidP="008C7B43">
            <w:pPr>
              <w:spacing w:after="0" w:line="240" w:lineRule="auto"/>
              <w:jc w:val="center"/>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Protection</w:t>
            </w:r>
          </w:p>
        </w:tc>
        <w:tc>
          <w:tcPr>
            <w:tcW w:w="1506" w:type="dxa"/>
            <w:tcBorders>
              <w:top w:val="nil"/>
              <w:left w:val="nil"/>
              <w:bottom w:val="single" w:sz="4" w:space="0" w:color="auto"/>
              <w:right w:val="nil"/>
            </w:tcBorders>
            <w:shd w:val="clear" w:color="000000" w:fill="92D050"/>
            <w:hideMark/>
          </w:tcPr>
          <w:p w14:paraId="2079E69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Child Protection</w:t>
            </w:r>
          </w:p>
        </w:tc>
        <w:tc>
          <w:tcPr>
            <w:tcW w:w="2502" w:type="dxa"/>
            <w:tcBorders>
              <w:top w:val="nil"/>
              <w:left w:val="single" w:sz="4" w:space="0" w:color="000000"/>
              <w:bottom w:val="single" w:sz="4" w:space="0" w:color="000000"/>
              <w:right w:val="single" w:sz="4" w:space="0" w:color="000000"/>
            </w:tcBorders>
            <w:shd w:val="clear" w:color="000000" w:fill="92D050"/>
            <w:hideMark/>
          </w:tcPr>
          <w:p w14:paraId="7F8EDC7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individual beneficiaries participating in child protection services</w:t>
            </w:r>
          </w:p>
        </w:tc>
        <w:tc>
          <w:tcPr>
            <w:tcW w:w="1815" w:type="dxa"/>
            <w:tcBorders>
              <w:top w:val="nil"/>
              <w:left w:val="nil"/>
              <w:bottom w:val="single" w:sz="4" w:space="0" w:color="auto"/>
              <w:right w:val="single" w:sz="4" w:space="0" w:color="auto"/>
            </w:tcBorders>
            <w:shd w:val="clear" w:color="FFFFFF" w:fill="FFFFFF"/>
            <w:hideMark/>
          </w:tcPr>
          <w:p w14:paraId="26AC4C8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Level 1 - Sex: female, male</w:t>
            </w:r>
            <w:r w:rsidRPr="004D01DB">
              <w:rPr>
                <w:rFonts w:ascii="Gill Sans MT" w:eastAsia="Times New Roman" w:hAnsi="Gill Sans MT" w:cs="Times New Roman"/>
                <w:color w:val="000000"/>
                <w:sz w:val="20"/>
                <w:szCs w:val="20"/>
              </w:rPr>
              <w:br/>
              <w:t xml:space="preserve">Level 2 - Age: 0-59 months, 5-9, 10-14, 15-18, 19-29, 30-59, 60+ </w:t>
            </w:r>
          </w:p>
        </w:tc>
        <w:tc>
          <w:tcPr>
            <w:tcW w:w="0" w:type="auto"/>
            <w:tcBorders>
              <w:top w:val="nil"/>
              <w:left w:val="nil"/>
              <w:bottom w:val="single" w:sz="4" w:space="0" w:color="auto"/>
              <w:right w:val="single" w:sz="4" w:space="0" w:color="auto"/>
            </w:tcBorders>
            <w:shd w:val="clear" w:color="FFFFFF" w:fill="FFFFFF"/>
            <w:hideMark/>
          </w:tcPr>
          <w:p w14:paraId="3B015AD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attendance sheet/records, supervision records</w:t>
            </w:r>
          </w:p>
        </w:tc>
        <w:tc>
          <w:tcPr>
            <w:tcW w:w="0" w:type="auto"/>
            <w:vAlign w:val="center"/>
            <w:hideMark/>
          </w:tcPr>
          <w:p w14:paraId="3E05FA76"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2AF86943" w14:textId="77777777" w:rsidTr="0048395F">
        <w:trPr>
          <w:trHeight w:val="1275"/>
        </w:trPr>
        <w:tc>
          <w:tcPr>
            <w:tcW w:w="0" w:type="auto"/>
            <w:vMerge/>
            <w:tcBorders>
              <w:top w:val="nil"/>
              <w:left w:val="single" w:sz="4" w:space="0" w:color="auto"/>
              <w:bottom w:val="single" w:sz="4" w:space="0" w:color="000000"/>
              <w:right w:val="single" w:sz="4" w:space="0" w:color="auto"/>
            </w:tcBorders>
            <w:vAlign w:val="center"/>
            <w:hideMark/>
          </w:tcPr>
          <w:p w14:paraId="21BDCBE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nil"/>
            </w:tcBorders>
            <w:shd w:val="clear" w:color="000000" w:fill="92D050"/>
            <w:hideMark/>
          </w:tcPr>
          <w:p w14:paraId="0943AE1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Child Protection</w:t>
            </w:r>
          </w:p>
        </w:tc>
        <w:tc>
          <w:tcPr>
            <w:tcW w:w="2502" w:type="dxa"/>
            <w:tcBorders>
              <w:top w:val="nil"/>
              <w:left w:val="single" w:sz="4" w:space="0" w:color="000000"/>
              <w:bottom w:val="single" w:sz="4" w:space="0" w:color="000000"/>
              <w:right w:val="single" w:sz="4" w:space="0" w:color="000000"/>
            </w:tcBorders>
            <w:shd w:val="clear" w:color="000000" w:fill="92D050"/>
            <w:hideMark/>
          </w:tcPr>
          <w:p w14:paraId="047A6E0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dollars allocated for child protection interventions </w:t>
            </w:r>
          </w:p>
        </w:tc>
        <w:tc>
          <w:tcPr>
            <w:tcW w:w="1815" w:type="dxa"/>
            <w:tcBorders>
              <w:top w:val="nil"/>
              <w:left w:val="nil"/>
              <w:bottom w:val="single" w:sz="4" w:space="0" w:color="auto"/>
              <w:right w:val="single" w:sz="4" w:space="0" w:color="auto"/>
            </w:tcBorders>
            <w:shd w:val="clear" w:color="FFFFFF" w:fill="FFFFFF"/>
            <w:hideMark/>
          </w:tcPr>
          <w:p w14:paraId="67DC4C9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09746B8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attendance sheet/records</w:t>
            </w:r>
          </w:p>
        </w:tc>
        <w:tc>
          <w:tcPr>
            <w:tcW w:w="0" w:type="auto"/>
            <w:vAlign w:val="center"/>
            <w:hideMark/>
          </w:tcPr>
          <w:p w14:paraId="524E9008"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72A8883B" w14:textId="77777777" w:rsidTr="0048395F">
        <w:trPr>
          <w:trHeight w:val="1201"/>
        </w:trPr>
        <w:tc>
          <w:tcPr>
            <w:tcW w:w="0" w:type="auto"/>
            <w:vMerge/>
            <w:tcBorders>
              <w:top w:val="nil"/>
              <w:left w:val="single" w:sz="4" w:space="0" w:color="auto"/>
              <w:bottom w:val="single" w:sz="4" w:space="0" w:color="000000"/>
              <w:right w:val="single" w:sz="4" w:space="0" w:color="auto"/>
            </w:tcBorders>
            <w:vAlign w:val="center"/>
            <w:hideMark/>
          </w:tcPr>
          <w:p w14:paraId="16EAE77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nil"/>
            </w:tcBorders>
            <w:shd w:val="clear" w:color="000000" w:fill="92D050"/>
            <w:hideMark/>
          </w:tcPr>
          <w:p w14:paraId="4CBE759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Prevention and Response to Gender based Violence</w:t>
            </w:r>
          </w:p>
        </w:tc>
        <w:tc>
          <w:tcPr>
            <w:tcW w:w="2502" w:type="dxa"/>
            <w:tcBorders>
              <w:top w:val="nil"/>
              <w:left w:val="single" w:sz="4" w:space="0" w:color="000000"/>
              <w:bottom w:val="single" w:sz="4" w:space="0" w:color="000000"/>
              <w:right w:val="single" w:sz="4" w:space="0" w:color="000000"/>
            </w:tcBorders>
            <w:shd w:val="clear" w:color="000000" w:fill="92D050"/>
            <w:hideMark/>
          </w:tcPr>
          <w:p w14:paraId="41B19531"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individuals trained in child protection </w:t>
            </w:r>
          </w:p>
        </w:tc>
        <w:tc>
          <w:tcPr>
            <w:tcW w:w="1815" w:type="dxa"/>
            <w:tcBorders>
              <w:top w:val="nil"/>
              <w:left w:val="nil"/>
              <w:bottom w:val="single" w:sz="4" w:space="0" w:color="auto"/>
              <w:right w:val="single" w:sz="4" w:space="0" w:color="auto"/>
            </w:tcBorders>
            <w:shd w:val="clear" w:color="FFFFFF" w:fill="FFFFFF"/>
            <w:hideMark/>
          </w:tcPr>
          <w:p w14:paraId="54B55E41"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Level 1 - Sex: female, male</w:t>
            </w:r>
            <w:r w:rsidRPr="004D01DB">
              <w:rPr>
                <w:rFonts w:ascii="Gill Sans MT" w:eastAsia="Times New Roman" w:hAnsi="Gill Sans MT" w:cs="Times New Roman"/>
                <w:color w:val="000000"/>
                <w:sz w:val="20"/>
                <w:szCs w:val="20"/>
              </w:rPr>
              <w:br/>
              <w:t>Level 2 - Age: 0-59 months, 5-9, 10-14, 15-18, 19-29</w:t>
            </w:r>
          </w:p>
        </w:tc>
        <w:tc>
          <w:tcPr>
            <w:tcW w:w="0" w:type="auto"/>
            <w:tcBorders>
              <w:top w:val="nil"/>
              <w:left w:val="nil"/>
              <w:bottom w:val="single" w:sz="4" w:space="0" w:color="auto"/>
              <w:right w:val="single" w:sz="4" w:space="0" w:color="auto"/>
            </w:tcBorders>
            <w:shd w:val="clear" w:color="FFFFFF" w:fill="FFFFFF"/>
            <w:hideMark/>
          </w:tcPr>
          <w:p w14:paraId="4CEDBB3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attendance sheet/records</w:t>
            </w:r>
          </w:p>
        </w:tc>
        <w:tc>
          <w:tcPr>
            <w:tcW w:w="0" w:type="auto"/>
            <w:vAlign w:val="center"/>
            <w:hideMark/>
          </w:tcPr>
          <w:p w14:paraId="5733A0B1"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52B745DE" w14:textId="77777777" w:rsidTr="0048395F">
        <w:trPr>
          <w:trHeight w:val="1291"/>
        </w:trPr>
        <w:tc>
          <w:tcPr>
            <w:tcW w:w="0" w:type="auto"/>
            <w:vMerge/>
            <w:tcBorders>
              <w:top w:val="nil"/>
              <w:left w:val="single" w:sz="4" w:space="0" w:color="auto"/>
              <w:bottom w:val="single" w:sz="4" w:space="0" w:color="000000"/>
              <w:right w:val="single" w:sz="4" w:space="0" w:color="auto"/>
            </w:tcBorders>
            <w:vAlign w:val="center"/>
            <w:hideMark/>
          </w:tcPr>
          <w:p w14:paraId="467F28C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nil"/>
            </w:tcBorders>
            <w:shd w:val="clear" w:color="000000" w:fill="92D050"/>
            <w:hideMark/>
          </w:tcPr>
          <w:p w14:paraId="174C697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Psychosocial Support Services</w:t>
            </w:r>
          </w:p>
        </w:tc>
        <w:tc>
          <w:tcPr>
            <w:tcW w:w="2502" w:type="dxa"/>
            <w:tcBorders>
              <w:top w:val="nil"/>
              <w:left w:val="single" w:sz="4" w:space="0" w:color="000000"/>
              <w:bottom w:val="single" w:sz="4" w:space="0" w:color="000000"/>
              <w:right w:val="single" w:sz="4" w:space="0" w:color="000000"/>
            </w:tcBorders>
            <w:shd w:val="clear" w:color="000000" w:fill="92D050"/>
            <w:hideMark/>
          </w:tcPr>
          <w:p w14:paraId="697771F1"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Children participating in psychosocial support services </w:t>
            </w:r>
          </w:p>
        </w:tc>
        <w:tc>
          <w:tcPr>
            <w:tcW w:w="1815" w:type="dxa"/>
            <w:tcBorders>
              <w:top w:val="nil"/>
              <w:left w:val="nil"/>
              <w:bottom w:val="single" w:sz="4" w:space="0" w:color="auto"/>
              <w:right w:val="single" w:sz="4" w:space="0" w:color="auto"/>
            </w:tcBorders>
            <w:shd w:val="clear" w:color="FFFFFF" w:fill="FFFFFF"/>
            <w:hideMark/>
          </w:tcPr>
          <w:p w14:paraId="265B17B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Level 1 - Sex: female, male</w:t>
            </w:r>
            <w:r w:rsidRPr="004D01DB">
              <w:rPr>
                <w:rFonts w:ascii="Gill Sans MT" w:eastAsia="Times New Roman" w:hAnsi="Gill Sans MT" w:cs="Times New Roman"/>
                <w:color w:val="000000"/>
                <w:sz w:val="20"/>
                <w:szCs w:val="20"/>
              </w:rPr>
              <w:br/>
              <w:t>Level 2 - Age: 0-59 months, 5-9, 10-14, 15-18, 19-29</w:t>
            </w:r>
          </w:p>
        </w:tc>
        <w:tc>
          <w:tcPr>
            <w:tcW w:w="0" w:type="auto"/>
            <w:tcBorders>
              <w:top w:val="nil"/>
              <w:left w:val="nil"/>
              <w:bottom w:val="single" w:sz="4" w:space="0" w:color="auto"/>
              <w:right w:val="single" w:sz="4" w:space="0" w:color="auto"/>
            </w:tcBorders>
            <w:shd w:val="clear" w:color="FFFFFF" w:fill="FFFFFF"/>
            <w:hideMark/>
          </w:tcPr>
          <w:p w14:paraId="0FA9E0A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attendance sheet/records, CFS registration forms</w:t>
            </w:r>
          </w:p>
        </w:tc>
        <w:tc>
          <w:tcPr>
            <w:tcW w:w="0" w:type="auto"/>
            <w:vAlign w:val="center"/>
            <w:hideMark/>
          </w:tcPr>
          <w:p w14:paraId="031B8B2F"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8E4F3C9" w14:textId="77777777" w:rsidTr="0048395F">
        <w:trPr>
          <w:trHeight w:val="1453"/>
        </w:trPr>
        <w:tc>
          <w:tcPr>
            <w:tcW w:w="0" w:type="auto"/>
            <w:vMerge/>
            <w:tcBorders>
              <w:top w:val="nil"/>
              <w:left w:val="single" w:sz="4" w:space="0" w:color="auto"/>
              <w:bottom w:val="single" w:sz="4" w:space="0" w:color="000000"/>
              <w:right w:val="single" w:sz="4" w:space="0" w:color="auto"/>
            </w:tcBorders>
            <w:vAlign w:val="center"/>
            <w:hideMark/>
          </w:tcPr>
          <w:p w14:paraId="5C002D8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nil"/>
              <w:bottom w:val="single" w:sz="4" w:space="0" w:color="auto"/>
              <w:right w:val="nil"/>
            </w:tcBorders>
            <w:shd w:val="clear" w:color="000000" w:fill="92D050"/>
            <w:hideMark/>
          </w:tcPr>
          <w:p w14:paraId="0DDFFA7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Child Protection</w:t>
            </w:r>
          </w:p>
        </w:tc>
        <w:tc>
          <w:tcPr>
            <w:tcW w:w="2502" w:type="dxa"/>
            <w:tcBorders>
              <w:top w:val="nil"/>
              <w:left w:val="single" w:sz="4" w:space="0" w:color="000000"/>
              <w:bottom w:val="single" w:sz="4" w:space="0" w:color="000000"/>
              <w:right w:val="single" w:sz="4" w:space="0" w:color="000000"/>
            </w:tcBorders>
            <w:shd w:val="clear" w:color="000000" w:fill="92D050"/>
            <w:hideMark/>
          </w:tcPr>
          <w:p w14:paraId="6497D62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children (girls and boys) receiving case management support</w:t>
            </w:r>
          </w:p>
        </w:tc>
        <w:tc>
          <w:tcPr>
            <w:tcW w:w="1815" w:type="dxa"/>
            <w:tcBorders>
              <w:top w:val="nil"/>
              <w:left w:val="nil"/>
              <w:bottom w:val="single" w:sz="4" w:space="0" w:color="auto"/>
              <w:right w:val="single" w:sz="4" w:space="0" w:color="auto"/>
            </w:tcBorders>
            <w:shd w:val="clear" w:color="FFFFFF" w:fill="FFFFFF"/>
            <w:hideMark/>
          </w:tcPr>
          <w:p w14:paraId="2FFFA83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 - Sex: female, male</w:t>
            </w:r>
          </w:p>
        </w:tc>
        <w:tc>
          <w:tcPr>
            <w:tcW w:w="0" w:type="auto"/>
            <w:tcBorders>
              <w:top w:val="nil"/>
              <w:left w:val="nil"/>
              <w:bottom w:val="single" w:sz="4" w:space="0" w:color="auto"/>
              <w:right w:val="single" w:sz="4" w:space="0" w:color="auto"/>
            </w:tcBorders>
            <w:shd w:val="clear" w:color="FFFFFF" w:fill="FFFFFF"/>
            <w:hideMark/>
          </w:tcPr>
          <w:p w14:paraId="7DE4AD6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attendance sheet/records / case management database, home visit forms</w:t>
            </w:r>
          </w:p>
        </w:tc>
        <w:tc>
          <w:tcPr>
            <w:tcW w:w="0" w:type="auto"/>
            <w:vAlign w:val="center"/>
            <w:hideMark/>
          </w:tcPr>
          <w:p w14:paraId="48DD3271"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16689144" w14:textId="77777777" w:rsidTr="0048395F">
        <w:trPr>
          <w:trHeight w:val="1381"/>
        </w:trPr>
        <w:tc>
          <w:tcPr>
            <w:tcW w:w="0" w:type="auto"/>
            <w:vMerge w:val="restart"/>
            <w:tcBorders>
              <w:top w:val="nil"/>
              <w:left w:val="single" w:sz="4" w:space="0" w:color="auto"/>
              <w:bottom w:val="single" w:sz="4" w:space="0" w:color="000000"/>
              <w:right w:val="nil"/>
            </w:tcBorders>
            <w:shd w:val="clear" w:color="000000" w:fill="C1F0C8"/>
            <w:hideMark/>
          </w:tcPr>
          <w:p w14:paraId="326964F3" w14:textId="77777777" w:rsidR="008C7B43" w:rsidRPr="004D01DB" w:rsidRDefault="008C7B43" w:rsidP="008C7B43">
            <w:pPr>
              <w:spacing w:after="0" w:line="240" w:lineRule="auto"/>
              <w:jc w:val="center"/>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Agriculture</w:t>
            </w:r>
          </w:p>
        </w:tc>
        <w:tc>
          <w:tcPr>
            <w:tcW w:w="1506" w:type="dxa"/>
            <w:tcBorders>
              <w:top w:val="nil"/>
              <w:left w:val="single" w:sz="4" w:space="0" w:color="auto"/>
              <w:bottom w:val="nil"/>
              <w:right w:val="nil"/>
            </w:tcBorders>
            <w:shd w:val="clear" w:color="000000" w:fill="C1F0C8"/>
            <w:hideMark/>
          </w:tcPr>
          <w:p w14:paraId="10528C9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Improving Agricultural Production</w:t>
            </w:r>
          </w:p>
        </w:tc>
        <w:tc>
          <w:tcPr>
            <w:tcW w:w="2502" w:type="dxa"/>
            <w:tcBorders>
              <w:top w:val="nil"/>
              <w:left w:val="single" w:sz="4" w:space="0" w:color="auto"/>
              <w:bottom w:val="single" w:sz="4" w:space="0" w:color="auto"/>
              <w:right w:val="nil"/>
            </w:tcBorders>
            <w:shd w:val="clear" w:color="000000" w:fill="C1F0C8"/>
            <w:hideMark/>
          </w:tcPr>
          <w:p w14:paraId="49E7DC7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individuals (beneficiaries) directly benefiting from improving agricultural production </w:t>
            </w:r>
          </w:p>
        </w:tc>
        <w:tc>
          <w:tcPr>
            <w:tcW w:w="1815" w:type="dxa"/>
            <w:tcBorders>
              <w:top w:val="nil"/>
              <w:left w:val="single" w:sz="4" w:space="0" w:color="auto"/>
              <w:bottom w:val="single" w:sz="4" w:space="0" w:color="auto"/>
              <w:right w:val="single" w:sz="4" w:space="0" w:color="auto"/>
            </w:tcBorders>
            <w:shd w:val="clear" w:color="FFFFFF" w:fill="FFFFFF"/>
            <w:hideMark/>
          </w:tcPr>
          <w:p w14:paraId="5F026F4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 Sex: female, male</w:t>
            </w:r>
          </w:p>
        </w:tc>
        <w:tc>
          <w:tcPr>
            <w:tcW w:w="0" w:type="auto"/>
            <w:tcBorders>
              <w:top w:val="nil"/>
              <w:left w:val="nil"/>
              <w:bottom w:val="single" w:sz="4" w:space="0" w:color="auto"/>
              <w:right w:val="single" w:sz="4" w:space="0" w:color="auto"/>
            </w:tcBorders>
            <w:shd w:val="clear" w:color="FFFFFF" w:fill="FFFFFF"/>
            <w:hideMark/>
          </w:tcPr>
          <w:p w14:paraId="7B7364F5"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Monitoring checklist/form, distribution records, mobile transfer records, vendor database  </w:t>
            </w:r>
          </w:p>
        </w:tc>
        <w:tc>
          <w:tcPr>
            <w:tcW w:w="0" w:type="auto"/>
            <w:vAlign w:val="center"/>
            <w:hideMark/>
          </w:tcPr>
          <w:p w14:paraId="14F5025E"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E46499C" w14:textId="77777777" w:rsidTr="0048395F">
        <w:trPr>
          <w:trHeight w:val="1020"/>
        </w:trPr>
        <w:tc>
          <w:tcPr>
            <w:tcW w:w="0" w:type="auto"/>
            <w:vMerge/>
            <w:tcBorders>
              <w:top w:val="nil"/>
              <w:left w:val="single" w:sz="4" w:space="0" w:color="auto"/>
              <w:bottom w:val="single" w:sz="4" w:space="0" w:color="000000"/>
              <w:right w:val="nil"/>
            </w:tcBorders>
            <w:vAlign w:val="center"/>
            <w:hideMark/>
          </w:tcPr>
          <w:p w14:paraId="44998B4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000000"/>
              <w:left w:val="single" w:sz="4" w:space="0" w:color="000000"/>
              <w:bottom w:val="single" w:sz="4" w:space="0" w:color="000000"/>
              <w:right w:val="single" w:sz="4" w:space="0" w:color="000000"/>
            </w:tcBorders>
            <w:shd w:val="clear" w:color="000000" w:fill="C1F0C8"/>
            <w:hideMark/>
          </w:tcPr>
          <w:p w14:paraId="51804D9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Improving Agricultural Production</w:t>
            </w:r>
          </w:p>
        </w:tc>
        <w:tc>
          <w:tcPr>
            <w:tcW w:w="2502" w:type="dxa"/>
            <w:tcBorders>
              <w:top w:val="nil"/>
              <w:left w:val="nil"/>
              <w:bottom w:val="single" w:sz="4" w:space="0" w:color="auto"/>
              <w:right w:val="nil"/>
            </w:tcBorders>
            <w:shd w:val="clear" w:color="000000" w:fill="C1F0C8"/>
            <w:hideMark/>
          </w:tcPr>
          <w:p w14:paraId="422DD2A1"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Farmers trained </w:t>
            </w:r>
            <w:proofErr w:type="gramStart"/>
            <w:r w:rsidRPr="004D01DB">
              <w:rPr>
                <w:rFonts w:ascii="Gill Sans MT" w:eastAsia="Times New Roman" w:hAnsi="Gill Sans MT" w:cs="Times New Roman"/>
                <w:color w:val="000000"/>
                <w:sz w:val="20"/>
                <w:szCs w:val="20"/>
              </w:rPr>
              <w:t>on</w:t>
            </w:r>
            <w:proofErr w:type="gramEnd"/>
            <w:r w:rsidRPr="004D01DB">
              <w:rPr>
                <w:rFonts w:ascii="Gill Sans MT" w:eastAsia="Times New Roman" w:hAnsi="Gill Sans MT" w:cs="Times New Roman"/>
                <w:color w:val="000000"/>
                <w:sz w:val="20"/>
                <w:szCs w:val="20"/>
              </w:rPr>
              <w:t xml:space="preserve"> Agriculture best practices</w:t>
            </w:r>
          </w:p>
        </w:tc>
        <w:tc>
          <w:tcPr>
            <w:tcW w:w="1815" w:type="dxa"/>
            <w:tcBorders>
              <w:top w:val="nil"/>
              <w:left w:val="single" w:sz="4" w:space="0" w:color="auto"/>
              <w:bottom w:val="nil"/>
              <w:right w:val="single" w:sz="4" w:space="0" w:color="auto"/>
            </w:tcBorders>
            <w:shd w:val="clear" w:color="FFFFFF" w:fill="FFFFFF"/>
            <w:hideMark/>
          </w:tcPr>
          <w:p w14:paraId="72F6417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 Sex: female, male</w:t>
            </w:r>
          </w:p>
        </w:tc>
        <w:tc>
          <w:tcPr>
            <w:tcW w:w="0" w:type="auto"/>
            <w:tcBorders>
              <w:top w:val="nil"/>
              <w:left w:val="nil"/>
              <w:bottom w:val="single" w:sz="4" w:space="0" w:color="auto"/>
              <w:right w:val="single" w:sz="4" w:space="0" w:color="auto"/>
            </w:tcBorders>
            <w:shd w:val="clear" w:color="FFFFFF" w:fill="FFFFFF"/>
            <w:hideMark/>
          </w:tcPr>
          <w:p w14:paraId="6C3AE11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Data will be collected on an ongoing/rolling/monthly basis. </w:t>
            </w:r>
          </w:p>
        </w:tc>
        <w:tc>
          <w:tcPr>
            <w:tcW w:w="0" w:type="auto"/>
            <w:vAlign w:val="center"/>
            <w:hideMark/>
          </w:tcPr>
          <w:p w14:paraId="29DA7EFC"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5DD183FA" w14:textId="77777777" w:rsidTr="0048395F">
        <w:trPr>
          <w:trHeight w:val="1021"/>
        </w:trPr>
        <w:tc>
          <w:tcPr>
            <w:tcW w:w="0" w:type="auto"/>
            <w:vMerge/>
            <w:tcBorders>
              <w:top w:val="nil"/>
              <w:left w:val="single" w:sz="4" w:space="0" w:color="auto"/>
              <w:bottom w:val="single" w:sz="4" w:space="0" w:color="000000"/>
              <w:right w:val="nil"/>
            </w:tcBorders>
            <w:vAlign w:val="center"/>
            <w:hideMark/>
          </w:tcPr>
          <w:p w14:paraId="2982CB2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000000"/>
              <w:bottom w:val="single" w:sz="4" w:space="0" w:color="000000"/>
              <w:right w:val="single" w:sz="4" w:space="0" w:color="000000"/>
            </w:tcBorders>
            <w:shd w:val="clear" w:color="000000" w:fill="C1F0C8"/>
            <w:hideMark/>
          </w:tcPr>
          <w:p w14:paraId="19B7623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Improving Agricultural Production</w:t>
            </w:r>
          </w:p>
        </w:tc>
        <w:tc>
          <w:tcPr>
            <w:tcW w:w="2502" w:type="dxa"/>
            <w:tcBorders>
              <w:top w:val="nil"/>
              <w:left w:val="nil"/>
              <w:bottom w:val="single" w:sz="4" w:space="0" w:color="auto"/>
              <w:right w:val="nil"/>
            </w:tcBorders>
            <w:shd w:val="clear" w:color="000000" w:fill="C1F0C8"/>
            <w:hideMark/>
          </w:tcPr>
          <w:p w14:paraId="2B3FBEC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Number of hectares under improved management practices or technologies with BHA assistance</w:t>
            </w:r>
          </w:p>
        </w:tc>
        <w:tc>
          <w:tcPr>
            <w:tcW w:w="1815" w:type="dxa"/>
            <w:tcBorders>
              <w:top w:val="single" w:sz="4" w:space="0" w:color="000000"/>
              <w:left w:val="single" w:sz="4" w:space="0" w:color="000000"/>
              <w:bottom w:val="single" w:sz="4" w:space="0" w:color="000000"/>
              <w:right w:val="single" w:sz="4" w:space="0" w:color="000000"/>
            </w:tcBorders>
            <w:shd w:val="clear" w:color="FFFFFF" w:fill="FFFFFF"/>
            <w:hideMark/>
          </w:tcPr>
          <w:p w14:paraId="4786E09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1C62C3D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Questionnaire</w:t>
            </w:r>
          </w:p>
        </w:tc>
        <w:tc>
          <w:tcPr>
            <w:tcW w:w="0" w:type="auto"/>
            <w:vAlign w:val="center"/>
            <w:hideMark/>
          </w:tcPr>
          <w:p w14:paraId="13FFF7C9"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10843098" w14:textId="77777777" w:rsidTr="0048395F">
        <w:trPr>
          <w:trHeight w:val="1183"/>
        </w:trPr>
        <w:tc>
          <w:tcPr>
            <w:tcW w:w="0" w:type="auto"/>
            <w:vMerge/>
            <w:tcBorders>
              <w:top w:val="nil"/>
              <w:left w:val="single" w:sz="4" w:space="0" w:color="auto"/>
              <w:bottom w:val="single" w:sz="4" w:space="0" w:color="000000"/>
              <w:right w:val="nil"/>
            </w:tcBorders>
            <w:vAlign w:val="center"/>
            <w:hideMark/>
          </w:tcPr>
          <w:p w14:paraId="49C1033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000000"/>
              <w:bottom w:val="single" w:sz="4" w:space="0" w:color="000000"/>
              <w:right w:val="single" w:sz="4" w:space="0" w:color="000000"/>
            </w:tcBorders>
            <w:shd w:val="clear" w:color="000000" w:fill="C1F0C8"/>
            <w:hideMark/>
          </w:tcPr>
          <w:p w14:paraId="0CA5E07A"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Improving Agricultural Production</w:t>
            </w:r>
          </w:p>
        </w:tc>
        <w:tc>
          <w:tcPr>
            <w:tcW w:w="2502" w:type="dxa"/>
            <w:tcBorders>
              <w:top w:val="nil"/>
              <w:left w:val="nil"/>
              <w:bottom w:val="single" w:sz="4" w:space="0" w:color="auto"/>
              <w:right w:val="nil"/>
            </w:tcBorders>
            <w:shd w:val="clear" w:color="000000" w:fill="C1F0C8"/>
            <w:hideMark/>
          </w:tcPr>
          <w:p w14:paraId="52A16D54"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Number of individuals who have </w:t>
            </w:r>
            <w:proofErr w:type="gramStart"/>
            <w:r w:rsidRPr="004D01DB">
              <w:rPr>
                <w:rFonts w:ascii="Gill Sans MT" w:eastAsia="Times New Roman" w:hAnsi="Gill Sans MT" w:cs="Times New Roman"/>
                <w:color w:val="000000"/>
                <w:sz w:val="20"/>
                <w:szCs w:val="20"/>
              </w:rPr>
              <w:t>applied</w:t>
            </w:r>
            <w:proofErr w:type="gramEnd"/>
            <w:r w:rsidRPr="004D01DB">
              <w:rPr>
                <w:rFonts w:ascii="Gill Sans MT" w:eastAsia="Times New Roman" w:hAnsi="Gill Sans MT" w:cs="Times New Roman"/>
                <w:color w:val="000000"/>
                <w:sz w:val="20"/>
                <w:szCs w:val="20"/>
              </w:rPr>
              <w:t xml:space="preserve"> improved management practices or technologies with BHA assistance</w:t>
            </w:r>
          </w:p>
        </w:tc>
        <w:tc>
          <w:tcPr>
            <w:tcW w:w="1815" w:type="dxa"/>
            <w:tcBorders>
              <w:top w:val="nil"/>
              <w:left w:val="single" w:sz="4" w:space="0" w:color="000000"/>
              <w:bottom w:val="single" w:sz="4" w:space="0" w:color="000000"/>
              <w:right w:val="single" w:sz="4" w:space="0" w:color="000000"/>
            </w:tcBorders>
            <w:shd w:val="clear" w:color="FFFFFF" w:fill="FFFFFF"/>
            <w:hideMark/>
          </w:tcPr>
          <w:p w14:paraId="15EC148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Sex: female, male </w:t>
            </w:r>
          </w:p>
        </w:tc>
        <w:tc>
          <w:tcPr>
            <w:tcW w:w="0" w:type="auto"/>
            <w:tcBorders>
              <w:top w:val="nil"/>
              <w:left w:val="nil"/>
              <w:bottom w:val="single" w:sz="4" w:space="0" w:color="auto"/>
              <w:right w:val="single" w:sz="4" w:space="0" w:color="auto"/>
            </w:tcBorders>
            <w:shd w:val="clear" w:color="FFFFFF" w:fill="FFFFFF"/>
            <w:hideMark/>
          </w:tcPr>
          <w:p w14:paraId="1CDC067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Questionnaire, monitoring checklist/form, diary, tracking record</w:t>
            </w:r>
          </w:p>
        </w:tc>
        <w:tc>
          <w:tcPr>
            <w:tcW w:w="0" w:type="auto"/>
            <w:vAlign w:val="center"/>
            <w:hideMark/>
          </w:tcPr>
          <w:p w14:paraId="3FF0B608"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533F5013" w14:textId="77777777" w:rsidTr="0048395F">
        <w:trPr>
          <w:trHeight w:val="796"/>
        </w:trPr>
        <w:tc>
          <w:tcPr>
            <w:tcW w:w="0" w:type="auto"/>
            <w:vMerge/>
            <w:tcBorders>
              <w:top w:val="nil"/>
              <w:left w:val="single" w:sz="4" w:space="0" w:color="auto"/>
              <w:bottom w:val="single" w:sz="4" w:space="0" w:color="000000"/>
              <w:right w:val="nil"/>
            </w:tcBorders>
            <w:vAlign w:val="center"/>
            <w:hideMark/>
          </w:tcPr>
          <w:p w14:paraId="3A48E8F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000000"/>
              <w:bottom w:val="single" w:sz="4" w:space="0" w:color="000000"/>
              <w:right w:val="single" w:sz="4" w:space="0" w:color="000000"/>
            </w:tcBorders>
            <w:shd w:val="clear" w:color="000000" w:fill="C1F0C8"/>
            <w:hideMark/>
          </w:tcPr>
          <w:p w14:paraId="1A1E6350"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Improving Agricultural Production</w:t>
            </w:r>
          </w:p>
        </w:tc>
        <w:tc>
          <w:tcPr>
            <w:tcW w:w="2502" w:type="dxa"/>
            <w:tcBorders>
              <w:top w:val="nil"/>
              <w:left w:val="nil"/>
              <w:bottom w:val="single" w:sz="4" w:space="0" w:color="auto"/>
              <w:right w:val="nil"/>
            </w:tcBorders>
            <w:shd w:val="clear" w:color="000000" w:fill="C1F0C8"/>
            <w:hideMark/>
          </w:tcPr>
          <w:p w14:paraId="1AD4B92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Percent of households with access to sufficient </w:t>
            </w:r>
            <w:proofErr w:type="gramStart"/>
            <w:r w:rsidRPr="004D01DB">
              <w:rPr>
                <w:rFonts w:ascii="Gill Sans MT" w:eastAsia="Times New Roman" w:hAnsi="Gill Sans MT" w:cs="Times New Roman"/>
                <w:color w:val="000000"/>
                <w:sz w:val="20"/>
                <w:szCs w:val="20"/>
              </w:rPr>
              <w:t>seed</w:t>
            </w:r>
            <w:proofErr w:type="gramEnd"/>
            <w:r w:rsidRPr="004D01DB">
              <w:rPr>
                <w:rFonts w:ascii="Gill Sans MT" w:eastAsia="Times New Roman" w:hAnsi="Gill Sans MT" w:cs="Times New Roman"/>
                <w:color w:val="000000"/>
                <w:sz w:val="20"/>
                <w:szCs w:val="20"/>
              </w:rPr>
              <w:t xml:space="preserve"> to plant</w:t>
            </w:r>
          </w:p>
        </w:tc>
        <w:tc>
          <w:tcPr>
            <w:tcW w:w="1815" w:type="dxa"/>
            <w:tcBorders>
              <w:top w:val="nil"/>
              <w:left w:val="single" w:sz="4" w:space="0" w:color="000000"/>
              <w:bottom w:val="single" w:sz="4" w:space="0" w:color="000000"/>
              <w:right w:val="single" w:sz="4" w:space="0" w:color="000000"/>
            </w:tcBorders>
            <w:shd w:val="clear" w:color="FFFFFF" w:fill="FFFFFF"/>
            <w:hideMark/>
          </w:tcPr>
          <w:p w14:paraId="6DCFAC6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53162E8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Questionnaire</w:t>
            </w:r>
          </w:p>
        </w:tc>
        <w:tc>
          <w:tcPr>
            <w:tcW w:w="0" w:type="auto"/>
            <w:vAlign w:val="center"/>
            <w:hideMark/>
          </w:tcPr>
          <w:p w14:paraId="1503F0F3"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7412E1A2" w14:textId="77777777" w:rsidTr="00C531A0">
        <w:trPr>
          <w:trHeight w:val="1530"/>
        </w:trPr>
        <w:tc>
          <w:tcPr>
            <w:tcW w:w="0" w:type="auto"/>
            <w:vMerge w:val="restart"/>
            <w:tcBorders>
              <w:top w:val="nil"/>
              <w:left w:val="single" w:sz="4" w:space="0" w:color="auto"/>
              <w:bottom w:val="single" w:sz="4" w:space="0" w:color="000000"/>
              <w:right w:val="single" w:sz="4" w:space="0" w:color="auto"/>
            </w:tcBorders>
            <w:shd w:val="clear" w:color="auto" w:fill="A8D08D" w:themeFill="accent6" w:themeFillTint="99"/>
            <w:hideMark/>
          </w:tcPr>
          <w:p w14:paraId="3EEFD2C7" w14:textId="77777777" w:rsidR="008C7B43" w:rsidRPr="004D01DB" w:rsidRDefault="008C7B43" w:rsidP="008C7B43">
            <w:pPr>
              <w:spacing w:after="0" w:line="240" w:lineRule="auto"/>
              <w:jc w:val="center"/>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 Assistance</w:t>
            </w:r>
          </w:p>
        </w:tc>
        <w:tc>
          <w:tcPr>
            <w:tcW w:w="1506" w:type="dxa"/>
            <w:tcBorders>
              <w:top w:val="nil"/>
              <w:left w:val="single" w:sz="4" w:space="0" w:color="auto"/>
              <w:bottom w:val="single" w:sz="4" w:space="0" w:color="000000"/>
              <w:right w:val="single" w:sz="4" w:space="0" w:color="000000"/>
            </w:tcBorders>
            <w:shd w:val="clear" w:color="000000" w:fill="B5E6A2"/>
            <w:hideMark/>
          </w:tcPr>
          <w:p w14:paraId="1175E90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nil"/>
              <w:left w:val="nil"/>
              <w:bottom w:val="single" w:sz="4" w:space="0" w:color="000000"/>
              <w:right w:val="single" w:sz="4" w:space="0" w:color="000000"/>
            </w:tcBorders>
            <w:shd w:val="clear" w:color="000000" w:fill="B5E6A2"/>
            <w:hideMark/>
          </w:tcPr>
          <w:p w14:paraId="73793EA7"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Total number of individuals (beneficiaries) assisted through multipurpose cash activities</w:t>
            </w:r>
          </w:p>
        </w:tc>
        <w:tc>
          <w:tcPr>
            <w:tcW w:w="1815" w:type="dxa"/>
            <w:tcBorders>
              <w:top w:val="nil"/>
              <w:left w:val="nil"/>
              <w:bottom w:val="single" w:sz="4" w:space="0" w:color="auto"/>
              <w:right w:val="single" w:sz="4" w:space="0" w:color="auto"/>
            </w:tcBorders>
            <w:shd w:val="clear" w:color="FFFFFF" w:fill="FFFFFF"/>
            <w:hideMark/>
          </w:tcPr>
          <w:p w14:paraId="0D6584B5" w14:textId="6A3CE350"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Sex:  female, </w:t>
            </w:r>
            <w:r w:rsidR="00707D31" w:rsidRPr="004D01DB">
              <w:rPr>
                <w:rFonts w:ascii="Gill Sans MT" w:eastAsia="Times New Roman" w:hAnsi="Gill Sans MT" w:cs="Times New Roman"/>
                <w:color w:val="000000"/>
                <w:sz w:val="20"/>
                <w:szCs w:val="20"/>
              </w:rPr>
              <w:t>male. Age</w:t>
            </w:r>
            <w:proofErr w:type="gramStart"/>
            <w:r w:rsidRPr="004D01DB">
              <w:rPr>
                <w:rFonts w:ascii="Gill Sans MT" w:eastAsia="Times New Roman" w:hAnsi="Gill Sans MT" w:cs="Times New Roman"/>
                <w:color w:val="000000"/>
                <w:sz w:val="20"/>
                <w:szCs w:val="20"/>
              </w:rPr>
              <w:t>:  0</w:t>
            </w:r>
            <w:proofErr w:type="gramEnd"/>
            <w:r w:rsidRPr="004D01DB">
              <w:rPr>
                <w:rFonts w:ascii="Gill Sans MT" w:eastAsia="Times New Roman" w:hAnsi="Gill Sans MT" w:cs="Times New Roman"/>
                <w:color w:val="000000"/>
                <w:sz w:val="20"/>
                <w:szCs w:val="20"/>
              </w:rPr>
              <w:t>-17 years; 18-49 years; 50 and above</w:t>
            </w:r>
          </w:p>
        </w:tc>
        <w:tc>
          <w:tcPr>
            <w:tcW w:w="0" w:type="auto"/>
            <w:tcBorders>
              <w:top w:val="nil"/>
              <w:left w:val="nil"/>
              <w:bottom w:val="single" w:sz="4" w:space="0" w:color="auto"/>
              <w:right w:val="single" w:sz="4" w:space="0" w:color="auto"/>
            </w:tcBorders>
            <w:shd w:val="clear" w:color="FFFFFF" w:fill="FFFFFF"/>
            <w:hideMark/>
          </w:tcPr>
          <w:p w14:paraId="0AA0C6EF"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distribution records, mobile transfer records</w:t>
            </w:r>
          </w:p>
        </w:tc>
        <w:tc>
          <w:tcPr>
            <w:tcW w:w="0" w:type="auto"/>
            <w:vAlign w:val="center"/>
            <w:hideMark/>
          </w:tcPr>
          <w:p w14:paraId="54FC749F"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AE2D2BA" w14:textId="77777777" w:rsidTr="00C531A0">
        <w:trPr>
          <w:trHeight w:val="1471"/>
        </w:trPr>
        <w:tc>
          <w:tcPr>
            <w:tcW w:w="0" w:type="auto"/>
            <w:vMerge/>
            <w:tcBorders>
              <w:top w:val="nil"/>
              <w:left w:val="single" w:sz="4" w:space="0" w:color="auto"/>
              <w:bottom w:val="single" w:sz="4" w:space="0" w:color="000000"/>
              <w:right w:val="nil"/>
            </w:tcBorders>
            <w:shd w:val="clear" w:color="auto" w:fill="A8D08D" w:themeFill="accent6" w:themeFillTint="99"/>
            <w:vAlign w:val="center"/>
            <w:hideMark/>
          </w:tcPr>
          <w:p w14:paraId="1366F6F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B5E6A2"/>
            <w:hideMark/>
          </w:tcPr>
          <w:p w14:paraId="701C556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nil"/>
              <w:left w:val="single" w:sz="4" w:space="0" w:color="000000"/>
              <w:bottom w:val="single" w:sz="4" w:space="0" w:color="000000"/>
              <w:right w:val="single" w:sz="4" w:space="0" w:color="000000"/>
            </w:tcBorders>
            <w:shd w:val="clear" w:color="000000" w:fill="B5E6A2"/>
            <w:hideMark/>
          </w:tcPr>
          <w:p w14:paraId="0A04AF01"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Percent of (beneficiary) households who report being able to meet the basic needs of their households (all/most/some/none), according to their priorities</w:t>
            </w:r>
          </w:p>
        </w:tc>
        <w:tc>
          <w:tcPr>
            <w:tcW w:w="1815" w:type="dxa"/>
            <w:tcBorders>
              <w:top w:val="nil"/>
              <w:left w:val="nil"/>
              <w:bottom w:val="single" w:sz="4" w:space="0" w:color="auto"/>
              <w:right w:val="single" w:sz="4" w:space="0" w:color="auto"/>
            </w:tcBorders>
            <w:shd w:val="clear" w:color="FFFFFF" w:fill="FFFFFF"/>
            <w:hideMark/>
          </w:tcPr>
          <w:p w14:paraId="70BA6C89"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Basic Needs Met: all, most, half, some, none</w:t>
            </w:r>
          </w:p>
        </w:tc>
        <w:tc>
          <w:tcPr>
            <w:tcW w:w="0" w:type="auto"/>
            <w:tcBorders>
              <w:top w:val="nil"/>
              <w:left w:val="nil"/>
              <w:bottom w:val="single" w:sz="4" w:space="0" w:color="auto"/>
              <w:right w:val="single" w:sz="4" w:space="0" w:color="auto"/>
            </w:tcBorders>
            <w:shd w:val="clear" w:color="FFFFFF" w:fill="FFFFFF"/>
            <w:hideMark/>
          </w:tcPr>
          <w:p w14:paraId="3AE2C64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Questionnaire</w:t>
            </w:r>
          </w:p>
        </w:tc>
        <w:tc>
          <w:tcPr>
            <w:tcW w:w="0" w:type="auto"/>
            <w:vAlign w:val="center"/>
            <w:hideMark/>
          </w:tcPr>
          <w:p w14:paraId="28DE1545"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3B64AE80" w14:textId="77777777" w:rsidTr="00C531A0">
        <w:trPr>
          <w:trHeight w:val="1255"/>
        </w:trPr>
        <w:tc>
          <w:tcPr>
            <w:tcW w:w="0" w:type="auto"/>
            <w:vMerge/>
            <w:tcBorders>
              <w:top w:val="nil"/>
              <w:left w:val="single" w:sz="4" w:space="0" w:color="auto"/>
              <w:bottom w:val="single" w:sz="4" w:space="0" w:color="000000"/>
              <w:right w:val="nil"/>
            </w:tcBorders>
            <w:shd w:val="clear" w:color="auto" w:fill="A8D08D" w:themeFill="accent6" w:themeFillTint="99"/>
            <w:vAlign w:val="center"/>
            <w:hideMark/>
          </w:tcPr>
          <w:p w14:paraId="1ABB218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B5E6A2"/>
            <w:hideMark/>
          </w:tcPr>
          <w:p w14:paraId="180230E8"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nil"/>
              <w:left w:val="single" w:sz="4" w:space="0" w:color="000000"/>
              <w:bottom w:val="single" w:sz="4" w:space="0" w:color="000000"/>
              <w:right w:val="single" w:sz="4" w:space="0" w:color="000000"/>
            </w:tcBorders>
            <w:shd w:val="clear" w:color="000000" w:fill="B5E6A2"/>
            <w:hideMark/>
          </w:tcPr>
          <w:p w14:paraId="271AE73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 xml:space="preserve">Percent of beneficiaries </w:t>
            </w:r>
            <w:proofErr w:type="gramStart"/>
            <w:r w:rsidRPr="004D01DB">
              <w:rPr>
                <w:rFonts w:ascii="Gill Sans MT" w:eastAsia="Times New Roman" w:hAnsi="Gill Sans MT" w:cs="Times New Roman"/>
                <w:color w:val="000000"/>
                <w:sz w:val="20"/>
                <w:szCs w:val="20"/>
              </w:rPr>
              <w:t>reporting</w:t>
            </w:r>
            <w:proofErr w:type="gramEnd"/>
            <w:r w:rsidRPr="004D01DB">
              <w:rPr>
                <w:rFonts w:ascii="Gill Sans MT" w:eastAsia="Times New Roman" w:hAnsi="Gill Sans MT" w:cs="Times New Roman"/>
                <w:color w:val="000000"/>
                <w:sz w:val="20"/>
                <w:szCs w:val="20"/>
              </w:rPr>
              <w:t xml:space="preserve"> that humanitarian assistance is delivered in a safe, accessible, accountable, and participatory manner</w:t>
            </w:r>
          </w:p>
        </w:tc>
        <w:tc>
          <w:tcPr>
            <w:tcW w:w="1815" w:type="dxa"/>
            <w:tcBorders>
              <w:top w:val="nil"/>
              <w:left w:val="nil"/>
              <w:bottom w:val="single" w:sz="4" w:space="0" w:color="auto"/>
              <w:right w:val="single" w:sz="4" w:space="0" w:color="auto"/>
            </w:tcBorders>
            <w:shd w:val="clear" w:color="FFFFFF" w:fill="FFFFFF"/>
            <w:hideMark/>
          </w:tcPr>
          <w:p w14:paraId="4E25B00E"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Age: ≤19 years; 20-49 years; 50+ years</w:t>
            </w:r>
          </w:p>
        </w:tc>
        <w:tc>
          <w:tcPr>
            <w:tcW w:w="0" w:type="auto"/>
            <w:tcBorders>
              <w:top w:val="nil"/>
              <w:left w:val="nil"/>
              <w:bottom w:val="single" w:sz="4" w:space="0" w:color="auto"/>
              <w:right w:val="single" w:sz="4" w:space="0" w:color="auto"/>
            </w:tcBorders>
            <w:shd w:val="clear" w:color="FFFFFF" w:fill="FFFFFF"/>
            <w:hideMark/>
          </w:tcPr>
          <w:p w14:paraId="16DFD8F6"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Post distribution monitoring survey questionnaire</w:t>
            </w:r>
          </w:p>
        </w:tc>
        <w:tc>
          <w:tcPr>
            <w:tcW w:w="0" w:type="auto"/>
            <w:vAlign w:val="center"/>
            <w:hideMark/>
          </w:tcPr>
          <w:p w14:paraId="249320F9"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8C7B43" w:rsidRPr="004D01DB" w14:paraId="6136EF5F" w14:textId="77777777" w:rsidTr="00C531A0">
        <w:trPr>
          <w:trHeight w:val="670"/>
        </w:trPr>
        <w:tc>
          <w:tcPr>
            <w:tcW w:w="0" w:type="auto"/>
            <w:vMerge/>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0872743"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p>
        </w:tc>
        <w:tc>
          <w:tcPr>
            <w:tcW w:w="1506" w:type="dxa"/>
            <w:tcBorders>
              <w:top w:val="nil"/>
              <w:left w:val="single" w:sz="4" w:space="0" w:color="auto"/>
              <w:bottom w:val="single" w:sz="4" w:space="0" w:color="auto"/>
              <w:right w:val="nil"/>
            </w:tcBorders>
            <w:shd w:val="clear" w:color="000000" w:fill="B5E6A2"/>
            <w:hideMark/>
          </w:tcPr>
          <w:p w14:paraId="7BFA091B"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Multipurpose Cash</w:t>
            </w:r>
          </w:p>
        </w:tc>
        <w:tc>
          <w:tcPr>
            <w:tcW w:w="2502" w:type="dxa"/>
            <w:tcBorders>
              <w:top w:val="nil"/>
              <w:left w:val="single" w:sz="4" w:space="0" w:color="000000"/>
              <w:bottom w:val="single" w:sz="4" w:space="0" w:color="auto"/>
              <w:right w:val="single" w:sz="4" w:space="0" w:color="000000"/>
            </w:tcBorders>
            <w:shd w:val="clear" w:color="000000" w:fill="B5E6A2"/>
            <w:hideMark/>
          </w:tcPr>
          <w:p w14:paraId="423C53DC"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Total USD value of cash transferred to beneficiaries</w:t>
            </w:r>
          </w:p>
        </w:tc>
        <w:tc>
          <w:tcPr>
            <w:tcW w:w="1815" w:type="dxa"/>
            <w:tcBorders>
              <w:top w:val="nil"/>
              <w:left w:val="nil"/>
              <w:bottom w:val="single" w:sz="4" w:space="0" w:color="auto"/>
              <w:right w:val="single" w:sz="4" w:space="0" w:color="auto"/>
            </w:tcBorders>
            <w:shd w:val="clear" w:color="FFFFFF" w:fill="FFFFFF"/>
            <w:hideMark/>
          </w:tcPr>
          <w:p w14:paraId="1F69ECED"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N/A</w:t>
            </w:r>
          </w:p>
        </w:tc>
        <w:tc>
          <w:tcPr>
            <w:tcW w:w="0" w:type="auto"/>
            <w:tcBorders>
              <w:top w:val="nil"/>
              <w:left w:val="nil"/>
              <w:bottom w:val="single" w:sz="4" w:space="0" w:color="auto"/>
              <w:right w:val="single" w:sz="4" w:space="0" w:color="auto"/>
            </w:tcBorders>
            <w:shd w:val="clear" w:color="FFFFFF" w:fill="FFFFFF"/>
            <w:hideMark/>
          </w:tcPr>
          <w:p w14:paraId="3DB2F6F2" w14:textId="77777777" w:rsidR="008C7B43" w:rsidRPr="004D01DB" w:rsidRDefault="008C7B43"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Financial Reports / Budget versus Actual Reports</w:t>
            </w:r>
          </w:p>
        </w:tc>
        <w:tc>
          <w:tcPr>
            <w:tcW w:w="0" w:type="auto"/>
            <w:vAlign w:val="center"/>
            <w:hideMark/>
          </w:tcPr>
          <w:p w14:paraId="15B87A42" w14:textId="77777777" w:rsidR="008C7B43" w:rsidRPr="004D01DB" w:rsidRDefault="008C7B43" w:rsidP="008C7B43">
            <w:pPr>
              <w:spacing w:after="0" w:line="240" w:lineRule="auto"/>
              <w:rPr>
                <w:rFonts w:ascii="Gill Sans MT" w:eastAsia="Times New Roman" w:hAnsi="Gill Sans MT" w:cs="Times New Roman"/>
                <w:sz w:val="20"/>
                <w:szCs w:val="20"/>
              </w:rPr>
            </w:pPr>
          </w:p>
        </w:tc>
      </w:tr>
      <w:tr w:rsidR="009469EC" w:rsidRPr="004D01DB" w14:paraId="7C2481F0" w14:textId="77777777" w:rsidTr="0048395F">
        <w:trPr>
          <w:trHeight w:val="670"/>
        </w:trPr>
        <w:tc>
          <w:tcPr>
            <w:tcW w:w="0" w:type="auto"/>
            <w:vMerge w:val="restart"/>
            <w:tcBorders>
              <w:top w:val="single" w:sz="4" w:space="0" w:color="auto"/>
              <w:left w:val="single" w:sz="4" w:space="0" w:color="auto"/>
              <w:right w:val="single" w:sz="4" w:space="0" w:color="auto"/>
            </w:tcBorders>
            <w:shd w:val="clear" w:color="auto" w:fill="A8D08D" w:themeFill="accent6" w:themeFillTint="99"/>
            <w:vAlign w:val="center"/>
          </w:tcPr>
          <w:p w14:paraId="7D520F88" w14:textId="7363F229" w:rsidR="009469EC" w:rsidRPr="004D01DB" w:rsidRDefault="009469EC" w:rsidP="008C7B43">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Shelter &amp; Settlements - Group Cash Transfer (GCT)  </w:t>
            </w:r>
          </w:p>
        </w:tc>
        <w:tc>
          <w:tcPr>
            <w:tcW w:w="1506" w:type="dxa"/>
            <w:tcBorders>
              <w:top w:val="single" w:sz="4" w:space="0" w:color="auto"/>
              <w:left w:val="single" w:sz="4" w:space="0" w:color="auto"/>
              <w:bottom w:val="single" w:sz="4" w:space="0" w:color="auto"/>
              <w:right w:val="nil"/>
            </w:tcBorders>
            <w:shd w:val="clear" w:color="000000" w:fill="B5E6A2"/>
          </w:tcPr>
          <w:p w14:paraId="407F5456" w14:textId="77777777" w:rsidR="009469EC" w:rsidRDefault="009469EC" w:rsidP="008C7B43">
            <w:pPr>
              <w:spacing w:after="0" w:line="240" w:lineRule="auto"/>
              <w:rPr>
                <w:rFonts w:ascii="Gill Sans MT" w:eastAsia="Times New Roman" w:hAnsi="Gill Sans MT" w:cs="Times New Roman"/>
                <w:color w:val="000000"/>
                <w:sz w:val="20"/>
                <w:szCs w:val="20"/>
              </w:rPr>
            </w:pPr>
          </w:p>
          <w:p w14:paraId="502ADD4D" w14:textId="3AB157BA" w:rsidR="009469EC" w:rsidRPr="004D01DB" w:rsidRDefault="009469EC" w:rsidP="008C7B43">
            <w:pPr>
              <w:spacing w:after="0" w:line="240" w:lineRule="auto"/>
              <w:rPr>
                <w:rFonts w:ascii="Gill Sans MT" w:eastAsia="Times New Roman" w:hAnsi="Gill Sans MT" w:cs="Times New Roman"/>
                <w:color w:val="000000"/>
                <w:sz w:val="20"/>
                <w:szCs w:val="20"/>
              </w:rPr>
            </w:pPr>
            <w:r w:rsidRPr="008C4325">
              <w:rPr>
                <w:rFonts w:ascii="Gill Sans MT" w:eastAsia="Times New Roman" w:hAnsi="Gill Sans MT" w:cs="Times New Roman"/>
                <w:color w:val="000000"/>
                <w:sz w:val="20"/>
                <w:szCs w:val="20"/>
              </w:rPr>
              <w:t>Settlements</w:t>
            </w:r>
          </w:p>
        </w:tc>
        <w:tc>
          <w:tcPr>
            <w:tcW w:w="2502" w:type="dxa"/>
            <w:tcBorders>
              <w:top w:val="single" w:sz="4" w:space="0" w:color="auto"/>
              <w:left w:val="single" w:sz="4" w:space="0" w:color="000000"/>
              <w:bottom w:val="single" w:sz="4" w:space="0" w:color="auto"/>
              <w:right w:val="single" w:sz="4" w:space="0" w:color="000000"/>
            </w:tcBorders>
            <w:shd w:val="clear" w:color="000000" w:fill="B5E6A2"/>
          </w:tcPr>
          <w:p w14:paraId="1778A76B" w14:textId="52F046F9" w:rsidR="009469EC" w:rsidRPr="004D01DB" w:rsidRDefault="009469EC" w:rsidP="008C7B43">
            <w:pPr>
              <w:spacing w:after="0" w:line="240" w:lineRule="auto"/>
              <w:rPr>
                <w:rFonts w:ascii="Gill Sans MT" w:eastAsia="Times New Roman" w:hAnsi="Gill Sans MT" w:cs="Times New Roman"/>
                <w:color w:val="000000"/>
                <w:sz w:val="20"/>
                <w:szCs w:val="20"/>
              </w:rPr>
            </w:pPr>
            <w:r w:rsidRPr="00AF3E1E">
              <w:rPr>
                <w:rFonts w:ascii="Gill Sans MT" w:eastAsia="Times New Roman" w:hAnsi="Gill Sans MT" w:cs="Times New Roman"/>
                <w:color w:val="000000"/>
                <w:sz w:val="20"/>
                <w:szCs w:val="20"/>
              </w:rPr>
              <w:t>Percent of settlement beneficiaries who believe settlement interventions met or exceeded expectations</w:t>
            </w:r>
          </w:p>
        </w:tc>
        <w:tc>
          <w:tcPr>
            <w:tcW w:w="1815" w:type="dxa"/>
            <w:tcBorders>
              <w:top w:val="single" w:sz="4" w:space="0" w:color="auto"/>
              <w:left w:val="nil"/>
              <w:bottom w:val="single" w:sz="4" w:space="0" w:color="auto"/>
              <w:right w:val="single" w:sz="4" w:space="0" w:color="auto"/>
            </w:tcBorders>
            <w:shd w:val="clear" w:color="FFFFFF" w:fill="FFFFFF"/>
          </w:tcPr>
          <w:p w14:paraId="0ABB828D" w14:textId="60803AFD" w:rsidR="009469EC" w:rsidRPr="004D01DB" w:rsidRDefault="009469EC"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t>Age: ≤19 years; 20-49 years; 50+ years</w:t>
            </w:r>
          </w:p>
        </w:tc>
        <w:tc>
          <w:tcPr>
            <w:tcW w:w="0" w:type="auto"/>
            <w:tcBorders>
              <w:top w:val="single" w:sz="4" w:space="0" w:color="auto"/>
              <w:left w:val="nil"/>
              <w:bottom w:val="single" w:sz="4" w:space="0" w:color="auto"/>
              <w:right w:val="single" w:sz="4" w:space="0" w:color="auto"/>
            </w:tcBorders>
            <w:shd w:val="clear" w:color="FFFFFF" w:fill="FFFFFF"/>
          </w:tcPr>
          <w:p w14:paraId="568C040F" w14:textId="75EA353B" w:rsidR="009469EC" w:rsidRPr="004D01DB" w:rsidRDefault="009469EC"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Post distribution monitoring survey questionnaire</w:t>
            </w:r>
          </w:p>
        </w:tc>
        <w:tc>
          <w:tcPr>
            <w:tcW w:w="0" w:type="auto"/>
            <w:vAlign w:val="center"/>
          </w:tcPr>
          <w:p w14:paraId="54848D10" w14:textId="77777777" w:rsidR="009469EC" w:rsidRPr="004D01DB" w:rsidRDefault="009469EC" w:rsidP="008C7B43">
            <w:pPr>
              <w:spacing w:after="0" w:line="240" w:lineRule="auto"/>
              <w:rPr>
                <w:rFonts w:ascii="Gill Sans MT" w:eastAsia="Times New Roman" w:hAnsi="Gill Sans MT" w:cs="Times New Roman"/>
                <w:sz w:val="20"/>
                <w:szCs w:val="20"/>
              </w:rPr>
            </w:pPr>
          </w:p>
        </w:tc>
      </w:tr>
      <w:tr w:rsidR="009469EC" w:rsidRPr="004D01DB" w14:paraId="0C71AB01" w14:textId="77777777" w:rsidTr="0048395F">
        <w:trPr>
          <w:trHeight w:val="670"/>
        </w:trPr>
        <w:tc>
          <w:tcPr>
            <w:tcW w:w="0" w:type="auto"/>
            <w:vMerge/>
            <w:tcBorders>
              <w:left w:val="single" w:sz="4" w:space="0" w:color="auto"/>
              <w:right w:val="single" w:sz="4" w:space="0" w:color="auto"/>
            </w:tcBorders>
            <w:shd w:val="clear" w:color="auto" w:fill="A8D08D" w:themeFill="accent6" w:themeFillTint="99"/>
            <w:vAlign w:val="center"/>
          </w:tcPr>
          <w:p w14:paraId="3CC392B7" w14:textId="77777777" w:rsidR="009469EC" w:rsidRDefault="009469EC"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auto"/>
              <w:left w:val="single" w:sz="4" w:space="0" w:color="auto"/>
              <w:bottom w:val="single" w:sz="4" w:space="0" w:color="auto"/>
              <w:right w:val="nil"/>
            </w:tcBorders>
            <w:shd w:val="clear" w:color="000000" w:fill="B5E6A2"/>
          </w:tcPr>
          <w:p w14:paraId="35E0574A" w14:textId="58F07914" w:rsidR="009469EC" w:rsidRDefault="009469EC" w:rsidP="008C7B43">
            <w:pPr>
              <w:spacing w:after="0" w:line="240" w:lineRule="auto"/>
              <w:rPr>
                <w:rFonts w:ascii="Gill Sans MT" w:eastAsia="Times New Roman" w:hAnsi="Gill Sans MT" w:cs="Times New Roman"/>
                <w:color w:val="000000"/>
                <w:sz w:val="20"/>
                <w:szCs w:val="20"/>
              </w:rPr>
            </w:pPr>
            <w:r w:rsidRPr="008C4325">
              <w:rPr>
                <w:rFonts w:ascii="Gill Sans MT" w:eastAsia="Times New Roman" w:hAnsi="Gill Sans MT" w:cs="Times New Roman"/>
                <w:color w:val="000000"/>
                <w:sz w:val="20"/>
                <w:szCs w:val="20"/>
              </w:rPr>
              <w:t>Settlements</w:t>
            </w:r>
          </w:p>
        </w:tc>
        <w:tc>
          <w:tcPr>
            <w:tcW w:w="2502" w:type="dxa"/>
            <w:tcBorders>
              <w:top w:val="single" w:sz="4" w:space="0" w:color="auto"/>
              <w:left w:val="single" w:sz="4" w:space="0" w:color="000000"/>
              <w:bottom w:val="single" w:sz="4" w:space="0" w:color="auto"/>
              <w:right w:val="single" w:sz="4" w:space="0" w:color="000000"/>
            </w:tcBorders>
            <w:shd w:val="clear" w:color="000000" w:fill="B5E6A2"/>
          </w:tcPr>
          <w:p w14:paraId="7A817F6E" w14:textId="37BC476C" w:rsidR="009469EC" w:rsidRPr="00AF3E1E" w:rsidRDefault="009469EC" w:rsidP="008C7B43">
            <w:pPr>
              <w:spacing w:after="0" w:line="240" w:lineRule="auto"/>
              <w:rPr>
                <w:rFonts w:ascii="Gill Sans MT" w:eastAsia="Times New Roman" w:hAnsi="Gill Sans MT" w:cs="Times New Roman"/>
                <w:color w:val="000000"/>
                <w:sz w:val="20"/>
                <w:szCs w:val="20"/>
              </w:rPr>
            </w:pPr>
            <w:r w:rsidRPr="007021BB">
              <w:rPr>
                <w:rFonts w:ascii="Gill Sans MT" w:eastAsia="Times New Roman" w:hAnsi="Gill Sans MT" w:cs="Times New Roman"/>
                <w:color w:val="000000"/>
                <w:sz w:val="20"/>
                <w:szCs w:val="20"/>
              </w:rPr>
              <w:t>Total amount of USD value transferred to beneficiaries (20 groups cash)</w:t>
            </w:r>
          </w:p>
        </w:tc>
        <w:tc>
          <w:tcPr>
            <w:tcW w:w="1815" w:type="dxa"/>
            <w:tcBorders>
              <w:top w:val="single" w:sz="4" w:space="0" w:color="auto"/>
              <w:left w:val="nil"/>
              <w:bottom w:val="single" w:sz="4" w:space="0" w:color="auto"/>
              <w:right w:val="single" w:sz="4" w:space="0" w:color="auto"/>
            </w:tcBorders>
            <w:shd w:val="clear" w:color="FFFFFF" w:fill="FFFFFF"/>
          </w:tcPr>
          <w:p w14:paraId="55029F16" w14:textId="51BDE24D" w:rsidR="009469EC" w:rsidRPr="004D01DB" w:rsidRDefault="009469EC" w:rsidP="008C7B43">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N/A</w:t>
            </w:r>
          </w:p>
        </w:tc>
        <w:tc>
          <w:tcPr>
            <w:tcW w:w="0" w:type="auto"/>
            <w:tcBorders>
              <w:top w:val="single" w:sz="4" w:space="0" w:color="auto"/>
              <w:left w:val="nil"/>
              <w:bottom w:val="single" w:sz="4" w:space="0" w:color="auto"/>
              <w:right w:val="single" w:sz="4" w:space="0" w:color="auto"/>
            </w:tcBorders>
            <w:shd w:val="clear" w:color="FFFFFF" w:fill="FFFFFF"/>
          </w:tcPr>
          <w:p w14:paraId="609E0035" w14:textId="3F050DEA" w:rsidR="009469EC" w:rsidRPr="004D01DB" w:rsidRDefault="009469EC"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Financial Reports / Budget versus Actual Reports</w:t>
            </w:r>
          </w:p>
        </w:tc>
        <w:tc>
          <w:tcPr>
            <w:tcW w:w="0" w:type="auto"/>
            <w:vAlign w:val="center"/>
          </w:tcPr>
          <w:p w14:paraId="287ADCB4" w14:textId="77777777" w:rsidR="009469EC" w:rsidRPr="004D01DB" w:rsidRDefault="009469EC" w:rsidP="008C7B43">
            <w:pPr>
              <w:spacing w:after="0" w:line="240" w:lineRule="auto"/>
              <w:rPr>
                <w:rFonts w:ascii="Gill Sans MT" w:eastAsia="Times New Roman" w:hAnsi="Gill Sans MT" w:cs="Times New Roman"/>
                <w:sz w:val="20"/>
                <w:szCs w:val="20"/>
              </w:rPr>
            </w:pPr>
          </w:p>
        </w:tc>
      </w:tr>
      <w:tr w:rsidR="009469EC" w:rsidRPr="004D01DB" w14:paraId="6C7AAD5B" w14:textId="77777777" w:rsidTr="0048395F">
        <w:trPr>
          <w:trHeight w:val="670"/>
        </w:trPr>
        <w:tc>
          <w:tcPr>
            <w:tcW w:w="0" w:type="auto"/>
            <w:vMerge/>
            <w:tcBorders>
              <w:left w:val="single" w:sz="4" w:space="0" w:color="auto"/>
              <w:right w:val="single" w:sz="4" w:space="0" w:color="auto"/>
            </w:tcBorders>
            <w:shd w:val="clear" w:color="auto" w:fill="A8D08D" w:themeFill="accent6" w:themeFillTint="99"/>
            <w:vAlign w:val="center"/>
          </w:tcPr>
          <w:p w14:paraId="38B81FBA" w14:textId="77777777" w:rsidR="009469EC" w:rsidRDefault="009469EC"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auto"/>
              <w:left w:val="single" w:sz="4" w:space="0" w:color="auto"/>
              <w:bottom w:val="single" w:sz="4" w:space="0" w:color="auto"/>
              <w:right w:val="nil"/>
            </w:tcBorders>
            <w:shd w:val="clear" w:color="000000" w:fill="B5E6A2"/>
          </w:tcPr>
          <w:p w14:paraId="0AA5EB7B" w14:textId="0C89BFEE" w:rsidR="009469EC" w:rsidRDefault="009469EC" w:rsidP="008C7B43">
            <w:pPr>
              <w:spacing w:after="0" w:line="240" w:lineRule="auto"/>
              <w:rPr>
                <w:rFonts w:ascii="Gill Sans MT" w:eastAsia="Times New Roman" w:hAnsi="Gill Sans MT" w:cs="Times New Roman"/>
                <w:color w:val="000000"/>
                <w:sz w:val="20"/>
                <w:szCs w:val="20"/>
              </w:rPr>
            </w:pPr>
            <w:r w:rsidRPr="00D75223">
              <w:rPr>
                <w:rFonts w:ascii="Gill Sans MT" w:eastAsia="Times New Roman" w:hAnsi="Gill Sans MT" w:cs="Times New Roman"/>
                <w:color w:val="000000"/>
                <w:sz w:val="20"/>
                <w:szCs w:val="20"/>
              </w:rPr>
              <w:t>S&amp;S Non-food Items (NFIs)</w:t>
            </w:r>
          </w:p>
        </w:tc>
        <w:tc>
          <w:tcPr>
            <w:tcW w:w="2502" w:type="dxa"/>
            <w:tcBorders>
              <w:top w:val="single" w:sz="4" w:space="0" w:color="auto"/>
              <w:left w:val="single" w:sz="4" w:space="0" w:color="000000"/>
              <w:bottom w:val="single" w:sz="4" w:space="0" w:color="auto"/>
              <w:right w:val="single" w:sz="4" w:space="0" w:color="000000"/>
            </w:tcBorders>
            <w:shd w:val="clear" w:color="000000" w:fill="B5E6A2"/>
          </w:tcPr>
          <w:p w14:paraId="1A47770C" w14:textId="61BBE157" w:rsidR="009469EC" w:rsidRPr="004D01DB" w:rsidRDefault="009469EC" w:rsidP="008C7B43">
            <w:pPr>
              <w:spacing w:after="0" w:line="240" w:lineRule="auto"/>
              <w:rPr>
                <w:rFonts w:ascii="Gill Sans MT" w:eastAsia="Times New Roman" w:hAnsi="Gill Sans MT" w:cs="Times New Roman"/>
                <w:color w:val="000000"/>
                <w:sz w:val="20"/>
                <w:szCs w:val="20"/>
              </w:rPr>
            </w:pPr>
            <w:r w:rsidRPr="00D75223">
              <w:rPr>
                <w:rFonts w:ascii="Gill Sans MT" w:eastAsia="Times New Roman" w:hAnsi="Gill Sans MT" w:cs="Times New Roman"/>
                <w:color w:val="000000"/>
                <w:sz w:val="20"/>
                <w:szCs w:val="20"/>
              </w:rPr>
              <w:t>Number and percent of beneficiary households receiving NFIs in identified settlement(s) through use of in-kind NFIs</w:t>
            </w:r>
          </w:p>
        </w:tc>
        <w:tc>
          <w:tcPr>
            <w:tcW w:w="1815" w:type="dxa"/>
            <w:tcBorders>
              <w:top w:val="single" w:sz="4" w:space="0" w:color="auto"/>
              <w:left w:val="nil"/>
              <w:bottom w:val="single" w:sz="4" w:space="0" w:color="auto"/>
              <w:right w:val="single" w:sz="4" w:space="0" w:color="auto"/>
            </w:tcBorders>
            <w:shd w:val="clear" w:color="FFFFFF" w:fill="FFFFFF"/>
          </w:tcPr>
          <w:p w14:paraId="42AEC507" w14:textId="4D0CDECA" w:rsidR="009469EC" w:rsidRPr="004D01DB" w:rsidRDefault="009469EC"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r>
          </w:p>
        </w:tc>
        <w:tc>
          <w:tcPr>
            <w:tcW w:w="0" w:type="auto"/>
            <w:tcBorders>
              <w:top w:val="single" w:sz="4" w:space="0" w:color="auto"/>
              <w:left w:val="nil"/>
              <w:bottom w:val="single" w:sz="4" w:space="0" w:color="auto"/>
              <w:right w:val="single" w:sz="4" w:space="0" w:color="auto"/>
            </w:tcBorders>
            <w:shd w:val="clear" w:color="FFFFFF" w:fill="FFFFFF"/>
          </w:tcPr>
          <w:p w14:paraId="45C963D3" w14:textId="1E677FDD" w:rsidR="009469EC" w:rsidRPr="004D01DB" w:rsidRDefault="009469EC"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distribution records, mobile transfer records</w:t>
            </w:r>
          </w:p>
        </w:tc>
        <w:tc>
          <w:tcPr>
            <w:tcW w:w="0" w:type="auto"/>
            <w:vAlign w:val="center"/>
          </w:tcPr>
          <w:p w14:paraId="5A077E07" w14:textId="77777777" w:rsidR="009469EC" w:rsidRPr="004D01DB" w:rsidRDefault="009469EC" w:rsidP="008C7B43">
            <w:pPr>
              <w:spacing w:after="0" w:line="240" w:lineRule="auto"/>
              <w:rPr>
                <w:rFonts w:ascii="Gill Sans MT" w:eastAsia="Times New Roman" w:hAnsi="Gill Sans MT" w:cs="Times New Roman"/>
                <w:sz w:val="20"/>
                <w:szCs w:val="20"/>
              </w:rPr>
            </w:pPr>
          </w:p>
        </w:tc>
      </w:tr>
      <w:tr w:rsidR="009469EC" w:rsidRPr="004D01DB" w14:paraId="4AF36087" w14:textId="77777777" w:rsidTr="0048395F">
        <w:trPr>
          <w:trHeight w:val="670"/>
        </w:trPr>
        <w:tc>
          <w:tcPr>
            <w:tcW w:w="0" w:type="auto"/>
            <w:vMerge/>
            <w:tcBorders>
              <w:left w:val="single" w:sz="4" w:space="0" w:color="auto"/>
              <w:bottom w:val="single" w:sz="4" w:space="0" w:color="auto"/>
              <w:right w:val="single" w:sz="4" w:space="0" w:color="auto"/>
            </w:tcBorders>
            <w:shd w:val="clear" w:color="auto" w:fill="A8D08D" w:themeFill="accent6" w:themeFillTint="99"/>
            <w:vAlign w:val="center"/>
          </w:tcPr>
          <w:p w14:paraId="16649A5B" w14:textId="77777777" w:rsidR="009469EC" w:rsidRDefault="009469EC"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auto"/>
              <w:left w:val="single" w:sz="4" w:space="0" w:color="auto"/>
              <w:bottom w:val="single" w:sz="4" w:space="0" w:color="auto"/>
              <w:right w:val="nil"/>
            </w:tcBorders>
            <w:shd w:val="clear" w:color="000000" w:fill="B5E6A2"/>
          </w:tcPr>
          <w:p w14:paraId="2C824996" w14:textId="435335D1" w:rsidR="009469EC" w:rsidRDefault="009469EC" w:rsidP="008C7B43">
            <w:pPr>
              <w:spacing w:after="0" w:line="240" w:lineRule="auto"/>
              <w:rPr>
                <w:rFonts w:ascii="Gill Sans MT" w:eastAsia="Times New Roman" w:hAnsi="Gill Sans MT" w:cs="Times New Roman"/>
                <w:color w:val="000000"/>
                <w:sz w:val="20"/>
                <w:szCs w:val="20"/>
              </w:rPr>
            </w:pPr>
            <w:r w:rsidRPr="00D75223">
              <w:rPr>
                <w:rFonts w:ascii="Gill Sans MT" w:eastAsia="Times New Roman" w:hAnsi="Gill Sans MT" w:cs="Times New Roman"/>
                <w:color w:val="000000"/>
                <w:sz w:val="20"/>
                <w:szCs w:val="20"/>
              </w:rPr>
              <w:t>S&amp;S Non-food Items (NFIs)</w:t>
            </w:r>
          </w:p>
        </w:tc>
        <w:tc>
          <w:tcPr>
            <w:tcW w:w="2502" w:type="dxa"/>
            <w:tcBorders>
              <w:top w:val="single" w:sz="4" w:space="0" w:color="auto"/>
              <w:left w:val="single" w:sz="4" w:space="0" w:color="000000"/>
              <w:bottom w:val="single" w:sz="4" w:space="0" w:color="auto"/>
              <w:right w:val="single" w:sz="4" w:space="0" w:color="000000"/>
            </w:tcBorders>
            <w:shd w:val="clear" w:color="000000" w:fill="B5E6A2"/>
          </w:tcPr>
          <w:p w14:paraId="1D4DBFA2" w14:textId="10C3A8F5" w:rsidR="009469EC" w:rsidRPr="004D01DB" w:rsidRDefault="009469EC" w:rsidP="008C7B43">
            <w:pPr>
              <w:spacing w:after="0" w:line="240" w:lineRule="auto"/>
              <w:rPr>
                <w:rFonts w:ascii="Gill Sans MT" w:eastAsia="Times New Roman" w:hAnsi="Gill Sans MT" w:cs="Times New Roman"/>
                <w:color w:val="000000"/>
                <w:sz w:val="20"/>
                <w:szCs w:val="20"/>
              </w:rPr>
            </w:pPr>
            <w:r w:rsidRPr="007C1C4E">
              <w:rPr>
                <w:rFonts w:ascii="Gill Sans MT" w:eastAsia="Times New Roman" w:hAnsi="Gill Sans MT" w:cs="Times New Roman"/>
                <w:color w:val="000000"/>
                <w:sz w:val="20"/>
                <w:szCs w:val="20"/>
              </w:rPr>
              <w:t xml:space="preserve">Number and </w:t>
            </w:r>
            <w:proofErr w:type="gramStart"/>
            <w:r w:rsidRPr="007C1C4E">
              <w:rPr>
                <w:rFonts w:ascii="Gill Sans MT" w:eastAsia="Times New Roman" w:hAnsi="Gill Sans MT" w:cs="Times New Roman"/>
                <w:color w:val="000000"/>
                <w:sz w:val="20"/>
                <w:szCs w:val="20"/>
              </w:rPr>
              <w:t>percent</w:t>
            </w:r>
            <w:proofErr w:type="gramEnd"/>
            <w:r w:rsidRPr="007C1C4E">
              <w:rPr>
                <w:rFonts w:ascii="Gill Sans MT" w:eastAsia="Times New Roman" w:hAnsi="Gill Sans MT" w:cs="Times New Roman"/>
                <w:color w:val="000000"/>
                <w:sz w:val="20"/>
                <w:szCs w:val="20"/>
              </w:rPr>
              <w:t xml:space="preserve"> of beneficiaries reporting satisfaction with the quality of the NFIs received</w:t>
            </w:r>
          </w:p>
        </w:tc>
        <w:tc>
          <w:tcPr>
            <w:tcW w:w="1815" w:type="dxa"/>
            <w:tcBorders>
              <w:top w:val="single" w:sz="4" w:space="0" w:color="auto"/>
              <w:left w:val="nil"/>
              <w:bottom w:val="single" w:sz="4" w:space="0" w:color="auto"/>
              <w:right w:val="single" w:sz="4" w:space="0" w:color="auto"/>
            </w:tcBorders>
            <w:shd w:val="clear" w:color="FFFFFF" w:fill="FFFFFF"/>
          </w:tcPr>
          <w:p w14:paraId="4ABD6FE9" w14:textId="0F0C86EF" w:rsidR="009469EC" w:rsidRPr="004D01DB" w:rsidRDefault="009469EC"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Sex: female, male</w:t>
            </w:r>
            <w:r w:rsidRPr="004D01DB">
              <w:rPr>
                <w:rFonts w:ascii="Gill Sans MT" w:eastAsia="Times New Roman" w:hAnsi="Gill Sans MT" w:cs="Times New Roman"/>
                <w:color w:val="000000"/>
                <w:sz w:val="20"/>
                <w:szCs w:val="20"/>
              </w:rPr>
              <w:br/>
            </w:r>
          </w:p>
        </w:tc>
        <w:tc>
          <w:tcPr>
            <w:tcW w:w="0" w:type="auto"/>
            <w:tcBorders>
              <w:top w:val="single" w:sz="4" w:space="0" w:color="auto"/>
              <w:left w:val="nil"/>
              <w:bottom w:val="single" w:sz="4" w:space="0" w:color="auto"/>
              <w:right w:val="single" w:sz="4" w:space="0" w:color="auto"/>
            </w:tcBorders>
            <w:shd w:val="clear" w:color="FFFFFF" w:fill="FFFFFF"/>
          </w:tcPr>
          <w:p w14:paraId="607B111D" w14:textId="03A0F67D" w:rsidR="009469EC" w:rsidRPr="004D01DB" w:rsidRDefault="009469EC"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distribution records, mobile transfer records</w:t>
            </w:r>
          </w:p>
        </w:tc>
        <w:tc>
          <w:tcPr>
            <w:tcW w:w="0" w:type="auto"/>
            <w:vAlign w:val="center"/>
          </w:tcPr>
          <w:p w14:paraId="6C4C6CB6" w14:textId="77777777" w:rsidR="009469EC" w:rsidRPr="004D01DB" w:rsidRDefault="009469EC" w:rsidP="008C7B43">
            <w:pPr>
              <w:spacing w:after="0" w:line="240" w:lineRule="auto"/>
              <w:rPr>
                <w:rFonts w:ascii="Gill Sans MT" w:eastAsia="Times New Roman" w:hAnsi="Gill Sans MT" w:cs="Times New Roman"/>
                <w:sz w:val="20"/>
                <w:szCs w:val="20"/>
              </w:rPr>
            </w:pPr>
          </w:p>
        </w:tc>
      </w:tr>
      <w:tr w:rsidR="0048395F" w:rsidRPr="004D01DB" w14:paraId="2DD341B6" w14:textId="77777777" w:rsidTr="00C531A0">
        <w:trPr>
          <w:trHeight w:val="670"/>
        </w:trPr>
        <w:tc>
          <w:tcPr>
            <w:tcW w:w="0" w:type="auto"/>
            <w:vMerge w:val="restart"/>
            <w:tcBorders>
              <w:top w:val="single" w:sz="4" w:space="0" w:color="auto"/>
              <w:left w:val="single" w:sz="4" w:space="0" w:color="auto"/>
              <w:right w:val="single" w:sz="4" w:space="0" w:color="auto"/>
            </w:tcBorders>
            <w:shd w:val="clear" w:color="auto" w:fill="A8D08D" w:themeFill="accent6" w:themeFillTint="99"/>
            <w:vAlign w:val="center"/>
          </w:tcPr>
          <w:p w14:paraId="1D520A56" w14:textId="0708E0F8" w:rsidR="0048395F" w:rsidRDefault="0048395F" w:rsidP="008C7B43">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lastRenderedPageBreak/>
              <w:t xml:space="preserve">Food Assistance </w:t>
            </w:r>
          </w:p>
        </w:tc>
        <w:tc>
          <w:tcPr>
            <w:tcW w:w="1506" w:type="dxa"/>
            <w:tcBorders>
              <w:top w:val="single" w:sz="4" w:space="0" w:color="auto"/>
              <w:left w:val="single" w:sz="4" w:space="0" w:color="auto"/>
              <w:bottom w:val="single" w:sz="4" w:space="0" w:color="auto"/>
              <w:right w:val="nil"/>
            </w:tcBorders>
            <w:shd w:val="clear" w:color="000000" w:fill="B5E6A2"/>
          </w:tcPr>
          <w:p w14:paraId="6F633964" w14:textId="777A36CE" w:rsidR="0048395F" w:rsidRDefault="0048395F" w:rsidP="008C7B43">
            <w:pPr>
              <w:spacing w:after="0" w:line="240" w:lineRule="auto"/>
              <w:rPr>
                <w:rFonts w:ascii="Gill Sans MT" w:eastAsia="Times New Roman" w:hAnsi="Gill Sans MT" w:cs="Times New Roman"/>
                <w:color w:val="000000"/>
                <w:sz w:val="20"/>
                <w:szCs w:val="20"/>
              </w:rPr>
            </w:pPr>
            <w:r w:rsidRPr="00D82582">
              <w:rPr>
                <w:rFonts w:ascii="Gill Sans MT" w:eastAsia="Times New Roman" w:hAnsi="Gill Sans MT" w:cs="Times New Roman"/>
                <w:color w:val="000000"/>
                <w:sz w:val="20"/>
                <w:szCs w:val="20"/>
              </w:rPr>
              <w:t>Unconditional Food Assistance</w:t>
            </w:r>
          </w:p>
        </w:tc>
        <w:tc>
          <w:tcPr>
            <w:tcW w:w="2502" w:type="dxa"/>
            <w:tcBorders>
              <w:top w:val="single" w:sz="4" w:space="0" w:color="auto"/>
              <w:left w:val="single" w:sz="4" w:space="0" w:color="000000"/>
              <w:bottom w:val="single" w:sz="4" w:space="0" w:color="auto"/>
              <w:right w:val="single" w:sz="4" w:space="0" w:color="000000"/>
            </w:tcBorders>
            <w:shd w:val="clear" w:color="000000" w:fill="B5E6A2"/>
          </w:tcPr>
          <w:p w14:paraId="4C9D9B5A" w14:textId="4F4B32C0" w:rsidR="0048395F" w:rsidRPr="004D01DB" w:rsidRDefault="0048395F" w:rsidP="008C7B43">
            <w:pPr>
              <w:spacing w:after="0" w:line="240" w:lineRule="auto"/>
              <w:rPr>
                <w:rFonts w:ascii="Gill Sans MT" w:eastAsia="Times New Roman" w:hAnsi="Gill Sans MT" w:cs="Times New Roman"/>
                <w:color w:val="000000"/>
                <w:sz w:val="20"/>
                <w:szCs w:val="20"/>
              </w:rPr>
            </w:pPr>
            <w:r w:rsidRPr="00B06789">
              <w:rPr>
                <w:rFonts w:ascii="Gill Sans MT" w:eastAsia="Times New Roman" w:hAnsi="Gill Sans MT" w:cs="Times New Roman"/>
                <w:color w:val="000000"/>
                <w:sz w:val="20"/>
                <w:szCs w:val="20"/>
              </w:rPr>
              <w:t>Number of individuals (beneficiaries) participating in BHA food security activities</w:t>
            </w:r>
          </w:p>
        </w:tc>
        <w:tc>
          <w:tcPr>
            <w:tcW w:w="1815" w:type="dxa"/>
            <w:tcBorders>
              <w:top w:val="single" w:sz="4" w:space="0" w:color="auto"/>
              <w:left w:val="nil"/>
              <w:bottom w:val="single" w:sz="4" w:space="0" w:color="auto"/>
              <w:right w:val="single" w:sz="4" w:space="0" w:color="auto"/>
            </w:tcBorders>
            <w:shd w:val="clear" w:color="FFFFFF" w:fill="FFFFFF"/>
          </w:tcPr>
          <w:p w14:paraId="555DA66F" w14:textId="3287CF70" w:rsidR="0048395F" w:rsidRPr="004D01DB" w:rsidRDefault="0048395F" w:rsidP="008C7B43">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 xml:space="preserve">Sex: female, male </w:t>
            </w:r>
          </w:p>
        </w:tc>
        <w:tc>
          <w:tcPr>
            <w:tcW w:w="0" w:type="auto"/>
            <w:tcBorders>
              <w:top w:val="single" w:sz="4" w:space="0" w:color="auto"/>
              <w:left w:val="nil"/>
              <w:bottom w:val="single" w:sz="4" w:space="0" w:color="auto"/>
              <w:right w:val="single" w:sz="4" w:space="0" w:color="auto"/>
            </w:tcBorders>
            <w:shd w:val="clear" w:color="FFFFFF" w:fill="FFFFFF"/>
          </w:tcPr>
          <w:p w14:paraId="04C6C8E5" w14:textId="2C45CC4D" w:rsidR="0048395F" w:rsidRPr="004D01DB" w:rsidRDefault="0048395F"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distribution records, mobile transfer records</w:t>
            </w:r>
          </w:p>
        </w:tc>
        <w:tc>
          <w:tcPr>
            <w:tcW w:w="0" w:type="auto"/>
            <w:vAlign w:val="center"/>
          </w:tcPr>
          <w:p w14:paraId="5915A121" w14:textId="77777777" w:rsidR="0048395F" w:rsidRPr="004D01DB" w:rsidRDefault="0048395F" w:rsidP="008C7B43">
            <w:pPr>
              <w:spacing w:after="0" w:line="240" w:lineRule="auto"/>
              <w:rPr>
                <w:rFonts w:ascii="Gill Sans MT" w:eastAsia="Times New Roman" w:hAnsi="Gill Sans MT" w:cs="Times New Roman"/>
                <w:sz w:val="20"/>
                <w:szCs w:val="20"/>
              </w:rPr>
            </w:pPr>
          </w:p>
        </w:tc>
      </w:tr>
      <w:tr w:rsidR="0048395F" w:rsidRPr="004D01DB" w14:paraId="1D4AD73E" w14:textId="77777777" w:rsidTr="00C531A0">
        <w:trPr>
          <w:trHeight w:val="670"/>
        </w:trPr>
        <w:tc>
          <w:tcPr>
            <w:tcW w:w="0" w:type="auto"/>
            <w:vMerge/>
            <w:tcBorders>
              <w:left w:val="single" w:sz="4" w:space="0" w:color="auto"/>
              <w:bottom w:val="single" w:sz="4" w:space="0" w:color="auto"/>
              <w:right w:val="single" w:sz="4" w:space="0" w:color="auto"/>
            </w:tcBorders>
            <w:shd w:val="clear" w:color="auto" w:fill="A8D08D" w:themeFill="accent6" w:themeFillTint="99"/>
            <w:vAlign w:val="center"/>
          </w:tcPr>
          <w:p w14:paraId="4412B65E" w14:textId="77777777" w:rsidR="0048395F" w:rsidRDefault="0048395F" w:rsidP="008C7B43">
            <w:pPr>
              <w:spacing w:after="0" w:line="240" w:lineRule="auto"/>
              <w:rPr>
                <w:rFonts w:ascii="Gill Sans MT" w:eastAsia="Times New Roman" w:hAnsi="Gill Sans MT" w:cs="Times New Roman"/>
                <w:color w:val="000000"/>
                <w:sz w:val="20"/>
                <w:szCs w:val="20"/>
              </w:rPr>
            </w:pPr>
          </w:p>
        </w:tc>
        <w:tc>
          <w:tcPr>
            <w:tcW w:w="1506" w:type="dxa"/>
            <w:tcBorders>
              <w:top w:val="single" w:sz="4" w:space="0" w:color="auto"/>
              <w:left w:val="single" w:sz="4" w:space="0" w:color="auto"/>
              <w:bottom w:val="single" w:sz="4" w:space="0" w:color="auto"/>
              <w:right w:val="nil"/>
            </w:tcBorders>
            <w:shd w:val="clear" w:color="000000" w:fill="B5E6A2"/>
          </w:tcPr>
          <w:p w14:paraId="1CEAFA95" w14:textId="75484F67" w:rsidR="0048395F" w:rsidRDefault="0048395F" w:rsidP="008C7B43">
            <w:pPr>
              <w:spacing w:after="0" w:line="240" w:lineRule="auto"/>
              <w:rPr>
                <w:rFonts w:ascii="Gill Sans MT" w:eastAsia="Times New Roman" w:hAnsi="Gill Sans MT" w:cs="Times New Roman"/>
                <w:color w:val="000000"/>
                <w:sz w:val="20"/>
                <w:szCs w:val="20"/>
              </w:rPr>
            </w:pPr>
            <w:r w:rsidRPr="00D82582">
              <w:rPr>
                <w:rFonts w:ascii="Gill Sans MT" w:eastAsia="Times New Roman" w:hAnsi="Gill Sans MT" w:cs="Times New Roman"/>
                <w:color w:val="000000"/>
                <w:sz w:val="20"/>
                <w:szCs w:val="20"/>
              </w:rPr>
              <w:t>Unconditional Food Assistance</w:t>
            </w:r>
          </w:p>
        </w:tc>
        <w:tc>
          <w:tcPr>
            <w:tcW w:w="2502" w:type="dxa"/>
            <w:tcBorders>
              <w:top w:val="single" w:sz="4" w:space="0" w:color="auto"/>
              <w:left w:val="single" w:sz="4" w:space="0" w:color="000000"/>
              <w:bottom w:val="single" w:sz="4" w:space="0" w:color="auto"/>
              <w:right w:val="single" w:sz="4" w:space="0" w:color="000000"/>
            </w:tcBorders>
            <w:shd w:val="clear" w:color="000000" w:fill="B5E6A2"/>
          </w:tcPr>
          <w:p w14:paraId="7D9BF613" w14:textId="2ABD46B5" w:rsidR="0048395F" w:rsidRPr="004D01DB" w:rsidRDefault="0048395F" w:rsidP="008C7B43">
            <w:pPr>
              <w:spacing w:after="0" w:line="240" w:lineRule="auto"/>
              <w:rPr>
                <w:rFonts w:ascii="Gill Sans MT" w:eastAsia="Times New Roman" w:hAnsi="Gill Sans MT" w:cs="Times New Roman"/>
                <w:color w:val="000000"/>
                <w:sz w:val="20"/>
                <w:szCs w:val="20"/>
              </w:rPr>
            </w:pPr>
            <w:r w:rsidRPr="00F8211C">
              <w:rPr>
                <w:rFonts w:ascii="Gill Sans MT" w:eastAsia="Times New Roman" w:hAnsi="Gill Sans MT" w:cs="Times New Roman"/>
                <w:color w:val="000000"/>
                <w:sz w:val="20"/>
                <w:szCs w:val="20"/>
              </w:rPr>
              <w:t>Number of beneficiaries receiving food assistance</w:t>
            </w:r>
          </w:p>
        </w:tc>
        <w:tc>
          <w:tcPr>
            <w:tcW w:w="1815" w:type="dxa"/>
            <w:tcBorders>
              <w:top w:val="single" w:sz="4" w:space="0" w:color="auto"/>
              <w:left w:val="nil"/>
              <w:bottom w:val="single" w:sz="4" w:space="0" w:color="auto"/>
              <w:right w:val="single" w:sz="4" w:space="0" w:color="auto"/>
            </w:tcBorders>
            <w:shd w:val="clear" w:color="FFFFFF" w:fill="FFFFFF"/>
          </w:tcPr>
          <w:p w14:paraId="633C2FD6" w14:textId="5013CC17" w:rsidR="0048395F" w:rsidRPr="004D01DB" w:rsidRDefault="0048395F" w:rsidP="008C7B43">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Sex: female, male</w:t>
            </w:r>
          </w:p>
        </w:tc>
        <w:tc>
          <w:tcPr>
            <w:tcW w:w="0" w:type="auto"/>
            <w:tcBorders>
              <w:top w:val="single" w:sz="4" w:space="0" w:color="auto"/>
              <w:left w:val="nil"/>
              <w:bottom w:val="single" w:sz="4" w:space="0" w:color="auto"/>
              <w:right w:val="single" w:sz="4" w:space="0" w:color="auto"/>
            </w:tcBorders>
            <w:shd w:val="clear" w:color="FFFFFF" w:fill="FFFFFF"/>
          </w:tcPr>
          <w:p w14:paraId="1704052D" w14:textId="3BA901CE" w:rsidR="0048395F" w:rsidRPr="004D01DB" w:rsidRDefault="0048395F" w:rsidP="008C7B43">
            <w:pPr>
              <w:spacing w:after="0" w:line="240" w:lineRule="auto"/>
              <w:rPr>
                <w:rFonts w:ascii="Gill Sans MT" w:eastAsia="Times New Roman" w:hAnsi="Gill Sans MT" w:cs="Times New Roman"/>
                <w:color w:val="000000"/>
                <w:sz w:val="20"/>
                <w:szCs w:val="20"/>
              </w:rPr>
            </w:pPr>
            <w:r w:rsidRPr="004D01DB">
              <w:rPr>
                <w:rFonts w:ascii="Gill Sans MT" w:eastAsia="Times New Roman" w:hAnsi="Gill Sans MT" w:cs="Times New Roman"/>
                <w:color w:val="000000"/>
                <w:sz w:val="20"/>
                <w:szCs w:val="20"/>
              </w:rPr>
              <w:t>Monitoring checklist/form, distribution records, mobile transfer records</w:t>
            </w:r>
          </w:p>
        </w:tc>
        <w:tc>
          <w:tcPr>
            <w:tcW w:w="0" w:type="auto"/>
            <w:vAlign w:val="center"/>
          </w:tcPr>
          <w:p w14:paraId="1047606C" w14:textId="77777777" w:rsidR="0048395F" w:rsidRPr="004D01DB" w:rsidRDefault="0048395F" w:rsidP="008C7B43">
            <w:pPr>
              <w:spacing w:after="0" w:line="240" w:lineRule="auto"/>
              <w:rPr>
                <w:rFonts w:ascii="Gill Sans MT" w:eastAsia="Times New Roman" w:hAnsi="Gill Sans MT" w:cs="Times New Roman"/>
                <w:sz w:val="20"/>
                <w:szCs w:val="20"/>
              </w:rPr>
            </w:pPr>
          </w:p>
        </w:tc>
      </w:tr>
      <w:tr w:rsidR="000F08CF" w:rsidRPr="004D01DB" w14:paraId="54D1348F" w14:textId="77777777" w:rsidTr="006E61A4">
        <w:trPr>
          <w:gridAfter w:val="5"/>
          <w:wAfter w:w="8179" w:type="dxa"/>
          <w:trHeight w:val="670"/>
        </w:trPr>
        <w:tc>
          <w:tcPr>
            <w:tcW w:w="0" w:type="auto"/>
            <w:vAlign w:val="center"/>
          </w:tcPr>
          <w:p w14:paraId="4ACA7AAE" w14:textId="77777777" w:rsidR="000F08CF" w:rsidRPr="004D01DB" w:rsidRDefault="000F08CF" w:rsidP="008C7B43">
            <w:pPr>
              <w:spacing w:after="0" w:line="240" w:lineRule="auto"/>
              <w:rPr>
                <w:rFonts w:ascii="Gill Sans MT" w:eastAsia="Times New Roman" w:hAnsi="Gill Sans MT" w:cs="Times New Roman"/>
                <w:sz w:val="20"/>
                <w:szCs w:val="20"/>
              </w:rPr>
            </w:pPr>
          </w:p>
        </w:tc>
      </w:tr>
      <w:tr w:rsidR="000F08CF" w:rsidRPr="004D01DB" w14:paraId="7F69815F" w14:textId="77777777" w:rsidTr="006E61A4">
        <w:trPr>
          <w:gridAfter w:val="5"/>
          <w:wAfter w:w="8179" w:type="dxa"/>
          <w:trHeight w:val="670"/>
        </w:trPr>
        <w:tc>
          <w:tcPr>
            <w:tcW w:w="0" w:type="auto"/>
            <w:vAlign w:val="center"/>
          </w:tcPr>
          <w:p w14:paraId="7A393314" w14:textId="77777777" w:rsidR="000F08CF" w:rsidRPr="004D01DB" w:rsidRDefault="000F08CF" w:rsidP="008C7B43">
            <w:pPr>
              <w:spacing w:after="0" w:line="240" w:lineRule="auto"/>
              <w:rPr>
                <w:rFonts w:ascii="Gill Sans MT" w:eastAsia="Times New Roman" w:hAnsi="Gill Sans MT" w:cs="Times New Roman"/>
                <w:sz w:val="20"/>
                <w:szCs w:val="20"/>
              </w:rPr>
            </w:pPr>
          </w:p>
        </w:tc>
      </w:tr>
      <w:tr w:rsidR="000F08CF" w:rsidRPr="004D01DB" w14:paraId="24F3AFE9" w14:textId="77777777" w:rsidTr="009469EC">
        <w:trPr>
          <w:gridAfter w:val="5"/>
          <w:wAfter w:w="8179" w:type="dxa"/>
          <w:trHeight w:val="670"/>
        </w:trPr>
        <w:tc>
          <w:tcPr>
            <w:tcW w:w="0" w:type="auto"/>
            <w:vAlign w:val="center"/>
          </w:tcPr>
          <w:p w14:paraId="7D89A7B4" w14:textId="77777777" w:rsidR="000F08CF" w:rsidRPr="004D01DB" w:rsidRDefault="000F08CF" w:rsidP="008C7B43">
            <w:pPr>
              <w:spacing w:after="0" w:line="240" w:lineRule="auto"/>
              <w:rPr>
                <w:rFonts w:ascii="Gill Sans MT" w:eastAsia="Times New Roman" w:hAnsi="Gill Sans MT" w:cs="Times New Roman"/>
                <w:sz w:val="20"/>
                <w:szCs w:val="20"/>
              </w:rPr>
            </w:pPr>
          </w:p>
        </w:tc>
      </w:tr>
    </w:tbl>
    <w:p w14:paraId="4506449C" w14:textId="77777777" w:rsidR="008C7B43" w:rsidRPr="004D01DB" w:rsidRDefault="008C7B43" w:rsidP="006028AB">
      <w:pPr>
        <w:rPr>
          <w:rFonts w:ascii="Gill Sans MT" w:hAnsi="Gill Sans MT" w:cstheme="minorHAnsi"/>
        </w:rPr>
      </w:pPr>
    </w:p>
    <w:sectPr w:rsidR="008C7B43" w:rsidRPr="004D01DB" w:rsidSect="000C4055">
      <w:headerReference w:type="default" r:id="rId17"/>
      <w:footerReference w:type="default" r:id="rId18"/>
      <w:pgSz w:w="11906" w:h="16838"/>
      <w:pgMar w:top="832" w:right="991" w:bottom="1135"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C31E" w14:textId="77777777" w:rsidR="004A0F94" w:rsidRDefault="004A0F94" w:rsidP="00D33B53">
      <w:pPr>
        <w:spacing w:after="0" w:line="240" w:lineRule="auto"/>
      </w:pPr>
      <w:r>
        <w:separator/>
      </w:r>
    </w:p>
  </w:endnote>
  <w:endnote w:type="continuationSeparator" w:id="0">
    <w:p w14:paraId="21F18402" w14:textId="77777777" w:rsidR="004A0F94" w:rsidRDefault="004A0F94" w:rsidP="00D3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Infan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2E80" w14:textId="77777777" w:rsidR="008C7B43" w:rsidRDefault="008C7B43">
    <w:pPr>
      <w:pStyle w:val="Footer"/>
    </w:pPr>
    <w:r>
      <w:rPr>
        <w:noProof/>
        <w:lang w:val="en-GB" w:eastAsia="en-GB"/>
      </w:rPr>
      <w:drawing>
        <wp:anchor distT="0" distB="0" distL="114300" distR="114300" simplePos="0" relativeHeight="251658240" behindDoc="1" locked="1" layoutInCell="1" allowOverlap="1" wp14:anchorId="2D4B93BD" wp14:editId="476F8137">
          <wp:simplePos x="0" y="0"/>
          <wp:positionH relativeFrom="page">
            <wp:posOffset>163830</wp:posOffset>
          </wp:positionH>
          <wp:positionV relativeFrom="bottomMargin">
            <wp:posOffset>-226060</wp:posOffset>
          </wp:positionV>
          <wp:extent cx="7232015" cy="66802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port masthead.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232015" cy="6680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A650" w14:textId="77777777" w:rsidR="004A0F94" w:rsidRDefault="004A0F94" w:rsidP="00D33B53">
      <w:pPr>
        <w:spacing w:after="0" w:line="240" w:lineRule="auto"/>
      </w:pPr>
      <w:r>
        <w:separator/>
      </w:r>
    </w:p>
  </w:footnote>
  <w:footnote w:type="continuationSeparator" w:id="0">
    <w:p w14:paraId="48424AA1" w14:textId="77777777" w:rsidR="004A0F94" w:rsidRDefault="004A0F94" w:rsidP="00D3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28C1" w14:textId="25F45CA1" w:rsidR="00CE16B4" w:rsidRDefault="00CE16B4" w:rsidP="00CE16B4">
    <w:pPr>
      <w:pStyle w:val="Header"/>
    </w:pPr>
    <w:r w:rsidRPr="004D01DB">
      <w:rPr>
        <w:rFonts w:ascii="Gill Sans MT" w:hAnsi="Gill Sans MT" w:cstheme="minorHAnsi"/>
        <w:noProof/>
        <w:lang w:val="en-GB" w:eastAsia="en-GB"/>
      </w:rPr>
      <w:drawing>
        <wp:inline distT="0" distB="0" distL="0" distR="0" wp14:anchorId="1099890A" wp14:editId="67E89C01">
          <wp:extent cx="2678430" cy="5397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4286" cy="551006"/>
                  </a:xfrm>
                  <a:prstGeom prst="rect">
                    <a:avLst/>
                  </a:prstGeom>
                </pic:spPr>
              </pic:pic>
            </a:graphicData>
          </a:graphic>
        </wp:inline>
      </w:drawing>
    </w:r>
  </w:p>
  <w:p w14:paraId="4FE174DE" w14:textId="4FFA450B" w:rsidR="00CE16B4" w:rsidRDefault="00CE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64F"/>
    <w:multiLevelType w:val="hybridMultilevel"/>
    <w:tmpl w:val="A7808A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232B38"/>
    <w:multiLevelType w:val="hybridMultilevel"/>
    <w:tmpl w:val="2438C140"/>
    <w:lvl w:ilvl="0" w:tplc="A9300D3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6FAC"/>
    <w:multiLevelType w:val="hybridMultilevel"/>
    <w:tmpl w:val="97E4A8DC"/>
    <w:lvl w:ilvl="0" w:tplc="DBDC048A">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E3264"/>
    <w:multiLevelType w:val="hybridMultilevel"/>
    <w:tmpl w:val="6BBC880A"/>
    <w:lvl w:ilvl="0" w:tplc="65386C70">
      <w:start w:val="1"/>
      <w:numFmt w:val="decimal"/>
      <w:lvlText w:val="%1."/>
      <w:lvlJc w:val="left"/>
      <w:pPr>
        <w:ind w:left="360" w:hanging="360"/>
      </w:pPr>
      <w:rPr>
        <w:rFonts w:hint="default"/>
        <w:i w:val="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3846E24"/>
    <w:multiLevelType w:val="hybridMultilevel"/>
    <w:tmpl w:val="1BF6F54C"/>
    <w:lvl w:ilvl="0" w:tplc="2340B292">
      <w:start w:val="1"/>
      <w:numFmt w:val="bullet"/>
      <w:lvlText w:val="-"/>
      <w:lvlJc w:val="left"/>
      <w:pPr>
        <w:ind w:left="720" w:hanging="360"/>
      </w:pPr>
      <w:rPr>
        <w:rFonts w:ascii="Gill Sans Infant Std" w:eastAsiaTheme="minorHAnsi" w:hAnsi="Gill Sans Infant Std" w:cs="Gill Sans Infant St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B5FFB"/>
    <w:multiLevelType w:val="hybridMultilevel"/>
    <w:tmpl w:val="B0F63CBA"/>
    <w:lvl w:ilvl="0" w:tplc="48090001">
      <w:start w:val="1"/>
      <w:numFmt w:val="bullet"/>
      <w:lvlText w:val=""/>
      <w:lvlJc w:val="left"/>
      <w:pPr>
        <w:ind w:left="360" w:hanging="360"/>
      </w:pPr>
      <w:rPr>
        <w:rFonts w:ascii="Symbol" w:hAnsi="Symbol" w:hint="default"/>
      </w:rPr>
    </w:lvl>
    <w:lvl w:ilvl="1" w:tplc="A740EA46">
      <w:numFmt w:val="bullet"/>
      <w:lvlText w:val="-"/>
      <w:lvlJc w:val="left"/>
      <w:pPr>
        <w:ind w:left="1146" w:hanging="720"/>
      </w:pPr>
      <w:rPr>
        <w:rFonts w:ascii="Gill Sans Infant Std" w:eastAsiaTheme="minorHAnsi" w:hAnsi="Gill Sans Infant Std" w:cstheme="minorHAnsi" w:hint="default"/>
      </w:r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21B2709B"/>
    <w:multiLevelType w:val="hybridMultilevel"/>
    <w:tmpl w:val="275C4912"/>
    <w:lvl w:ilvl="0" w:tplc="402E7926">
      <w:numFmt w:val="bullet"/>
      <w:lvlText w:val="-"/>
      <w:lvlJc w:val="left"/>
      <w:pPr>
        <w:ind w:left="720" w:hanging="360"/>
      </w:pPr>
      <w:rPr>
        <w:rFonts w:ascii="Gill Sans MT" w:eastAsiaTheme="minorHAnsi" w:hAnsi="Gill Sans M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5222"/>
    <w:multiLevelType w:val="hybridMultilevel"/>
    <w:tmpl w:val="6CF69B8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D10805"/>
    <w:multiLevelType w:val="hybridMultilevel"/>
    <w:tmpl w:val="49AA7732"/>
    <w:lvl w:ilvl="0" w:tplc="5FA83E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7683B"/>
    <w:multiLevelType w:val="hybridMultilevel"/>
    <w:tmpl w:val="7EC6E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C70AB4"/>
    <w:multiLevelType w:val="hybridMultilevel"/>
    <w:tmpl w:val="815C0A6E"/>
    <w:lvl w:ilvl="0" w:tplc="8FDC5FDE">
      <w:start w:val="1"/>
      <w:numFmt w:val="decimal"/>
      <w:lvlText w:val="%1."/>
      <w:lvlJc w:val="left"/>
      <w:pPr>
        <w:ind w:left="720" w:hanging="360"/>
      </w:pPr>
      <w:rPr>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D9B188B"/>
    <w:multiLevelType w:val="hybridMultilevel"/>
    <w:tmpl w:val="A85C84CE"/>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74C55"/>
    <w:multiLevelType w:val="hybridMultilevel"/>
    <w:tmpl w:val="1E4231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1784FBA"/>
    <w:multiLevelType w:val="hybridMultilevel"/>
    <w:tmpl w:val="C0202E22"/>
    <w:lvl w:ilvl="0" w:tplc="2340B292">
      <w:start w:val="1"/>
      <w:numFmt w:val="bullet"/>
      <w:lvlText w:val="-"/>
      <w:lvlJc w:val="left"/>
      <w:pPr>
        <w:ind w:left="1080" w:hanging="720"/>
      </w:pPr>
      <w:rPr>
        <w:rFonts w:ascii="Gill Sans Infant Std" w:eastAsiaTheme="minorHAnsi" w:hAnsi="Gill Sans Infant Std" w:cs="Gill Sans Infant Std"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2FC046A"/>
    <w:multiLevelType w:val="hybridMultilevel"/>
    <w:tmpl w:val="9D62362C"/>
    <w:lvl w:ilvl="0" w:tplc="B65C637A">
      <w:start w:val="1"/>
      <w:numFmt w:val="decimal"/>
      <w:lvlText w:val="%1."/>
      <w:lvlJc w:val="left"/>
      <w:pPr>
        <w:ind w:left="360" w:hanging="360"/>
      </w:pPr>
      <w:rPr>
        <w:rFonts w:hint="default"/>
        <w:i w:val="0"/>
        <w:color w:val="000000" w:themeColor="text1"/>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45516563"/>
    <w:multiLevelType w:val="hybridMultilevel"/>
    <w:tmpl w:val="DC2C35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6B08CE"/>
    <w:multiLevelType w:val="hybridMultilevel"/>
    <w:tmpl w:val="ED463DD0"/>
    <w:lvl w:ilvl="0" w:tplc="868C1864">
      <w:start w:val="1"/>
      <w:numFmt w:val="decimal"/>
      <w:lvlText w:val="%1."/>
      <w:lvlJc w:val="left"/>
      <w:pPr>
        <w:ind w:left="720"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13502"/>
    <w:multiLevelType w:val="hybridMultilevel"/>
    <w:tmpl w:val="959AB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263E14"/>
    <w:multiLevelType w:val="hybridMultilevel"/>
    <w:tmpl w:val="A706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F452B"/>
    <w:multiLevelType w:val="hybridMultilevel"/>
    <w:tmpl w:val="B95C954A"/>
    <w:lvl w:ilvl="0" w:tplc="868C1864">
      <w:start w:val="1"/>
      <w:numFmt w:val="decimal"/>
      <w:lvlText w:val="%1."/>
      <w:lvlJc w:val="left"/>
      <w:pPr>
        <w:ind w:left="720" w:hanging="360"/>
      </w:pPr>
      <w:rPr>
        <w:i w:val="0"/>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2AD7059"/>
    <w:multiLevelType w:val="hybridMultilevel"/>
    <w:tmpl w:val="BF42CDE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0F166B"/>
    <w:multiLevelType w:val="hybridMultilevel"/>
    <w:tmpl w:val="5C4E93A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71C1019"/>
    <w:multiLevelType w:val="hybridMultilevel"/>
    <w:tmpl w:val="42960B2C"/>
    <w:lvl w:ilvl="0" w:tplc="70BA193A">
      <w:start w:val="32"/>
      <w:numFmt w:val="bullet"/>
      <w:lvlText w:val="-"/>
      <w:lvlJc w:val="left"/>
      <w:pPr>
        <w:ind w:left="720" w:hanging="360"/>
      </w:pPr>
      <w:rPr>
        <w:rFonts w:ascii="Gill Sans MT" w:eastAsiaTheme="minorHAnsi" w:hAnsi="Gill Sans M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5220D"/>
    <w:multiLevelType w:val="hybridMultilevel"/>
    <w:tmpl w:val="FE8A7CE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E492968"/>
    <w:multiLevelType w:val="hybridMultilevel"/>
    <w:tmpl w:val="6BBC880A"/>
    <w:lvl w:ilvl="0" w:tplc="65386C70">
      <w:start w:val="1"/>
      <w:numFmt w:val="decimal"/>
      <w:lvlText w:val="%1."/>
      <w:lvlJc w:val="left"/>
      <w:pPr>
        <w:ind w:left="360" w:hanging="360"/>
      </w:pPr>
      <w:rPr>
        <w:rFonts w:hint="default"/>
        <w:i w:val="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711B5FFB"/>
    <w:multiLevelType w:val="hybridMultilevel"/>
    <w:tmpl w:val="01C8B35E"/>
    <w:lvl w:ilvl="0" w:tplc="868C1864">
      <w:start w:val="1"/>
      <w:numFmt w:val="decimal"/>
      <w:lvlText w:val="%1."/>
      <w:lvlJc w:val="left"/>
      <w:pPr>
        <w:ind w:left="360" w:hanging="360"/>
      </w:pPr>
      <w:rPr>
        <w:rFonts w:hint="default"/>
        <w:i w:val="0"/>
        <w:color w:val="000000" w:themeColor="text1"/>
      </w:rPr>
    </w:lvl>
    <w:lvl w:ilvl="1" w:tplc="04090003" w:tentative="1">
      <w:start w:val="1"/>
      <w:numFmt w:val="bullet"/>
      <w:lvlText w:val="o"/>
      <w:lvlJc w:val="left"/>
      <w:pPr>
        <w:ind w:left="925" w:hanging="360"/>
      </w:pPr>
      <w:rPr>
        <w:rFonts w:ascii="Courier New" w:hAnsi="Courier New" w:cs="Courier New" w:hint="default"/>
      </w:rPr>
    </w:lvl>
    <w:lvl w:ilvl="2" w:tplc="04090005" w:tentative="1">
      <w:start w:val="1"/>
      <w:numFmt w:val="bullet"/>
      <w:lvlText w:val=""/>
      <w:lvlJc w:val="left"/>
      <w:pPr>
        <w:ind w:left="1645" w:hanging="360"/>
      </w:pPr>
      <w:rPr>
        <w:rFonts w:ascii="Wingdings" w:hAnsi="Wingdings" w:hint="default"/>
      </w:rPr>
    </w:lvl>
    <w:lvl w:ilvl="3" w:tplc="04090001" w:tentative="1">
      <w:start w:val="1"/>
      <w:numFmt w:val="bullet"/>
      <w:lvlText w:val=""/>
      <w:lvlJc w:val="left"/>
      <w:pPr>
        <w:ind w:left="2365" w:hanging="360"/>
      </w:pPr>
      <w:rPr>
        <w:rFonts w:ascii="Symbol" w:hAnsi="Symbol" w:hint="default"/>
      </w:rPr>
    </w:lvl>
    <w:lvl w:ilvl="4" w:tplc="04090003" w:tentative="1">
      <w:start w:val="1"/>
      <w:numFmt w:val="bullet"/>
      <w:lvlText w:val="o"/>
      <w:lvlJc w:val="left"/>
      <w:pPr>
        <w:ind w:left="3085" w:hanging="360"/>
      </w:pPr>
      <w:rPr>
        <w:rFonts w:ascii="Courier New" w:hAnsi="Courier New" w:cs="Courier New" w:hint="default"/>
      </w:rPr>
    </w:lvl>
    <w:lvl w:ilvl="5" w:tplc="04090005" w:tentative="1">
      <w:start w:val="1"/>
      <w:numFmt w:val="bullet"/>
      <w:lvlText w:val=""/>
      <w:lvlJc w:val="left"/>
      <w:pPr>
        <w:ind w:left="3805" w:hanging="360"/>
      </w:pPr>
      <w:rPr>
        <w:rFonts w:ascii="Wingdings" w:hAnsi="Wingdings" w:hint="default"/>
      </w:rPr>
    </w:lvl>
    <w:lvl w:ilvl="6" w:tplc="04090001" w:tentative="1">
      <w:start w:val="1"/>
      <w:numFmt w:val="bullet"/>
      <w:lvlText w:val=""/>
      <w:lvlJc w:val="left"/>
      <w:pPr>
        <w:ind w:left="4525" w:hanging="360"/>
      </w:pPr>
      <w:rPr>
        <w:rFonts w:ascii="Symbol" w:hAnsi="Symbol" w:hint="default"/>
      </w:rPr>
    </w:lvl>
    <w:lvl w:ilvl="7" w:tplc="04090003" w:tentative="1">
      <w:start w:val="1"/>
      <w:numFmt w:val="bullet"/>
      <w:lvlText w:val="o"/>
      <w:lvlJc w:val="left"/>
      <w:pPr>
        <w:ind w:left="5245" w:hanging="360"/>
      </w:pPr>
      <w:rPr>
        <w:rFonts w:ascii="Courier New" w:hAnsi="Courier New" w:cs="Courier New" w:hint="default"/>
      </w:rPr>
    </w:lvl>
    <w:lvl w:ilvl="8" w:tplc="04090005" w:tentative="1">
      <w:start w:val="1"/>
      <w:numFmt w:val="bullet"/>
      <w:lvlText w:val=""/>
      <w:lvlJc w:val="left"/>
      <w:pPr>
        <w:ind w:left="5965" w:hanging="360"/>
      </w:pPr>
      <w:rPr>
        <w:rFonts w:ascii="Wingdings" w:hAnsi="Wingdings" w:hint="default"/>
      </w:rPr>
    </w:lvl>
  </w:abstractNum>
  <w:abstractNum w:abstractNumId="26" w15:restartNumberingAfterBreak="0">
    <w:nsid w:val="794357F4"/>
    <w:multiLevelType w:val="hybridMultilevel"/>
    <w:tmpl w:val="049C1D9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D987925"/>
    <w:multiLevelType w:val="hybridMultilevel"/>
    <w:tmpl w:val="A6DCDC7C"/>
    <w:lvl w:ilvl="0" w:tplc="2340B292">
      <w:start w:val="1"/>
      <w:numFmt w:val="bullet"/>
      <w:lvlText w:val="-"/>
      <w:lvlJc w:val="left"/>
      <w:pPr>
        <w:ind w:left="1080" w:hanging="360"/>
      </w:pPr>
      <w:rPr>
        <w:rFonts w:ascii="Gill Sans Infant Std" w:eastAsiaTheme="minorHAnsi" w:hAnsi="Gill Sans Infant Std" w:cs="Gill Sans Infant St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9546274">
    <w:abstractNumId w:val="3"/>
  </w:num>
  <w:num w:numId="2" w16cid:durableId="114642085">
    <w:abstractNumId w:val="14"/>
  </w:num>
  <w:num w:numId="3" w16cid:durableId="44257043">
    <w:abstractNumId w:val="24"/>
  </w:num>
  <w:num w:numId="4" w16cid:durableId="1131706238">
    <w:abstractNumId w:val="8"/>
  </w:num>
  <w:num w:numId="5" w16cid:durableId="947737077">
    <w:abstractNumId w:val="19"/>
  </w:num>
  <w:num w:numId="6" w16cid:durableId="1090934421">
    <w:abstractNumId w:val="0"/>
  </w:num>
  <w:num w:numId="7" w16cid:durableId="1024525341">
    <w:abstractNumId w:val="10"/>
  </w:num>
  <w:num w:numId="8" w16cid:durableId="1574437878">
    <w:abstractNumId w:val="1"/>
  </w:num>
  <w:num w:numId="9" w16cid:durableId="407188262">
    <w:abstractNumId w:val="5"/>
  </w:num>
  <w:num w:numId="10" w16cid:durableId="1418021029">
    <w:abstractNumId w:val="15"/>
  </w:num>
  <w:num w:numId="11" w16cid:durableId="1613198991">
    <w:abstractNumId w:val="17"/>
  </w:num>
  <w:num w:numId="12" w16cid:durableId="375931114">
    <w:abstractNumId w:val="4"/>
  </w:num>
  <w:num w:numId="13" w16cid:durableId="124785726">
    <w:abstractNumId w:val="7"/>
  </w:num>
  <w:num w:numId="14" w16cid:durableId="1491409034">
    <w:abstractNumId w:val="26"/>
  </w:num>
  <w:num w:numId="15" w16cid:durableId="832180107">
    <w:abstractNumId w:val="21"/>
  </w:num>
  <w:num w:numId="16" w16cid:durableId="1609002609">
    <w:abstractNumId w:val="12"/>
  </w:num>
  <w:num w:numId="17" w16cid:durableId="2112357626">
    <w:abstractNumId w:val="23"/>
  </w:num>
  <w:num w:numId="18" w16cid:durableId="426122665">
    <w:abstractNumId w:val="20"/>
  </w:num>
  <w:num w:numId="19" w16cid:durableId="745802537">
    <w:abstractNumId w:val="25"/>
  </w:num>
  <w:num w:numId="20" w16cid:durableId="507908089">
    <w:abstractNumId w:val="16"/>
  </w:num>
  <w:num w:numId="21" w16cid:durableId="1178882087">
    <w:abstractNumId w:val="2"/>
  </w:num>
  <w:num w:numId="22" w16cid:durableId="1102844174">
    <w:abstractNumId w:val="11"/>
  </w:num>
  <w:num w:numId="23" w16cid:durableId="733550822">
    <w:abstractNumId w:val="13"/>
  </w:num>
  <w:num w:numId="24" w16cid:durableId="1044528064">
    <w:abstractNumId w:val="9"/>
  </w:num>
  <w:num w:numId="25" w16cid:durableId="1697073722">
    <w:abstractNumId w:val="27"/>
  </w:num>
  <w:num w:numId="26" w16cid:durableId="1990404299">
    <w:abstractNumId w:val="6"/>
  </w:num>
  <w:num w:numId="27" w16cid:durableId="1519611889">
    <w:abstractNumId w:val="18"/>
  </w:num>
  <w:num w:numId="28" w16cid:durableId="6382683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52"/>
    <w:rsid w:val="00003FB2"/>
    <w:rsid w:val="0002442D"/>
    <w:rsid w:val="00025383"/>
    <w:rsid w:val="000375F0"/>
    <w:rsid w:val="00041691"/>
    <w:rsid w:val="000471CC"/>
    <w:rsid w:val="0005041B"/>
    <w:rsid w:val="00051833"/>
    <w:rsid w:val="00056AD0"/>
    <w:rsid w:val="00066E07"/>
    <w:rsid w:val="00067048"/>
    <w:rsid w:val="00071878"/>
    <w:rsid w:val="000740FC"/>
    <w:rsid w:val="00075231"/>
    <w:rsid w:val="0008156E"/>
    <w:rsid w:val="000A669D"/>
    <w:rsid w:val="000A7F20"/>
    <w:rsid w:val="000B1350"/>
    <w:rsid w:val="000B7300"/>
    <w:rsid w:val="000C1691"/>
    <w:rsid w:val="000C4055"/>
    <w:rsid w:val="000C4747"/>
    <w:rsid w:val="000C580E"/>
    <w:rsid w:val="000C6C57"/>
    <w:rsid w:val="000D0231"/>
    <w:rsid w:val="000D4A70"/>
    <w:rsid w:val="000F08CF"/>
    <w:rsid w:val="00106E33"/>
    <w:rsid w:val="00107AA3"/>
    <w:rsid w:val="00110A98"/>
    <w:rsid w:val="0012151D"/>
    <w:rsid w:val="00141CD7"/>
    <w:rsid w:val="001706F3"/>
    <w:rsid w:val="001764DA"/>
    <w:rsid w:val="00193AFA"/>
    <w:rsid w:val="001A40E1"/>
    <w:rsid w:val="001B732B"/>
    <w:rsid w:val="001C2C83"/>
    <w:rsid w:val="001C32C2"/>
    <w:rsid w:val="001D0CC7"/>
    <w:rsid w:val="001E0688"/>
    <w:rsid w:val="001E4241"/>
    <w:rsid w:val="001E4AF1"/>
    <w:rsid w:val="001E5D8C"/>
    <w:rsid w:val="00201DAF"/>
    <w:rsid w:val="00213A61"/>
    <w:rsid w:val="002153F0"/>
    <w:rsid w:val="0021572A"/>
    <w:rsid w:val="00215E9C"/>
    <w:rsid w:val="002227D7"/>
    <w:rsid w:val="002348DE"/>
    <w:rsid w:val="00235A03"/>
    <w:rsid w:val="00243A65"/>
    <w:rsid w:val="00247DA4"/>
    <w:rsid w:val="0025212C"/>
    <w:rsid w:val="0026437A"/>
    <w:rsid w:val="00265F98"/>
    <w:rsid w:val="00272548"/>
    <w:rsid w:val="00277D65"/>
    <w:rsid w:val="0028414E"/>
    <w:rsid w:val="00285B67"/>
    <w:rsid w:val="002A2BAA"/>
    <w:rsid w:val="002A5EF5"/>
    <w:rsid w:val="002B07B3"/>
    <w:rsid w:val="002B30CE"/>
    <w:rsid w:val="002B5073"/>
    <w:rsid w:val="002B7A08"/>
    <w:rsid w:val="002C4A75"/>
    <w:rsid w:val="002C66D5"/>
    <w:rsid w:val="002D508A"/>
    <w:rsid w:val="002E6E54"/>
    <w:rsid w:val="0030006C"/>
    <w:rsid w:val="00301900"/>
    <w:rsid w:val="003032FE"/>
    <w:rsid w:val="00306D68"/>
    <w:rsid w:val="00312F68"/>
    <w:rsid w:val="00327DBE"/>
    <w:rsid w:val="00333B6F"/>
    <w:rsid w:val="00343765"/>
    <w:rsid w:val="003443B3"/>
    <w:rsid w:val="003516E6"/>
    <w:rsid w:val="003517F3"/>
    <w:rsid w:val="003539C4"/>
    <w:rsid w:val="00353BE4"/>
    <w:rsid w:val="003573C3"/>
    <w:rsid w:val="0036760F"/>
    <w:rsid w:val="00373945"/>
    <w:rsid w:val="0037549E"/>
    <w:rsid w:val="00385A6E"/>
    <w:rsid w:val="00385E7C"/>
    <w:rsid w:val="00391F56"/>
    <w:rsid w:val="003976A0"/>
    <w:rsid w:val="003A5000"/>
    <w:rsid w:val="003A61CA"/>
    <w:rsid w:val="003A661E"/>
    <w:rsid w:val="003B1847"/>
    <w:rsid w:val="003B2B68"/>
    <w:rsid w:val="003C2383"/>
    <w:rsid w:val="003E016B"/>
    <w:rsid w:val="003F4871"/>
    <w:rsid w:val="00400522"/>
    <w:rsid w:val="00400544"/>
    <w:rsid w:val="00407ED0"/>
    <w:rsid w:val="00411F90"/>
    <w:rsid w:val="0041316E"/>
    <w:rsid w:val="00424667"/>
    <w:rsid w:val="00431060"/>
    <w:rsid w:val="00440E1C"/>
    <w:rsid w:val="004460DC"/>
    <w:rsid w:val="00450080"/>
    <w:rsid w:val="004611FC"/>
    <w:rsid w:val="00462799"/>
    <w:rsid w:val="004657E7"/>
    <w:rsid w:val="004659F1"/>
    <w:rsid w:val="0048395F"/>
    <w:rsid w:val="00485D2D"/>
    <w:rsid w:val="004A0F94"/>
    <w:rsid w:val="004B0DE9"/>
    <w:rsid w:val="004B409C"/>
    <w:rsid w:val="004B571E"/>
    <w:rsid w:val="004B69A5"/>
    <w:rsid w:val="004C37DD"/>
    <w:rsid w:val="004C4968"/>
    <w:rsid w:val="004D01DB"/>
    <w:rsid w:val="004D786E"/>
    <w:rsid w:val="004F7C79"/>
    <w:rsid w:val="00502732"/>
    <w:rsid w:val="005045D6"/>
    <w:rsid w:val="00520458"/>
    <w:rsid w:val="00532CB7"/>
    <w:rsid w:val="00533A25"/>
    <w:rsid w:val="0053766A"/>
    <w:rsid w:val="0053771B"/>
    <w:rsid w:val="0054092D"/>
    <w:rsid w:val="00572F6F"/>
    <w:rsid w:val="00573145"/>
    <w:rsid w:val="00585F3E"/>
    <w:rsid w:val="00591EF6"/>
    <w:rsid w:val="00596D95"/>
    <w:rsid w:val="005A0268"/>
    <w:rsid w:val="005A69D7"/>
    <w:rsid w:val="005A7D66"/>
    <w:rsid w:val="005D503B"/>
    <w:rsid w:val="005D55F3"/>
    <w:rsid w:val="005D6F49"/>
    <w:rsid w:val="005D7ED5"/>
    <w:rsid w:val="005E623B"/>
    <w:rsid w:val="005F5412"/>
    <w:rsid w:val="00600610"/>
    <w:rsid w:val="006028AB"/>
    <w:rsid w:val="006075D4"/>
    <w:rsid w:val="00612F89"/>
    <w:rsid w:val="006170DF"/>
    <w:rsid w:val="00617986"/>
    <w:rsid w:val="0065086B"/>
    <w:rsid w:val="006579EA"/>
    <w:rsid w:val="006653AE"/>
    <w:rsid w:val="0067369E"/>
    <w:rsid w:val="00691369"/>
    <w:rsid w:val="0069557F"/>
    <w:rsid w:val="006A010A"/>
    <w:rsid w:val="006A4AA6"/>
    <w:rsid w:val="006B2FC5"/>
    <w:rsid w:val="006C40AD"/>
    <w:rsid w:val="006D5F43"/>
    <w:rsid w:val="006E3258"/>
    <w:rsid w:val="006E61A4"/>
    <w:rsid w:val="006F17A3"/>
    <w:rsid w:val="006F2656"/>
    <w:rsid w:val="006F3236"/>
    <w:rsid w:val="006F39C7"/>
    <w:rsid w:val="007021BB"/>
    <w:rsid w:val="00702E6D"/>
    <w:rsid w:val="00706F09"/>
    <w:rsid w:val="00707D31"/>
    <w:rsid w:val="00717A21"/>
    <w:rsid w:val="007213E9"/>
    <w:rsid w:val="007241AE"/>
    <w:rsid w:val="0072674A"/>
    <w:rsid w:val="00727561"/>
    <w:rsid w:val="007311C9"/>
    <w:rsid w:val="00731DA8"/>
    <w:rsid w:val="00732077"/>
    <w:rsid w:val="007546CA"/>
    <w:rsid w:val="00754F93"/>
    <w:rsid w:val="0077034D"/>
    <w:rsid w:val="00773846"/>
    <w:rsid w:val="00773C5F"/>
    <w:rsid w:val="00782CD9"/>
    <w:rsid w:val="00782D02"/>
    <w:rsid w:val="00783904"/>
    <w:rsid w:val="007912AD"/>
    <w:rsid w:val="00793C3D"/>
    <w:rsid w:val="007A7E64"/>
    <w:rsid w:val="007B250A"/>
    <w:rsid w:val="007B38C0"/>
    <w:rsid w:val="007C1C4E"/>
    <w:rsid w:val="007C237A"/>
    <w:rsid w:val="007D2F0B"/>
    <w:rsid w:val="007D4343"/>
    <w:rsid w:val="007D58D3"/>
    <w:rsid w:val="007E40EF"/>
    <w:rsid w:val="007E5B7D"/>
    <w:rsid w:val="007E6AD5"/>
    <w:rsid w:val="007F2480"/>
    <w:rsid w:val="007F270D"/>
    <w:rsid w:val="007F3215"/>
    <w:rsid w:val="007F544A"/>
    <w:rsid w:val="008023D0"/>
    <w:rsid w:val="00802642"/>
    <w:rsid w:val="00810FC3"/>
    <w:rsid w:val="008255AB"/>
    <w:rsid w:val="00833AD9"/>
    <w:rsid w:val="00835263"/>
    <w:rsid w:val="008412B4"/>
    <w:rsid w:val="0084740E"/>
    <w:rsid w:val="008542EA"/>
    <w:rsid w:val="008674BA"/>
    <w:rsid w:val="00874296"/>
    <w:rsid w:val="008825D6"/>
    <w:rsid w:val="00887C4D"/>
    <w:rsid w:val="008A00C2"/>
    <w:rsid w:val="008B0733"/>
    <w:rsid w:val="008B15C9"/>
    <w:rsid w:val="008B1745"/>
    <w:rsid w:val="008B7355"/>
    <w:rsid w:val="008C0413"/>
    <w:rsid w:val="008C1957"/>
    <w:rsid w:val="008C2140"/>
    <w:rsid w:val="008C2701"/>
    <w:rsid w:val="008C4325"/>
    <w:rsid w:val="008C7B43"/>
    <w:rsid w:val="008D1B0F"/>
    <w:rsid w:val="008D51F2"/>
    <w:rsid w:val="008E36E6"/>
    <w:rsid w:val="008E75B4"/>
    <w:rsid w:val="008F285B"/>
    <w:rsid w:val="008F291B"/>
    <w:rsid w:val="00923106"/>
    <w:rsid w:val="009274D5"/>
    <w:rsid w:val="009319A2"/>
    <w:rsid w:val="00935BD5"/>
    <w:rsid w:val="00941660"/>
    <w:rsid w:val="009427EC"/>
    <w:rsid w:val="009433EC"/>
    <w:rsid w:val="009469EC"/>
    <w:rsid w:val="00950044"/>
    <w:rsid w:val="00953EEA"/>
    <w:rsid w:val="009557CA"/>
    <w:rsid w:val="00965412"/>
    <w:rsid w:val="00970D6A"/>
    <w:rsid w:val="00972CFC"/>
    <w:rsid w:val="00986AC7"/>
    <w:rsid w:val="0099318F"/>
    <w:rsid w:val="009A1D8F"/>
    <w:rsid w:val="009A1E21"/>
    <w:rsid w:val="009B4C68"/>
    <w:rsid w:val="009C110A"/>
    <w:rsid w:val="009C2B84"/>
    <w:rsid w:val="009C5D51"/>
    <w:rsid w:val="009C796E"/>
    <w:rsid w:val="009D5375"/>
    <w:rsid w:val="009E32ED"/>
    <w:rsid w:val="009F182E"/>
    <w:rsid w:val="009F3B04"/>
    <w:rsid w:val="00A04824"/>
    <w:rsid w:val="00A113FB"/>
    <w:rsid w:val="00A126A5"/>
    <w:rsid w:val="00A26F83"/>
    <w:rsid w:val="00A31FCE"/>
    <w:rsid w:val="00A706D5"/>
    <w:rsid w:val="00A70C3A"/>
    <w:rsid w:val="00A81532"/>
    <w:rsid w:val="00A91CEA"/>
    <w:rsid w:val="00A922F8"/>
    <w:rsid w:val="00AA5EBB"/>
    <w:rsid w:val="00AB0639"/>
    <w:rsid w:val="00AB1387"/>
    <w:rsid w:val="00AB4492"/>
    <w:rsid w:val="00AE151A"/>
    <w:rsid w:val="00AE79A8"/>
    <w:rsid w:val="00AF0C56"/>
    <w:rsid w:val="00AF1E36"/>
    <w:rsid w:val="00AF2683"/>
    <w:rsid w:val="00AF3E1E"/>
    <w:rsid w:val="00AF7070"/>
    <w:rsid w:val="00B05F10"/>
    <w:rsid w:val="00B06789"/>
    <w:rsid w:val="00B11F0D"/>
    <w:rsid w:val="00B13166"/>
    <w:rsid w:val="00B132D1"/>
    <w:rsid w:val="00B168B9"/>
    <w:rsid w:val="00B20E19"/>
    <w:rsid w:val="00B221F3"/>
    <w:rsid w:val="00B30AB2"/>
    <w:rsid w:val="00B3547B"/>
    <w:rsid w:val="00B37D29"/>
    <w:rsid w:val="00B51BCB"/>
    <w:rsid w:val="00B52068"/>
    <w:rsid w:val="00B54B65"/>
    <w:rsid w:val="00B623B1"/>
    <w:rsid w:val="00B65F6E"/>
    <w:rsid w:val="00B74392"/>
    <w:rsid w:val="00B82CA0"/>
    <w:rsid w:val="00B90921"/>
    <w:rsid w:val="00B92F07"/>
    <w:rsid w:val="00B9679B"/>
    <w:rsid w:val="00B97917"/>
    <w:rsid w:val="00BC2198"/>
    <w:rsid w:val="00BC7488"/>
    <w:rsid w:val="00BD40E4"/>
    <w:rsid w:val="00BD4B39"/>
    <w:rsid w:val="00BE2410"/>
    <w:rsid w:val="00BF7B41"/>
    <w:rsid w:val="00C03E69"/>
    <w:rsid w:val="00C121A3"/>
    <w:rsid w:val="00C211D4"/>
    <w:rsid w:val="00C44AA2"/>
    <w:rsid w:val="00C46B52"/>
    <w:rsid w:val="00C531A0"/>
    <w:rsid w:val="00C5724A"/>
    <w:rsid w:val="00C752C6"/>
    <w:rsid w:val="00C75B5F"/>
    <w:rsid w:val="00C765EB"/>
    <w:rsid w:val="00C9147F"/>
    <w:rsid w:val="00C959B9"/>
    <w:rsid w:val="00C97337"/>
    <w:rsid w:val="00CA1D5E"/>
    <w:rsid w:val="00CA59C9"/>
    <w:rsid w:val="00CB06C8"/>
    <w:rsid w:val="00CB3EBC"/>
    <w:rsid w:val="00CC0B7F"/>
    <w:rsid w:val="00CC143D"/>
    <w:rsid w:val="00CC6DB4"/>
    <w:rsid w:val="00CD16E0"/>
    <w:rsid w:val="00CD4674"/>
    <w:rsid w:val="00CD547E"/>
    <w:rsid w:val="00CD6EA3"/>
    <w:rsid w:val="00CE16B4"/>
    <w:rsid w:val="00CE6D02"/>
    <w:rsid w:val="00CE7A4B"/>
    <w:rsid w:val="00CF2A57"/>
    <w:rsid w:val="00CF6F8E"/>
    <w:rsid w:val="00D118A9"/>
    <w:rsid w:val="00D12447"/>
    <w:rsid w:val="00D13E1A"/>
    <w:rsid w:val="00D15181"/>
    <w:rsid w:val="00D23DCB"/>
    <w:rsid w:val="00D27381"/>
    <w:rsid w:val="00D33B53"/>
    <w:rsid w:val="00D34A2F"/>
    <w:rsid w:val="00D54326"/>
    <w:rsid w:val="00D6228B"/>
    <w:rsid w:val="00D646F2"/>
    <w:rsid w:val="00D65701"/>
    <w:rsid w:val="00D65D30"/>
    <w:rsid w:val="00D75223"/>
    <w:rsid w:val="00D82582"/>
    <w:rsid w:val="00D8396E"/>
    <w:rsid w:val="00D87AF6"/>
    <w:rsid w:val="00DA37F9"/>
    <w:rsid w:val="00DA61F4"/>
    <w:rsid w:val="00DA65B2"/>
    <w:rsid w:val="00DA7894"/>
    <w:rsid w:val="00DB1CF7"/>
    <w:rsid w:val="00DB2A01"/>
    <w:rsid w:val="00DC470D"/>
    <w:rsid w:val="00DC52C3"/>
    <w:rsid w:val="00DC5567"/>
    <w:rsid w:val="00DD071E"/>
    <w:rsid w:val="00DE58CA"/>
    <w:rsid w:val="00DE71FC"/>
    <w:rsid w:val="00E05796"/>
    <w:rsid w:val="00E16ADC"/>
    <w:rsid w:val="00E2148D"/>
    <w:rsid w:val="00E25D1E"/>
    <w:rsid w:val="00E2773D"/>
    <w:rsid w:val="00E340A2"/>
    <w:rsid w:val="00E5230D"/>
    <w:rsid w:val="00E611B2"/>
    <w:rsid w:val="00E74EA3"/>
    <w:rsid w:val="00E75626"/>
    <w:rsid w:val="00E80D7A"/>
    <w:rsid w:val="00E814BD"/>
    <w:rsid w:val="00E8246E"/>
    <w:rsid w:val="00E857DD"/>
    <w:rsid w:val="00E86955"/>
    <w:rsid w:val="00E938F9"/>
    <w:rsid w:val="00EA3386"/>
    <w:rsid w:val="00EA4C25"/>
    <w:rsid w:val="00EB076B"/>
    <w:rsid w:val="00EB3678"/>
    <w:rsid w:val="00EB4612"/>
    <w:rsid w:val="00EB4B16"/>
    <w:rsid w:val="00EB6E39"/>
    <w:rsid w:val="00EC2958"/>
    <w:rsid w:val="00EC3B4B"/>
    <w:rsid w:val="00ED045B"/>
    <w:rsid w:val="00ED27EB"/>
    <w:rsid w:val="00EE0192"/>
    <w:rsid w:val="00EE17DA"/>
    <w:rsid w:val="00EE2AE8"/>
    <w:rsid w:val="00EF48DB"/>
    <w:rsid w:val="00F0300F"/>
    <w:rsid w:val="00F1693B"/>
    <w:rsid w:val="00F21152"/>
    <w:rsid w:val="00F2289C"/>
    <w:rsid w:val="00F22C73"/>
    <w:rsid w:val="00F25075"/>
    <w:rsid w:val="00F26A46"/>
    <w:rsid w:val="00F27334"/>
    <w:rsid w:val="00F356DD"/>
    <w:rsid w:val="00F42166"/>
    <w:rsid w:val="00F44CEF"/>
    <w:rsid w:val="00F500D0"/>
    <w:rsid w:val="00F50274"/>
    <w:rsid w:val="00F504B2"/>
    <w:rsid w:val="00F512A1"/>
    <w:rsid w:val="00F60C62"/>
    <w:rsid w:val="00F67069"/>
    <w:rsid w:val="00F70ABC"/>
    <w:rsid w:val="00F713C9"/>
    <w:rsid w:val="00F76411"/>
    <w:rsid w:val="00F801C6"/>
    <w:rsid w:val="00F8076A"/>
    <w:rsid w:val="00F8211C"/>
    <w:rsid w:val="00F86309"/>
    <w:rsid w:val="00F914F4"/>
    <w:rsid w:val="00F92C39"/>
    <w:rsid w:val="00FA0305"/>
    <w:rsid w:val="00FA2110"/>
    <w:rsid w:val="00FB64EB"/>
    <w:rsid w:val="00FC14C8"/>
    <w:rsid w:val="00FC2F3C"/>
    <w:rsid w:val="00FC666A"/>
    <w:rsid w:val="00FE4BB6"/>
    <w:rsid w:val="00FF3661"/>
    <w:rsid w:val="01510D55"/>
    <w:rsid w:val="016C10CF"/>
    <w:rsid w:val="07A7EA11"/>
    <w:rsid w:val="08FC40CB"/>
    <w:rsid w:val="149701C5"/>
    <w:rsid w:val="19CE1309"/>
    <w:rsid w:val="203FC112"/>
    <w:rsid w:val="22DF1D95"/>
    <w:rsid w:val="24D9F09C"/>
    <w:rsid w:val="27264918"/>
    <w:rsid w:val="27EA9DDB"/>
    <w:rsid w:val="2AC86ED5"/>
    <w:rsid w:val="2C1222ED"/>
    <w:rsid w:val="2D929E72"/>
    <w:rsid w:val="2DAAE532"/>
    <w:rsid w:val="2E174E06"/>
    <w:rsid w:val="2FED8606"/>
    <w:rsid w:val="3122A719"/>
    <w:rsid w:val="3337FBD8"/>
    <w:rsid w:val="3EC14B06"/>
    <w:rsid w:val="4883880A"/>
    <w:rsid w:val="49DC0CAA"/>
    <w:rsid w:val="4C4C5E38"/>
    <w:rsid w:val="4F8598B0"/>
    <w:rsid w:val="55D4C876"/>
    <w:rsid w:val="55F65F3B"/>
    <w:rsid w:val="57BA5CBE"/>
    <w:rsid w:val="57E2DFF5"/>
    <w:rsid w:val="59DAC5F9"/>
    <w:rsid w:val="5B56818A"/>
    <w:rsid w:val="5B73F9D3"/>
    <w:rsid w:val="5E8C1857"/>
    <w:rsid w:val="600ED226"/>
    <w:rsid w:val="64F0F38C"/>
    <w:rsid w:val="65A1AC51"/>
    <w:rsid w:val="70FA9B58"/>
    <w:rsid w:val="76AD72DC"/>
    <w:rsid w:val="7A2FBA76"/>
    <w:rsid w:val="7D1A5B8C"/>
    <w:rsid w:val="7F2B32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AABA0"/>
  <w15:chartTrackingRefBased/>
  <w15:docId w15:val="{57A32C5B-520B-4165-A609-181A3E2B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B52"/>
    <w:pPr>
      <w:keepNext/>
      <w:keepLines/>
      <w:spacing w:after="180" w:line="320" w:lineRule="atLeast"/>
      <w:outlineLvl w:val="0"/>
    </w:pPr>
    <w:rPr>
      <w:rFonts w:asciiTheme="majorHAnsi" w:eastAsiaTheme="majorEastAsia" w:hAnsiTheme="majorHAnsi" w:cstheme="majorBidi"/>
      <w:bCs/>
      <w:caps/>
      <w:color w:val="4472C4" w:themeColor="accent1"/>
      <w:sz w:val="44"/>
      <w:szCs w:val="28"/>
      <w:lang w:val="en-GB"/>
    </w:rPr>
  </w:style>
  <w:style w:type="paragraph" w:styleId="Heading2">
    <w:name w:val="heading 2"/>
    <w:basedOn w:val="Normal"/>
    <w:next w:val="Normal"/>
    <w:link w:val="Heading2Char"/>
    <w:uiPriority w:val="9"/>
    <w:semiHidden/>
    <w:unhideWhenUsed/>
    <w:qFormat/>
    <w:rsid w:val="00C76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5A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ubtitle">
    <w:name w:val="Document Subtitle"/>
    <w:basedOn w:val="Normal"/>
    <w:next w:val="Normal"/>
    <w:qFormat/>
    <w:rsid w:val="00C46B52"/>
    <w:pPr>
      <w:spacing w:after="0" w:line="260" w:lineRule="atLeast"/>
    </w:pPr>
    <w:rPr>
      <w:rFonts w:asciiTheme="majorHAnsi" w:hAnsiTheme="majorHAnsi"/>
      <w:b/>
      <w:color w:val="4472C4" w:themeColor="accent1"/>
      <w:sz w:val="48"/>
      <w:lang w:val="en-GB"/>
    </w:rPr>
  </w:style>
  <w:style w:type="character" w:customStyle="1" w:styleId="Heading1Char">
    <w:name w:val="Heading 1 Char"/>
    <w:basedOn w:val="DefaultParagraphFont"/>
    <w:link w:val="Heading1"/>
    <w:uiPriority w:val="9"/>
    <w:rsid w:val="00C46B52"/>
    <w:rPr>
      <w:rFonts w:asciiTheme="majorHAnsi" w:eastAsiaTheme="majorEastAsia" w:hAnsiTheme="majorHAnsi" w:cstheme="majorBidi"/>
      <w:bCs/>
      <w:caps/>
      <w:color w:val="4472C4" w:themeColor="accent1"/>
      <w:sz w:val="44"/>
      <w:szCs w:val="28"/>
      <w:lang w:val="en-GB"/>
    </w:rPr>
  </w:style>
  <w:style w:type="table" w:styleId="PlainTable2">
    <w:name w:val="Plain Table 2"/>
    <w:basedOn w:val="TableNormal"/>
    <w:uiPriority w:val="42"/>
    <w:rsid w:val="00C46B52"/>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84740E"/>
    <w:pPr>
      <w:spacing w:after="0" w:line="240" w:lineRule="auto"/>
    </w:pPr>
    <w:rPr>
      <w:rFonts w:ascii="Arial" w:hAnsi="Arial"/>
      <w:szCs w:val="20"/>
    </w:rPr>
  </w:style>
  <w:style w:type="character" w:customStyle="1" w:styleId="CommentTextChar">
    <w:name w:val="Comment Text Char"/>
    <w:basedOn w:val="DefaultParagraphFont"/>
    <w:link w:val="CommentText"/>
    <w:uiPriority w:val="99"/>
    <w:rsid w:val="0084740E"/>
    <w:rPr>
      <w:rFonts w:ascii="Arial" w:hAnsi="Arial"/>
      <w:szCs w:val="20"/>
      <w:lang w:val="en-US"/>
    </w:rPr>
  </w:style>
  <w:style w:type="paragraph" w:styleId="NoSpacing">
    <w:name w:val="No Spacing"/>
    <w:link w:val="NoSpacingChar"/>
    <w:uiPriority w:val="1"/>
    <w:qFormat/>
    <w:rsid w:val="0084740E"/>
    <w:pPr>
      <w:spacing w:after="0" w:line="240" w:lineRule="auto"/>
    </w:pPr>
    <w:rPr>
      <w:rFonts w:ascii="Arial" w:hAnsi="Arial"/>
    </w:rPr>
  </w:style>
  <w:style w:type="character" w:customStyle="1" w:styleId="NoSpacingChar">
    <w:name w:val="No Spacing Char"/>
    <w:link w:val="NoSpacing"/>
    <w:uiPriority w:val="1"/>
    <w:rsid w:val="0084740E"/>
    <w:rPr>
      <w:rFonts w:ascii="Arial" w:hAnsi="Arial"/>
      <w:lang w:val="en-US"/>
    </w:rPr>
  </w:style>
  <w:style w:type="character" w:customStyle="1" w:styleId="normaltextrun">
    <w:name w:val="normaltextrun"/>
    <w:basedOn w:val="DefaultParagraphFont"/>
    <w:rsid w:val="00E340A2"/>
  </w:style>
  <w:style w:type="table" w:styleId="TableGrid">
    <w:name w:val="Table Grid"/>
    <w:basedOn w:val="TableNormal"/>
    <w:uiPriority w:val="59"/>
    <w:rsid w:val="0028414E"/>
    <w:pPr>
      <w:spacing w:after="0" w:line="240" w:lineRule="auto"/>
    </w:pPr>
    <w:rPr>
      <w:lang w:val="en-GB"/>
    </w:rPr>
    <w:tblPr/>
  </w:style>
  <w:style w:type="paragraph" w:styleId="ListParagraph">
    <w:name w:val="List Paragraph"/>
    <w:aliases w:val="texte,Paragraphe 2,Recommendation,List Paragraph1,standard lewis"/>
    <w:basedOn w:val="Normal"/>
    <w:link w:val="ListParagraphChar"/>
    <w:uiPriority w:val="34"/>
    <w:qFormat/>
    <w:rsid w:val="0028414E"/>
    <w:pPr>
      <w:spacing w:after="200" w:line="288" w:lineRule="auto"/>
      <w:ind w:left="720"/>
      <w:contextualSpacing/>
    </w:pPr>
    <w:rPr>
      <w:rFonts w:eastAsiaTheme="minorEastAsia"/>
      <w:i/>
      <w:iCs/>
      <w:sz w:val="20"/>
      <w:szCs w:val="20"/>
    </w:rPr>
  </w:style>
  <w:style w:type="character" w:customStyle="1" w:styleId="ListParagraphChar">
    <w:name w:val="List Paragraph Char"/>
    <w:aliases w:val="texte Char,Paragraphe 2 Char,Recommendation Char,List Paragraph1 Char,standard lewis Char"/>
    <w:link w:val="ListParagraph"/>
    <w:uiPriority w:val="34"/>
    <w:rsid w:val="0028414E"/>
    <w:rPr>
      <w:rFonts w:eastAsiaTheme="minorEastAsia"/>
      <w:i/>
      <w:iCs/>
      <w:sz w:val="20"/>
      <w:szCs w:val="20"/>
      <w:lang w:val="en-US"/>
    </w:rPr>
  </w:style>
  <w:style w:type="paragraph" w:styleId="BalloonText">
    <w:name w:val="Balloon Text"/>
    <w:basedOn w:val="Normal"/>
    <w:link w:val="BalloonTextChar"/>
    <w:uiPriority w:val="99"/>
    <w:semiHidden/>
    <w:unhideWhenUsed/>
    <w:rsid w:val="002A2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BAA"/>
    <w:rPr>
      <w:rFonts w:ascii="Segoe UI" w:hAnsi="Segoe UI" w:cs="Segoe UI"/>
      <w:sz w:val="18"/>
      <w:szCs w:val="18"/>
    </w:rPr>
  </w:style>
  <w:style w:type="character" w:customStyle="1" w:styleId="Heading2Char">
    <w:name w:val="Heading 2 Char"/>
    <w:basedOn w:val="DefaultParagraphFont"/>
    <w:link w:val="Heading2"/>
    <w:uiPriority w:val="9"/>
    <w:semiHidden/>
    <w:rsid w:val="00C765E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5A6E"/>
    <w:rPr>
      <w:rFonts w:asciiTheme="majorHAnsi" w:eastAsiaTheme="majorEastAsia" w:hAnsiTheme="majorHAnsi" w:cstheme="majorBidi"/>
      <w:color w:val="1F3763" w:themeColor="accent1" w:themeShade="7F"/>
      <w:sz w:val="24"/>
      <w:szCs w:val="24"/>
    </w:rPr>
  </w:style>
  <w:style w:type="table" w:styleId="GridTable1Light-Accent3">
    <w:name w:val="Grid Table 1 Light Accent 3"/>
    <w:basedOn w:val="TableNormal"/>
    <w:uiPriority w:val="46"/>
    <w:rsid w:val="007F270D"/>
    <w:pPr>
      <w:spacing w:after="0" w:line="240" w:lineRule="auto"/>
    </w:pPr>
    <w:rPr>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33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B53"/>
  </w:style>
  <w:style w:type="paragraph" w:styleId="Footer">
    <w:name w:val="footer"/>
    <w:basedOn w:val="Normal"/>
    <w:link w:val="FooterChar"/>
    <w:uiPriority w:val="99"/>
    <w:unhideWhenUsed/>
    <w:rsid w:val="00D33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B53"/>
  </w:style>
  <w:style w:type="character" w:styleId="CommentReference">
    <w:name w:val="annotation reference"/>
    <w:basedOn w:val="DefaultParagraphFont"/>
    <w:uiPriority w:val="99"/>
    <w:semiHidden/>
    <w:unhideWhenUsed/>
    <w:rsid w:val="00E80D7A"/>
    <w:rPr>
      <w:sz w:val="16"/>
      <w:szCs w:val="16"/>
    </w:rPr>
  </w:style>
  <w:style w:type="paragraph" w:styleId="CommentSubject">
    <w:name w:val="annotation subject"/>
    <w:basedOn w:val="CommentText"/>
    <w:next w:val="CommentText"/>
    <w:link w:val="CommentSubjectChar"/>
    <w:uiPriority w:val="99"/>
    <w:semiHidden/>
    <w:unhideWhenUsed/>
    <w:rsid w:val="00E80D7A"/>
    <w:pPr>
      <w:spacing w:after="160"/>
    </w:pPr>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80D7A"/>
    <w:rPr>
      <w:rFonts w:ascii="Arial" w:hAnsi="Arial"/>
      <w:b/>
      <w:bCs/>
      <w:sz w:val="20"/>
      <w:szCs w:val="20"/>
      <w:lang w:val="en-US"/>
    </w:rPr>
  </w:style>
  <w:style w:type="character" w:customStyle="1" w:styleId="markedcontent">
    <w:name w:val="markedcontent"/>
    <w:basedOn w:val="DefaultParagraphFont"/>
    <w:rsid w:val="009A1D8F"/>
  </w:style>
  <w:style w:type="paragraph" w:styleId="Revision">
    <w:name w:val="Revision"/>
    <w:hidden/>
    <w:uiPriority w:val="99"/>
    <w:semiHidden/>
    <w:rsid w:val="00247DA4"/>
    <w:pPr>
      <w:spacing w:after="0" w:line="240" w:lineRule="auto"/>
    </w:pPr>
  </w:style>
  <w:style w:type="character" w:styleId="Hyperlink">
    <w:name w:val="Hyperlink"/>
    <w:basedOn w:val="DefaultParagraphFont"/>
    <w:uiPriority w:val="99"/>
    <w:unhideWhenUsed/>
    <w:rsid w:val="00051833"/>
    <w:rPr>
      <w:color w:val="0563C1" w:themeColor="hyperlink"/>
      <w:u w:val="single"/>
    </w:rPr>
  </w:style>
  <w:style w:type="character" w:styleId="UnresolvedMention">
    <w:name w:val="Unresolved Mention"/>
    <w:basedOn w:val="DefaultParagraphFont"/>
    <w:uiPriority w:val="99"/>
    <w:semiHidden/>
    <w:unhideWhenUsed/>
    <w:rsid w:val="00051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396">
      <w:bodyDiv w:val="1"/>
      <w:marLeft w:val="0"/>
      <w:marRight w:val="0"/>
      <w:marTop w:val="0"/>
      <w:marBottom w:val="0"/>
      <w:divBdr>
        <w:top w:val="none" w:sz="0" w:space="0" w:color="auto"/>
        <w:left w:val="none" w:sz="0" w:space="0" w:color="auto"/>
        <w:bottom w:val="none" w:sz="0" w:space="0" w:color="auto"/>
        <w:right w:val="none" w:sz="0" w:space="0" w:color="auto"/>
      </w:divBdr>
    </w:div>
    <w:div w:id="362441741">
      <w:bodyDiv w:val="1"/>
      <w:marLeft w:val="0"/>
      <w:marRight w:val="0"/>
      <w:marTop w:val="0"/>
      <w:marBottom w:val="0"/>
      <w:divBdr>
        <w:top w:val="none" w:sz="0" w:space="0" w:color="auto"/>
        <w:left w:val="none" w:sz="0" w:space="0" w:color="auto"/>
        <w:bottom w:val="none" w:sz="0" w:space="0" w:color="auto"/>
        <w:right w:val="none" w:sz="0" w:space="0" w:color="auto"/>
      </w:divBdr>
    </w:div>
    <w:div w:id="589041350">
      <w:bodyDiv w:val="1"/>
      <w:marLeft w:val="0"/>
      <w:marRight w:val="0"/>
      <w:marTop w:val="0"/>
      <w:marBottom w:val="0"/>
      <w:divBdr>
        <w:top w:val="none" w:sz="0" w:space="0" w:color="auto"/>
        <w:left w:val="none" w:sz="0" w:space="0" w:color="auto"/>
        <w:bottom w:val="none" w:sz="0" w:space="0" w:color="auto"/>
        <w:right w:val="none" w:sz="0" w:space="0" w:color="auto"/>
      </w:divBdr>
      <w:divsChild>
        <w:div w:id="251740207">
          <w:marLeft w:val="120"/>
          <w:marRight w:val="120"/>
          <w:marTop w:val="120"/>
          <w:marBottom w:val="120"/>
          <w:divBdr>
            <w:top w:val="none" w:sz="0" w:space="0" w:color="auto"/>
            <w:left w:val="none" w:sz="0" w:space="0" w:color="auto"/>
            <w:bottom w:val="none" w:sz="0" w:space="0" w:color="auto"/>
            <w:right w:val="none" w:sz="0" w:space="0" w:color="auto"/>
          </w:divBdr>
          <w:divsChild>
            <w:div w:id="1131945679">
              <w:marLeft w:val="-120"/>
              <w:marRight w:val="-120"/>
              <w:marTop w:val="0"/>
              <w:marBottom w:val="0"/>
              <w:divBdr>
                <w:top w:val="none" w:sz="0" w:space="0" w:color="auto"/>
                <w:left w:val="none" w:sz="0" w:space="0" w:color="auto"/>
                <w:bottom w:val="none" w:sz="0" w:space="0" w:color="auto"/>
                <w:right w:val="none" w:sz="0" w:space="0" w:color="auto"/>
              </w:divBdr>
              <w:divsChild>
                <w:div w:id="1098791856">
                  <w:marLeft w:val="0"/>
                  <w:marRight w:val="0"/>
                  <w:marTop w:val="0"/>
                  <w:marBottom w:val="0"/>
                  <w:divBdr>
                    <w:top w:val="none" w:sz="0" w:space="0" w:color="auto"/>
                    <w:left w:val="none" w:sz="0" w:space="0" w:color="auto"/>
                    <w:bottom w:val="none" w:sz="0" w:space="0" w:color="auto"/>
                    <w:right w:val="none" w:sz="0" w:space="0" w:color="auto"/>
                  </w:divBdr>
                </w:div>
                <w:div w:id="1148977854">
                  <w:marLeft w:val="0"/>
                  <w:marRight w:val="0"/>
                  <w:marTop w:val="0"/>
                  <w:marBottom w:val="0"/>
                  <w:divBdr>
                    <w:top w:val="none" w:sz="0" w:space="0" w:color="auto"/>
                    <w:left w:val="none" w:sz="0" w:space="0" w:color="auto"/>
                    <w:bottom w:val="none" w:sz="0" w:space="0" w:color="auto"/>
                    <w:right w:val="none" w:sz="0" w:space="0" w:color="auto"/>
                  </w:divBdr>
                  <w:divsChild>
                    <w:div w:id="15937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441">
          <w:marLeft w:val="120"/>
          <w:marRight w:val="120"/>
          <w:marTop w:val="120"/>
          <w:marBottom w:val="120"/>
          <w:divBdr>
            <w:top w:val="none" w:sz="0" w:space="0" w:color="auto"/>
            <w:left w:val="none" w:sz="0" w:space="0" w:color="auto"/>
            <w:bottom w:val="none" w:sz="0" w:space="0" w:color="auto"/>
            <w:right w:val="none" w:sz="0" w:space="0" w:color="auto"/>
          </w:divBdr>
          <w:divsChild>
            <w:div w:id="113445646">
              <w:marLeft w:val="-120"/>
              <w:marRight w:val="-120"/>
              <w:marTop w:val="0"/>
              <w:marBottom w:val="0"/>
              <w:divBdr>
                <w:top w:val="none" w:sz="0" w:space="0" w:color="auto"/>
                <w:left w:val="none" w:sz="0" w:space="0" w:color="auto"/>
                <w:bottom w:val="none" w:sz="0" w:space="0" w:color="auto"/>
                <w:right w:val="none" w:sz="0" w:space="0" w:color="auto"/>
              </w:divBdr>
              <w:divsChild>
                <w:div w:id="489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3149">
          <w:marLeft w:val="120"/>
          <w:marRight w:val="120"/>
          <w:marTop w:val="120"/>
          <w:marBottom w:val="120"/>
          <w:divBdr>
            <w:top w:val="none" w:sz="0" w:space="0" w:color="auto"/>
            <w:left w:val="none" w:sz="0" w:space="0" w:color="auto"/>
            <w:bottom w:val="none" w:sz="0" w:space="0" w:color="auto"/>
            <w:right w:val="none" w:sz="0" w:space="0" w:color="auto"/>
          </w:divBdr>
          <w:divsChild>
            <w:div w:id="1797021709">
              <w:marLeft w:val="-120"/>
              <w:marRight w:val="-120"/>
              <w:marTop w:val="0"/>
              <w:marBottom w:val="0"/>
              <w:divBdr>
                <w:top w:val="none" w:sz="0" w:space="0" w:color="auto"/>
                <w:left w:val="none" w:sz="0" w:space="0" w:color="auto"/>
                <w:bottom w:val="none" w:sz="0" w:space="0" w:color="auto"/>
                <w:right w:val="none" w:sz="0" w:space="0" w:color="auto"/>
              </w:divBdr>
              <w:divsChild>
                <w:div w:id="1876036814">
                  <w:marLeft w:val="0"/>
                  <w:marRight w:val="0"/>
                  <w:marTop w:val="0"/>
                  <w:marBottom w:val="0"/>
                  <w:divBdr>
                    <w:top w:val="none" w:sz="0" w:space="0" w:color="auto"/>
                    <w:left w:val="none" w:sz="0" w:space="0" w:color="auto"/>
                    <w:bottom w:val="none" w:sz="0" w:space="0" w:color="auto"/>
                    <w:right w:val="none" w:sz="0" w:space="0" w:color="auto"/>
                  </w:divBdr>
                </w:div>
                <w:div w:id="2026009407">
                  <w:marLeft w:val="0"/>
                  <w:marRight w:val="0"/>
                  <w:marTop w:val="0"/>
                  <w:marBottom w:val="0"/>
                  <w:divBdr>
                    <w:top w:val="none" w:sz="0" w:space="0" w:color="auto"/>
                    <w:left w:val="none" w:sz="0" w:space="0" w:color="auto"/>
                    <w:bottom w:val="none" w:sz="0" w:space="0" w:color="auto"/>
                    <w:right w:val="none" w:sz="0" w:space="0" w:color="auto"/>
                  </w:divBdr>
                  <w:divsChild>
                    <w:div w:id="13359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8590">
          <w:marLeft w:val="120"/>
          <w:marRight w:val="120"/>
          <w:marTop w:val="120"/>
          <w:marBottom w:val="120"/>
          <w:divBdr>
            <w:top w:val="none" w:sz="0" w:space="0" w:color="auto"/>
            <w:left w:val="none" w:sz="0" w:space="0" w:color="auto"/>
            <w:bottom w:val="none" w:sz="0" w:space="0" w:color="auto"/>
            <w:right w:val="none" w:sz="0" w:space="0" w:color="auto"/>
          </w:divBdr>
          <w:divsChild>
            <w:div w:id="1100298090">
              <w:marLeft w:val="-120"/>
              <w:marRight w:val="-120"/>
              <w:marTop w:val="0"/>
              <w:marBottom w:val="0"/>
              <w:divBdr>
                <w:top w:val="none" w:sz="0" w:space="0" w:color="auto"/>
                <w:left w:val="none" w:sz="0" w:space="0" w:color="auto"/>
                <w:bottom w:val="none" w:sz="0" w:space="0" w:color="auto"/>
                <w:right w:val="none" w:sz="0" w:space="0" w:color="auto"/>
              </w:divBdr>
              <w:divsChild>
                <w:div w:id="23286721">
                  <w:marLeft w:val="0"/>
                  <w:marRight w:val="0"/>
                  <w:marTop w:val="0"/>
                  <w:marBottom w:val="0"/>
                  <w:divBdr>
                    <w:top w:val="none" w:sz="0" w:space="0" w:color="auto"/>
                    <w:left w:val="none" w:sz="0" w:space="0" w:color="auto"/>
                    <w:bottom w:val="none" w:sz="0" w:space="0" w:color="auto"/>
                    <w:right w:val="none" w:sz="0" w:space="0" w:color="auto"/>
                  </w:divBdr>
                  <w:divsChild>
                    <w:div w:id="1932273830">
                      <w:marLeft w:val="0"/>
                      <w:marRight w:val="0"/>
                      <w:marTop w:val="0"/>
                      <w:marBottom w:val="0"/>
                      <w:divBdr>
                        <w:top w:val="none" w:sz="0" w:space="0" w:color="auto"/>
                        <w:left w:val="none" w:sz="0" w:space="0" w:color="auto"/>
                        <w:bottom w:val="none" w:sz="0" w:space="0" w:color="auto"/>
                        <w:right w:val="none" w:sz="0" w:space="0" w:color="auto"/>
                      </w:divBdr>
                    </w:div>
                  </w:divsChild>
                </w:div>
                <w:div w:id="1115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7889">
      <w:bodyDiv w:val="1"/>
      <w:marLeft w:val="0"/>
      <w:marRight w:val="0"/>
      <w:marTop w:val="0"/>
      <w:marBottom w:val="0"/>
      <w:divBdr>
        <w:top w:val="none" w:sz="0" w:space="0" w:color="auto"/>
        <w:left w:val="none" w:sz="0" w:space="0" w:color="auto"/>
        <w:bottom w:val="none" w:sz="0" w:space="0" w:color="auto"/>
        <w:right w:val="none" w:sz="0" w:space="0" w:color="auto"/>
      </w:divBdr>
    </w:div>
    <w:div w:id="964383968">
      <w:bodyDiv w:val="1"/>
      <w:marLeft w:val="0"/>
      <w:marRight w:val="0"/>
      <w:marTop w:val="0"/>
      <w:marBottom w:val="0"/>
      <w:divBdr>
        <w:top w:val="none" w:sz="0" w:space="0" w:color="auto"/>
        <w:left w:val="none" w:sz="0" w:space="0" w:color="auto"/>
        <w:bottom w:val="none" w:sz="0" w:space="0" w:color="auto"/>
        <w:right w:val="none" w:sz="0" w:space="0" w:color="auto"/>
      </w:divBdr>
    </w:div>
    <w:div w:id="1154949970">
      <w:bodyDiv w:val="1"/>
      <w:marLeft w:val="0"/>
      <w:marRight w:val="0"/>
      <w:marTop w:val="0"/>
      <w:marBottom w:val="0"/>
      <w:divBdr>
        <w:top w:val="none" w:sz="0" w:space="0" w:color="auto"/>
        <w:left w:val="none" w:sz="0" w:space="0" w:color="auto"/>
        <w:bottom w:val="none" w:sz="0" w:space="0" w:color="auto"/>
        <w:right w:val="none" w:sz="0" w:space="0" w:color="auto"/>
      </w:divBdr>
    </w:div>
    <w:div w:id="1202673345">
      <w:bodyDiv w:val="1"/>
      <w:marLeft w:val="0"/>
      <w:marRight w:val="0"/>
      <w:marTop w:val="0"/>
      <w:marBottom w:val="0"/>
      <w:divBdr>
        <w:top w:val="none" w:sz="0" w:space="0" w:color="auto"/>
        <w:left w:val="none" w:sz="0" w:space="0" w:color="auto"/>
        <w:bottom w:val="none" w:sz="0" w:space="0" w:color="auto"/>
        <w:right w:val="none" w:sz="0" w:space="0" w:color="auto"/>
      </w:divBdr>
    </w:div>
    <w:div w:id="1292635709">
      <w:bodyDiv w:val="1"/>
      <w:marLeft w:val="0"/>
      <w:marRight w:val="0"/>
      <w:marTop w:val="0"/>
      <w:marBottom w:val="0"/>
      <w:divBdr>
        <w:top w:val="none" w:sz="0" w:space="0" w:color="auto"/>
        <w:left w:val="none" w:sz="0" w:space="0" w:color="auto"/>
        <w:bottom w:val="none" w:sz="0" w:space="0" w:color="auto"/>
        <w:right w:val="none" w:sz="0" w:space="0" w:color="auto"/>
      </w:divBdr>
    </w:div>
    <w:div w:id="1400060956">
      <w:bodyDiv w:val="1"/>
      <w:marLeft w:val="0"/>
      <w:marRight w:val="0"/>
      <w:marTop w:val="0"/>
      <w:marBottom w:val="0"/>
      <w:divBdr>
        <w:top w:val="none" w:sz="0" w:space="0" w:color="auto"/>
        <w:left w:val="none" w:sz="0" w:space="0" w:color="auto"/>
        <w:bottom w:val="none" w:sz="0" w:space="0" w:color="auto"/>
        <w:right w:val="none" w:sz="0" w:space="0" w:color="auto"/>
      </w:divBdr>
    </w:div>
    <w:div w:id="1469665554">
      <w:bodyDiv w:val="1"/>
      <w:marLeft w:val="0"/>
      <w:marRight w:val="0"/>
      <w:marTop w:val="0"/>
      <w:marBottom w:val="0"/>
      <w:divBdr>
        <w:top w:val="none" w:sz="0" w:space="0" w:color="auto"/>
        <w:left w:val="none" w:sz="0" w:space="0" w:color="auto"/>
        <w:bottom w:val="none" w:sz="0" w:space="0" w:color="auto"/>
        <w:right w:val="none" w:sz="0" w:space="0" w:color="auto"/>
      </w:divBdr>
    </w:div>
    <w:div w:id="1609661737">
      <w:bodyDiv w:val="1"/>
      <w:marLeft w:val="0"/>
      <w:marRight w:val="0"/>
      <w:marTop w:val="0"/>
      <w:marBottom w:val="0"/>
      <w:divBdr>
        <w:top w:val="none" w:sz="0" w:space="0" w:color="auto"/>
        <w:left w:val="none" w:sz="0" w:space="0" w:color="auto"/>
        <w:bottom w:val="none" w:sz="0" w:space="0" w:color="auto"/>
        <w:right w:val="none" w:sz="0" w:space="0" w:color="auto"/>
      </w:divBdr>
    </w:div>
    <w:div w:id="1679309444">
      <w:bodyDiv w:val="1"/>
      <w:marLeft w:val="0"/>
      <w:marRight w:val="0"/>
      <w:marTop w:val="0"/>
      <w:marBottom w:val="0"/>
      <w:divBdr>
        <w:top w:val="none" w:sz="0" w:space="0" w:color="auto"/>
        <w:left w:val="none" w:sz="0" w:space="0" w:color="auto"/>
        <w:bottom w:val="none" w:sz="0" w:space="0" w:color="auto"/>
        <w:right w:val="none" w:sz="0" w:space="0" w:color="auto"/>
      </w:divBdr>
    </w:div>
    <w:div w:id="17242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wali.Adam@savethechildren.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wali.Adam@savethechildr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said.gov/sites/default/files/2022-05/USAID-BHA_Handbook_Part_I_Baseline_and_Endline_Surveys_June_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danCO.procurement@savethechildren.org" TargetMode="External"/><Relationship Id="rId5" Type="http://schemas.openxmlformats.org/officeDocument/2006/relationships/numbering" Target="numbering.xml"/><Relationship Id="rId15" Type="http://schemas.openxmlformats.org/officeDocument/2006/relationships/hyperlink" Target="https://www.usaid.gov/sites/default/files/2022-05/Draft_USAID-BHA_Abbr_SOW_Guidance_for_Baseline_Endlin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id.gov/document/annex-b-indicator-handboo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ember_x002d_2024 xmlns="ae56963e-9c06-411a-a21a-9832a60408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6A0C4A7C68141BFC27614A560585F" ma:contentTypeVersion="15" ma:contentTypeDescription="Create a new document." ma:contentTypeScope="" ma:versionID="73129d1ae9d5db62e2bab79655f02664">
  <xsd:schema xmlns:xsd="http://www.w3.org/2001/XMLSchema" xmlns:xs="http://www.w3.org/2001/XMLSchema" xmlns:p="http://schemas.microsoft.com/office/2006/metadata/properties" xmlns:ns2="ae56963e-9c06-411a-a21a-9832a604083d" xmlns:ns3="7ec6f2a7-b8a7-4644-88dc-9cf863206c0b" targetNamespace="http://schemas.microsoft.com/office/2006/metadata/properties" ma:root="true" ma:fieldsID="a0087c74bcc196774c5cbd0df36a1c63" ns2:_="" ns3:_="">
    <xsd:import namespace="ae56963e-9c06-411a-a21a-9832a604083d"/>
    <xsd:import namespace="7ec6f2a7-b8a7-4644-88dc-9cf863206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December_x002d_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6963e-9c06-411a-a21a-9832a6040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ecember_x002d_2024" ma:index="22" nillable="true" ma:displayName="December -2024" ma:format="Dropdown" ma:internalName="December_x002d_2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c6f2a7-b8a7-4644-88dc-9cf863206c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489F-C687-4C4F-971E-D87B60CE2250}">
  <ds:schemaRefs>
    <ds:schemaRef ds:uri="http://schemas.microsoft.com/office/2006/metadata/properties"/>
    <ds:schemaRef ds:uri="http://schemas.microsoft.com/office/infopath/2007/PartnerControls"/>
    <ds:schemaRef ds:uri="ae56963e-9c06-411a-a21a-9832a604083d"/>
  </ds:schemaRefs>
</ds:datastoreItem>
</file>

<file path=customXml/itemProps2.xml><?xml version="1.0" encoding="utf-8"?>
<ds:datastoreItem xmlns:ds="http://schemas.openxmlformats.org/officeDocument/2006/customXml" ds:itemID="{F8A44486-0FAB-40EC-9D4F-E78E4E973853}">
  <ds:schemaRefs>
    <ds:schemaRef ds:uri="http://schemas.microsoft.com/sharepoint/v3/contenttype/forms"/>
  </ds:schemaRefs>
</ds:datastoreItem>
</file>

<file path=customXml/itemProps3.xml><?xml version="1.0" encoding="utf-8"?>
<ds:datastoreItem xmlns:ds="http://schemas.openxmlformats.org/officeDocument/2006/customXml" ds:itemID="{E6733847-B7E0-470C-8D1E-AF43F3F25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6963e-9c06-411a-a21a-9832a604083d"/>
    <ds:schemaRef ds:uri="7ec6f2a7-b8a7-4644-88dc-9cf863206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179F6-F925-4FA2-B71C-69623A99F6C6}">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1315</TotalTime>
  <Pages>23</Pages>
  <Words>6103</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 Abdeldaim Elsyed</dc:creator>
  <cp:keywords/>
  <dc:description/>
  <cp:lastModifiedBy>Adam, Alwali</cp:lastModifiedBy>
  <cp:revision>93</cp:revision>
  <dcterms:created xsi:type="dcterms:W3CDTF">2026-03-02T09:29:00Z</dcterms:created>
  <dcterms:modified xsi:type="dcterms:W3CDTF">2026-05-07T09:33:00Z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0x0101002496A0C4A7C68141BFC27614A560585F</vt:lpwstr>
  </property>
</Properties>
</file>