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B01C4A" w14:textId="77777777" w:rsidR="00DB02BA" w:rsidRDefault="00DB02BA" w:rsidP="007E1AE6">
      <w:pPr>
        <w:pStyle w:val="Title"/>
      </w:pPr>
    </w:p>
    <w:p w14:paraId="7139F9BA" w14:textId="77777777" w:rsidR="00DB02BA" w:rsidRDefault="00DB02BA">
      <w:pPr>
        <w:pStyle w:val="Title"/>
        <w:jc w:val="center"/>
      </w:pPr>
    </w:p>
    <w:p w14:paraId="582E5346" w14:textId="77777777" w:rsidR="00DB02BA" w:rsidRDefault="00DB02BA">
      <w:pPr>
        <w:pStyle w:val="Title"/>
        <w:jc w:val="center"/>
      </w:pPr>
    </w:p>
    <w:p w14:paraId="043D8444" w14:textId="37CB5760" w:rsidR="000067DF" w:rsidRDefault="00DB02BA">
      <w:pPr>
        <w:pStyle w:val="Title"/>
        <w:jc w:val="center"/>
      </w:pPr>
      <w:r>
        <w:t>Tender Invitation fo</w:t>
      </w:r>
      <w:r w:rsidR="009A7F1B">
        <w:t xml:space="preserve">r Supply of food parcel </w:t>
      </w:r>
    </w:p>
    <w:p w14:paraId="6D5A27E4" w14:textId="6DA66E9B" w:rsidR="005D7334" w:rsidRPr="003844B6" w:rsidRDefault="00DB02BA" w:rsidP="003844B6">
      <w:r>
        <w:t xml:space="preserve">Location: </w:t>
      </w:r>
      <w:r w:rsidR="003844B6">
        <w:t xml:space="preserve"> the delivery to El </w:t>
      </w:r>
      <w:proofErr w:type="spellStart"/>
      <w:r w:rsidR="003844B6">
        <w:t>Dama</w:t>
      </w:r>
      <w:bookmarkStart w:id="0" w:name="_GoBack"/>
      <w:bookmarkEnd w:id="0"/>
      <w:r w:rsidR="003844B6">
        <w:t>zin</w:t>
      </w:r>
      <w:proofErr w:type="spellEnd"/>
      <w:r w:rsidR="003844B6">
        <w:t xml:space="preserve"> </w:t>
      </w:r>
      <w:r w:rsidR="006770A2">
        <w:t>Office</w:t>
      </w:r>
      <w:r w:rsidR="003844B6">
        <w:br/>
        <w:t>Quantity Required: 420</w:t>
      </w:r>
      <w:r>
        <w:t xml:space="preserve"> Pieces</w:t>
      </w:r>
      <w:r>
        <w:br/>
        <w:t xml:space="preserve">Reference No.: </w:t>
      </w:r>
      <w:r w:rsidR="005D7334">
        <w:t xml:space="preserve"> </w:t>
      </w:r>
      <w:r w:rsidR="003844B6" w:rsidRPr="003844B6">
        <w:rPr>
          <w:b/>
          <w:bCs/>
        </w:rPr>
        <w:t>SD-26-05 Tender</w:t>
      </w:r>
    </w:p>
    <w:p w14:paraId="14D1B94E" w14:textId="352B9168" w:rsidR="000067DF" w:rsidRDefault="003844B6" w:rsidP="005D7334">
      <w:r>
        <w:t xml:space="preserve">Date: 2/3/2026 up to 11/3/2026 </w:t>
      </w:r>
    </w:p>
    <w:p w14:paraId="4CBEAB2B" w14:textId="3C87580E" w:rsidR="000067DF" w:rsidRDefault="00DB02BA">
      <w:pPr>
        <w:pStyle w:val="Heading1"/>
      </w:pPr>
      <w:r>
        <w:t>Subject: Invitat</w:t>
      </w:r>
      <w:r w:rsidR="009A7F1B">
        <w:t xml:space="preserve">ion to Tender for Supply of food parcel </w:t>
      </w:r>
    </w:p>
    <w:p w14:paraId="3559EBAA" w14:textId="73BA3771" w:rsidR="00162C60" w:rsidRDefault="00162C60" w:rsidP="00162C60">
      <w:pPr>
        <w:pStyle w:val="NormalWeb"/>
        <w:shd w:val="clear" w:color="auto" w:fill="FFFFFF"/>
        <w:spacing w:before="0" w:beforeAutospacing="0" w:after="0" w:afterAutospacing="0"/>
        <w:ind w:left="495"/>
        <w:jc w:val="both"/>
        <w:rPr>
          <w:rFonts w:ascii="Arial" w:hAnsi="Arial" w:cs="Arial"/>
          <w:color w:val="454547"/>
        </w:rPr>
      </w:pPr>
      <w:bookmarkStart w:id="1" w:name="_Toc94078397"/>
      <w:r>
        <w:rPr>
          <w:rStyle w:val="Strong"/>
          <w:rFonts w:ascii="Arial" w:hAnsi="Arial" w:cs="Arial"/>
          <w:color w:val="0072CE"/>
          <w:sz w:val="22"/>
          <w:szCs w:val="22"/>
        </w:rPr>
        <w:t>Instructions to Tenderers</w:t>
      </w:r>
      <w:bookmarkEnd w:id="1"/>
      <w:r>
        <w:rPr>
          <w:rStyle w:val="Strong"/>
          <w:rFonts w:ascii="Arial" w:hAnsi="Arial" w:cs="Arial"/>
          <w:color w:val="0070C0"/>
          <w:sz w:val="28"/>
          <w:szCs w:val="28"/>
        </w:rPr>
        <w:t> </w:t>
      </w:r>
    </w:p>
    <w:p w14:paraId="55B29752" w14:textId="77777777" w:rsidR="00162C60" w:rsidRPr="00162C60" w:rsidRDefault="00162C60" w:rsidP="00162C60">
      <w:pPr>
        <w:pStyle w:val="NormalWeb"/>
        <w:shd w:val="clear" w:color="auto" w:fill="FFFFFF"/>
        <w:spacing w:before="0" w:beforeAutospacing="0" w:after="0" w:afterAutospacing="0"/>
        <w:ind w:left="570"/>
        <w:rPr>
          <w:rFonts w:asciiTheme="minorHAnsi" w:eastAsiaTheme="minorEastAsia" w:hAnsiTheme="minorHAnsi" w:cstheme="minorBidi"/>
          <w:sz w:val="22"/>
          <w:szCs w:val="22"/>
        </w:rPr>
      </w:pPr>
      <w:r w:rsidRPr="00162C60">
        <w:rPr>
          <w:rFonts w:asciiTheme="minorHAnsi" w:eastAsiaTheme="minorEastAsia" w:hAnsiTheme="minorHAnsi" w:cstheme="minorBidi"/>
          <w:sz w:val="22"/>
          <w:szCs w:val="22"/>
        </w:rPr>
        <w:t>These instructions are designed to ensure that all Bidders are given equal and fair consideration.  It is the Bidders responsibility to ensure their offer is complete and that you provide all the necessary information asked for in the format specified, or risk your offer being rejected. Further details can be found in section 9 of this ITT document, </w:t>
      </w:r>
      <w:r w:rsidRPr="00162C60">
        <w:rPr>
          <w:rFonts w:asciiTheme="minorHAnsi" w:eastAsiaTheme="minorEastAsia" w:hAnsiTheme="minorHAnsi" w:cstheme="minorBidi"/>
          <w:b/>
          <w:bCs/>
        </w:rPr>
        <w:t>‘Submission Checklist.’</w:t>
      </w:r>
    </w:p>
    <w:p w14:paraId="2F49D559" w14:textId="77777777" w:rsidR="00162C60" w:rsidRPr="00162C60" w:rsidRDefault="00162C60" w:rsidP="00162C60"/>
    <w:p w14:paraId="49B9758D" w14:textId="792D2708" w:rsidR="000067DF" w:rsidRDefault="00DB02BA" w:rsidP="009A7F1B">
      <w:r>
        <w:t xml:space="preserve">We hereby invite qualified and experienced companies to submit their </w:t>
      </w:r>
      <w:r w:rsidR="009A7F1B">
        <w:t>bids for the supply food parcel the</w:t>
      </w:r>
      <w:r>
        <w:t xml:space="preserve"> required quantity is </w:t>
      </w:r>
      <w:r w:rsidR="009A7F1B">
        <w:t>3200 pieces</w:t>
      </w:r>
      <w:r>
        <w:t>, and all items must meet the specified quality standards outlined in the tender documents.</w:t>
      </w:r>
    </w:p>
    <w:p w14:paraId="6ADF6F66" w14:textId="77777777" w:rsidR="000067DF" w:rsidRDefault="00DB02BA">
      <w:pPr>
        <w:pStyle w:val="Heading1"/>
      </w:pPr>
      <w:r>
        <w:t>Eligibility Criteria</w:t>
      </w:r>
    </w:p>
    <w:p w14:paraId="18C17958" w14:textId="77777777" w:rsidR="000067DF" w:rsidRDefault="00DB02BA">
      <w:pPr>
        <w:pStyle w:val="ListBullet"/>
      </w:pPr>
      <w:r>
        <w:t>Legal Registration - Valid business license and registration certificates.</w:t>
      </w:r>
    </w:p>
    <w:p w14:paraId="5158DDFD" w14:textId="45A180B5" w:rsidR="000067DF" w:rsidRDefault="00DB02BA" w:rsidP="009A7F1B">
      <w:pPr>
        <w:pStyle w:val="ListBullet"/>
      </w:pPr>
      <w:r>
        <w:t>Experience - Minimum of 3 years proven experience in supplying</w:t>
      </w:r>
      <w:r w:rsidR="009A7F1B">
        <w:t xml:space="preserve"> food </w:t>
      </w:r>
      <w:r w:rsidR="003844B6">
        <w:t>parcels or</w:t>
      </w:r>
      <w:r>
        <w:t xml:space="preserve"> similar goods.</w:t>
      </w:r>
    </w:p>
    <w:p w14:paraId="59491584" w14:textId="77777777" w:rsidR="000067DF" w:rsidRDefault="00DB02BA">
      <w:pPr>
        <w:pStyle w:val="ListBullet"/>
      </w:pPr>
      <w:r>
        <w:t>Financial Capacity - Evidence of financial stability (bank statements or audited financial reports).</w:t>
      </w:r>
    </w:p>
    <w:p w14:paraId="63CB444A" w14:textId="77777777" w:rsidR="000067DF" w:rsidRDefault="00DB02BA">
      <w:pPr>
        <w:pStyle w:val="ListBullet"/>
      </w:pPr>
      <w:r>
        <w:t>Technical Capability - Ability to deliver the required quantity within the agreed timeline.</w:t>
      </w:r>
    </w:p>
    <w:p w14:paraId="0807B4D6" w14:textId="77777777" w:rsidR="000067DF" w:rsidRDefault="00DB02BA">
      <w:pPr>
        <w:pStyle w:val="ListBullet"/>
      </w:pPr>
      <w:r>
        <w:t>Compliance - Adherence to procurement ethics and standards.</w:t>
      </w:r>
    </w:p>
    <w:p w14:paraId="2AB12313" w14:textId="77777777" w:rsidR="000067DF" w:rsidRDefault="00DB02BA">
      <w:pPr>
        <w:pStyle w:val="Heading1"/>
      </w:pPr>
      <w:r>
        <w:lastRenderedPageBreak/>
        <w:t>Required Documentation</w:t>
      </w:r>
    </w:p>
    <w:p w14:paraId="689B659E" w14:textId="77777777" w:rsidR="000067DF" w:rsidRDefault="00DB02BA">
      <w:pPr>
        <w:pStyle w:val="ListBullet"/>
      </w:pPr>
      <w:r>
        <w:t>Company Profile</w:t>
      </w:r>
    </w:p>
    <w:p w14:paraId="2C9656CF" w14:textId="77777777" w:rsidR="000067DF" w:rsidRDefault="00DB02BA">
      <w:pPr>
        <w:pStyle w:val="ListBullet"/>
      </w:pPr>
      <w:r>
        <w:t>Valid Tax Certificate</w:t>
      </w:r>
    </w:p>
    <w:p w14:paraId="1E8D1912" w14:textId="77777777" w:rsidR="000067DF" w:rsidRDefault="00DB02BA">
      <w:pPr>
        <w:pStyle w:val="ListBullet"/>
      </w:pPr>
      <w:r>
        <w:t>Past Performance Records (at least 3 references)</w:t>
      </w:r>
    </w:p>
    <w:p w14:paraId="26078129" w14:textId="77777777" w:rsidR="000067DF" w:rsidRDefault="00DB02BA">
      <w:pPr>
        <w:pStyle w:val="ListBullet"/>
      </w:pPr>
      <w:r>
        <w:t>Delivery Schedule</w:t>
      </w:r>
    </w:p>
    <w:p w14:paraId="10F35539" w14:textId="09073311" w:rsidR="00DB02BA" w:rsidRDefault="00DB02BA" w:rsidP="003844B6">
      <w:pPr>
        <w:pStyle w:val="ListBullet"/>
      </w:pPr>
      <w:r>
        <w:t>Detailed Quotation (including unit price, total cost, and payment terms)</w:t>
      </w:r>
    </w:p>
    <w:p w14:paraId="62193609" w14:textId="77777777" w:rsidR="000067DF" w:rsidRDefault="00DB02BA">
      <w:pPr>
        <w:pStyle w:val="Heading1"/>
      </w:pPr>
      <w:r>
        <w:t>Evaluation Criteria</w:t>
      </w:r>
    </w:p>
    <w:p w14:paraId="7C3AD84C" w14:textId="77777777" w:rsidR="000067DF" w:rsidRDefault="00DB02BA">
      <w:pPr>
        <w:pStyle w:val="ListBullet"/>
      </w:pPr>
      <w:r>
        <w:t>Compliance with Specifications (Quality and Standards)</w:t>
      </w:r>
    </w:p>
    <w:p w14:paraId="7888E46D" w14:textId="77777777" w:rsidR="000067DF" w:rsidRDefault="00DB02BA">
      <w:pPr>
        <w:pStyle w:val="ListBullet"/>
      </w:pPr>
      <w:r>
        <w:t>Price Competitiveness</w:t>
      </w:r>
    </w:p>
    <w:p w14:paraId="36B01D83" w14:textId="77777777" w:rsidR="000067DF" w:rsidRDefault="00DB02BA">
      <w:pPr>
        <w:pStyle w:val="ListBullet"/>
      </w:pPr>
      <w:r>
        <w:t>Delivery Timeframe</w:t>
      </w:r>
    </w:p>
    <w:p w14:paraId="1D69046E" w14:textId="77777777" w:rsidR="000067DF" w:rsidRDefault="00DB02BA">
      <w:pPr>
        <w:pStyle w:val="ListBullet"/>
      </w:pPr>
      <w:r>
        <w:t>Past Performance and References</w:t>
      </w:r>
    </w:p>
    <w:p w14:paraId="60DBC1A2" w14:textId="77777777" w:rsidR="000067DF" w:rsidRDefault="00DB02BA">
      <w:pPr>
        <w:pStyle w:val="ListBullet"/>
      </w:pPr>
      <w:r>
        <w:t>Financial and Technical Capacity</w:t>
      </w:r>
    </w:p>
    <w:p w14:paraId="69A03D3D" w14:textId="78E179DF" w:rsidR="000067DF" w:rsidRDefault="00DB02BA">
      <w:pPr>
        <w:pStyle w:val="Heading1"/>
      </w:pPr>
      <w:r>
        <w:t>Submission Details</w:t>
      </w:r>
    </w:p>
    <w:p w14:paraId="7D0D4935" w14:textId="77777777" w:rsidR="003844B6" w:rsidRPr="003844B6" w:rsidRDefault="003844B6" w:rsidP="003844B6"/>
    <w:p w14:paraId="78992E80" w14:textId="30EB99D7" w:rsidR="00DB02BA" w:rsidRPr="00DB02BA" w:rsidRDefault="003844B6" w:rsidP="003844B6">
      <w:pPr>
        <w:rPr>
          <w:rFonts w:ascii="Calibri" w:eastAsia="Times New Roman" w:hAnsi="Calibri" w:cs="Calibri"/>
          <w:color w:val="000000"/>
          <w:sz w:val="24"/>
          <w:szCs w:val="24"/>
          <w:shd w:val="clear" w:color="auto" w:fill="FFFFFF"/>
        </w:rPr>
      </w:pPr>
      <w:r>
        <w:t xml:space="preserve">Deadline:  </w:t>
      </w:r>
      <w:r w:rsidRPr="003844B6">
        <w:t>11/3/2026</w:t>
      </w:r>
      <w:r w:rsidR="00DB02BA">
        <w:br/>
        <w:t xml:space="preserve">Submission Method: </w:t>
      </w:r>
      <w:r w:rsidR="005D7334">
        <w:t xml:space="preserve"> </w:t>
      </w:r>
      <w:r>
        <w:t>SD-26-05.tender@humanappeal.org.uk</w:t>
      </w:r>
      <w:r>
        <w:rPr>
          <w:rFonts w:ascii="Calibri" w:eastAsia="Times New Roman" w:hAnsi="Calibri" w:cs="Calibri"/>
          <w:color w:val="000000"/>
          <w:sz w:val="24"/>
          <w:szCs w:val="24"/>
          <w:shd w:val="clear" w:color="auto" w:fill="FFFFFF"/>
        </w:rPr>
        <w:t xml:space="preserve"> </w:t>
      </w:r>
      <w:r w:rsidR="00DB02BA">
        <w:rPr>
          <w:rFonts w:ascii="Calibri" w:eastAsia="Times New Roman" w:hAnsi="Calibri" w:cs="Calibri"/>
          <w:color w:val="000000"/>
          <w:sz w:val="24"/>
          <w:szCs w:val="24"/>
          <w:shd w:val="clear" w:color="auto" w:fill="FFFFFF"/>
        </w:rPr>
        <w:t xml:space="preserve">Or </w:t>
      </w:r>
    </w:p>
    <w:p w14:paraId="2799D6D8" w14:textId="77777777" w:rsidR="00DB02BA" w:rsidRDefault="00DB02BA" w:rsidP="00DB02BA">
      <w:pPr>
        <w:rPr>
          <w:rFonts w:ascii="Calibri" w:eastAsia="Times New Roman" w:hAnsi="Calibri" w:cs="Calibri"/>
          <w:color w:val="000000"/>
          <w:sz w:val="24"/>
          <w:szCs w:val="24"/>
          <w:shd w:val="clear" w:color="auto" w:fill="FFFFFF"/>
        </w:rPr>
      </w:pPr>
      <w:r>
        <w:t xml:space="preserve"> Physical Address</w:t>
      </w:r>
    </w:p>
    <w:p w14:paraId="53D3D723" w14:textId="1FB49F5A" w:rsidR="00DB02BA" w:rsidRDefault="00DB02BA" w:rsidP="00DB02BA">
      <w:r w:rsidRPr="00DB02BA">
        <w:rPr>
          <w:rFonts w:ascii="Calibri" w:eastAsia="Times New Roman" w:hAnsi="Calibri" w:cs="Calibri"/>
          <w:color w:val="000000"/>
          <w:sz w:val="24"/>
          <w:szCs w:val="24"/>
          <w:shd w:val="clear" w:color="auto" w:fill="FFFFFF"/>
        </w:rPr>
        <w:t xml:space="preserve">Sudan </w:t>
      </w:r>
      <w:r w:rsidR="003844B6" w:rsidRPr="00DB02BA">
        <w:rPr>
          <w:rFonts w:ascii="Calibri" w:eastAsia="Times New Roman" w:hAnsi="Calibri" w:cs="Calibri"/>
          <w:color w:val="000000"/>
          <w:sz w:val="24"/>
          <w:szCs w:val="24"/>
          <w:shd w:val="clear" w:color="auto" w:fill="FFFFFF"/>
        </w:rPr>
        <w:t>near</w:t>
      </w:r>
      <w:r w:rsidRPr="00DB02BA">
        <w:rPr>
          <w:rFonts w:ascii="Calibri" w:eastAsia="Times New Roman" w:hAnsi="Calibri" w:cs="Calibri"/>
          <w:color w:val="000000"/>
          <w:sz w:val="24"/>
          <w:szCs w:val="24"/>
          <w:shd w:val="clear" w:color="auto" w:fill="FFFFFF"/>
        </w:rPr>
        <w:t xml:space="preserve"> Old </w:t>
      </w:r>
      <w:proofErr w:type="spellStart"/>
      <w:r w:rsidRPr="00DB02BA">
        <w:rPr>
          <w:rFonts w:ascii="Calibri" w:eastAsia="Times New Roman" w:hAnsi="Calibri" w:cs="Calibri"/>
          <w:color w:val="000000"/>
          <w:sz w:val="24"/>
          <w:szCs w:val="24"/>
          <w:shd w:val="clear" w:color="auto" w:fill="FFFFFF"/>
        </w:rPr>
        <w:t>Masajed</w:t>
      </w:r>
      <w:proofErr w:type="spellEnd"/>
      <w:r w:rsidRPr="00DB02BA">
        <w:rPr>
          <w:rFonts w:ascii="Calibri" w:eastAsia="Times New Roman" w:hAnsi="Calibri" w:cs="Calibri"/>
          <w:color w:val="000000"/>
          <w:sz w:val="24"/>
          <w:szCs w:val="24"/>
          <w:shd w:val="clear" w:color="auto" w:fill="FFFFFF"/>
        </w:rPr>
        <w:t xml:space="preserve">   </w:t>
      </w:r>
      <w:proofErr w:type="spellStart"/>
      <w:r w:rsidRPr="00DB02BA">
        <w:rPr>
          <w:rFonts w:ascii="Calibri" w:eastAsia="Times New Roman" w:hAnsi="Calibri" w:cs="Calibri"/>
          <w:color w:val="000000"/>
          <w:sz w:val="24"/>
          <w:szCs w:val="24"/>
          <w:shd w:val="clear" w:color="auto" w:fill="FFFFFF"/>
        </w:rPr>
        <w:t>Alwadi</w:t>
      </w:r>
      <w:proofErr w:type="spellEnd"/>
      <w:r w:rsidRPr="00DB02BA">
        <w:rPr>
          <w:rFonts w:ascii="Calibri" w:eastAsia="Times New Roman" w:hAnsi="Calibri" w:cs="Calibri"/>
          <w:color w:val="000000"/>
          <w:sz w:val="24"/>
          <w:szCs w:val="24"/>
          <w:shd w:val="clear" w:color="auto" w:fill="FFFFFF"/>
        </w:rPr>
        <w:t xml:space="preserve"> Street, </w:t>
      </w:r>
      <w:proofErr w:type="spellStart"/>
      <w:r w:rsidRPr="00DB02BA">
        <w:rPr>
          <w:rFonts w:ascii="Calibri" w:eastAsia="Times New Roman" w:hAnsi="Calibri" w:cs="Calibri"/>
          <w:color w:val="000000"/>
          <w:sz w:val="24"/>
          <w:szCs w:val="24"/>
          <w:shd w:val="clear" w:color="auto" w:fill="FFFFFF"/>
        </w:rPr>
        <w:t>Alshati</w:t>
      </w:r>
      <w:proofErr w:type="spellEnd"/>
      <w:r w:rsidRPr="00DB02BA">
        <w:rPr>
          <w:rFonts w:ascii="Calibri" w:eastAsia="Times New Roman" w:hAnsi="Calibri" w:cs="Calibri"/>
          <w:color w:val="000000"/>
          <w:sz w:val="24"/>
          <w:szCs w:val="24"/>
          <w:shd w:val="clear" w:color="auto" w:fill="FFFFFF"/>
        </w:rPr>
        <w:t xml:space="preserve"> City, Omdurman, Sudan</w:t>
      </w:r>
      <w:r w:rsidRPr="00DB02BA">
        <w:rPr>
          <w:rFonts w:ascii="Calibri" w:eastAsia="Times New Roman" w:hAnsi="Calibri" w:cs="Calibri"/>
          <w:color w:val="000000"/>
          <w:sz w:val="24"/>
          <w:szCs w:val="24"/>
          <w:shd w:val="clear" w:color="auto" w:fill="FFFFFF"/>
        </w:rPr>
        <w:tab/>
      </w:r>
      <w:r w:rsidRPr="00DB02BA">
        <w:rPr>
          <w:rFonts w:ascii="Calibri" w:eastAsia="Times New Roman" w:hAnsi="Calibri" w:cs="Calibri"/>
          <w:color w:val="000000"/>
          <w:sz w:val="24"/>
          <w:szCs w:val="24"/>
          <w:shd w:val="clear" w:color="auto" w:fill="FFFFFF"/>
        </w:rPr>
        <w:tab/>
      </w:r>
      <w:r w:rsidRPr="00DB02BA">
        <w:rPr>
          <w:rFonts w:ascii="Calibri" w:eastAsia="Times New Roman" w:hAnsi="Calibri" w:cs="Calibri"/>
          <w:color w:val="000000"/>
          <w:sz w:val="24"/>
          <w:szCs w:val="24"/>
          <w:shd w:val="clear" w:color="auto" w:fill="FFFFFF"/>
        </w:rPr>
        <w:tab/>
      </w:r>
      <w:r>
        <w:br/>
        <w:t xml:space="preserve">Contact Person: [Qusai Hasaballah </w:t>
      </w:r>
    </w:p>
    <w:p w14:paraId="00F13C2D" w14:textId="77777777" w:rsidR="000067DF" w:rsidRDefault="00DB02BA" w:rsidP="00DB02BA">
      <w:r>
        <w:t xml:space="preserve">+249123446004 </w:t>
      </w:r>
      <w:r>
        <w:br/>
      </w:r>
      <w:r>
        <w:br/>
        <w:t>late submissions will not be considered.</w:t>
      </w:r>
    </w:p>
    <w:sectPr w:rsidR="000067DF" w:rsidSect="00034616">
      <w:head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1C363C" w14:textId="77777777" w:rsidR="00DB02BA" w:rsidRDefault="00DB02BA" w:rsidP="00DB02BA">
      <w:pPr>
        <w:spacing w:after="0" w:line="240" w:lineRule="auto"/>
      </w:pPr>
      <w:r>
        <w:separator/>
      </w:r>
    </w:p>
  </w:endnote>
  <w:endnote w:type="continuationSeparator" w:id="0">
    <w:p w14:paraId="0425EC61" w14:textId="77777777" w:rsidR="00DB02BA" w:rsidRDefault="00DB02BA" w:rsidP="00DB0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02282" w14:textId="77777777" w:rsidR="00DB02BA" w:rsidRDefault="00DB02BA" w:rsidP="00DB02BA">
      <w:pPr>
        <w:spacing w:after="0" w:line="240" w:lineRule="auto"/>
      </w:pPr>
      <w:r>
        <w:separator/>
      </w:r>
    </w:p>
  </w:footnote>
  <w:footnote w:type="continuationSeparator" w:id="0">
    <w:p w14:paraId="25D86C32" w14:textId="77777777" w:rsidR="00DB02BA" w:rsidRDefault="00DB02BA" w:rsidP="00DB02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11A08" w14:textId="77777777" w:rsidR="00DB02BA" w:rsidRDefault="00DB02BA" w:rsidP="00DB02BA">
    <w:pPr>
      <w:pStyle w:val="Header"/>
    </w:pPr>
    <w:r w:rsidRPr="00DB02BA">
      <w:rPr>
        <w:noProof/>
      </w:rPr>
      <w:drawing>
        <wp:anchor distT="0" distB="0" distL="114300" distR="114300" simplePos="0" relativeHeight="251658240" behindDoc="1" locked="0" layoutInCell="1" allowOverlap="1" wp14:anchorId="22F0C008" wp14:editId="0903C33C">
          <wp:simplePos x="0" y="0"/>
          <wp:positionH relativeFrom="column">
            <wp:posOffset>-1143000</wp:posOffset>
          </wp:positionH>
          <wp:positionV relativeFrom="paragraph">
            <wp:posOffset>-441960</wp:posOffset>
          </wp:positionV>
          <wp:extent cx="2766060" cy="2209800"/>
          <wp:effectExtent l="0" t="0" r="0" b="0"/>
          <wp:wrapTight wrapText="bothSides">
            <wp:wrapPolygon edited="0">
              <wp:start x="0" y="0"/>
              <wp:lineTo x="0" y="21414"/>
              <wp:lineTo x="9669" y="21414"/>
              <wp:lineTo x="17256" y="11917"/>
              <wp:lineTo x="18298" y="11359"/>
              <wp:lineTo x="18893" y="9683"/>
              <wp:lineTo x="18595" y="8938"/>
              <wp:lineTo x="11455" y="0"/>
              <wp:lineTo x="0" y="0"/>
            </wp:wrapPolygon>
          </wp:wrapTight>
          <wp:docPr id="1" name="Picture 1" descr="C:\Users\QusaiHasaballah\AppData\Local\Microsoft\Windows\INetCache\Content.MSO\542DA1F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usaiHasaballah\AppData\Local\Microsoft\Windows\INetCache\Content.MSO\542DA1FF.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6060" cy="22098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8D14BAB8"/>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67DF"/>
    <w:rsid w:val="00034616"/>
    <w:rsid w:val="0006063C"/>
    <w:rsid w:val="0015074B"/>
    <w:rsid w:val="00162C60"/>
    <w:rsid w:val="001E5169"/>
    <w:rsid w:val="0029639D"/>
    <w:rsid w:val="00326F90"/>
    <w:rsid w:val="003844B6"/>
    <w:rsid w:val="005D7334"/>
    <w:rsid w:val="006770A2"/>
    <w:rsid w:val="007E1AE6"/>
    <w:rsid w:val="009A7F1B"/>
    <w:rsid w:val="00AA1D8D"/>
    <w:rsid w:val="00B47730"/>
    <w:rsid w:val="00CB0664"/>
    <w:rsid w:val="00DB02B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8BC9BB"/>
  <w14:defaultImageDpi w14:val="300"/>
  <w15:docId w15:val="{614D3DC6-714C-45FB-BD11-745E50744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DB02BA"/>
    <w:rPr>
      <w:color w:val="0000FF" w:themeColor="hyperlink"/>
      <w:u w:val="single"/>
    </w:rPr>
  </w:style>
  <w:style w:type="paragraph" w:styleId="NormalWeb">
    <w:name w:val="Normal (Web)"/>
    <w:basedOn w:val="Normal"/>
    <w:uiPriority w:val="99"/>
    <w:semiHidden/>
    <w:unhideWhenUsed/>
    <w:rsid w:val="00162C6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397065">
      <w:bodyDiv w:val="1"/>
      <w:marLeft w:val="0"/>
      <w:marRight w:val="0"/>
      <w:marTop w:val="0"/>
      <w:marBottom w:val="0"/>
      <w:divBdr>
        <w:top w:val="none" w:sz="0" w:space="0" w:color="auto"/>
        <w:left w:val="none" w:sz="0" w:space="0" w:color="auto"/>
        <w:bottom w:val="none" w:sz="0" w:space="0" w:color="auto"/>
        <w:right w:val="none" w:sz="0" w:space="0" w:color="auto"/>
      </w:divBdr>
    </w:div>
    <w:div w:id="850146020">
      <w:bodyDiv w:val="1"/>
      <w:marLeft w:val="0"/>
      <w:marRight w:val="0"/>
      <w:marTop w:val="0"/>
      <w:marBottom w:val="0"/>
      <w:divBdr>
        <w:top w:val="none" w:sz="0" w:space="0" w:color="auto"/>
        <w:left w:val="none" w:sz="0" w:space="0" w:color="auto"/>
        <w:bottom w:val="none" w:sz="0" w:space="0" w:color="auto"/>
        <w:right w:val="none" w:sz="0" w:space="0" w:color="auto"/>
      </w:divBdr>
    </w:div>
    <w:div w:id="16738759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0f57bd5-787b-4cd5-88c9-d57ec54dc18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0ACCCD66F09C459D2AF2EEE2530815" ma:contentTypeVersion="10" ma:contentTypeDescription="Create a new document." ma:contentTypeScope="" ma:versionID="3677f8df270abfd182e1f8c4dce636c4">
  <xsd:schema xmlns:xsd="http://www.w3.org/2001/XMLSchema" xmlns:xs="http://www.w3.org/2001/XMLSchema" xmlns:p="http://schemas.microsoft.com/office/2006/metadata/properties" xmlns:ns3="b0f57bd5-787b-4cd5-88c9-d57ec54dc187" targetNamespace="http://schemas.microsoft.com/office/2006/metadata/properties" ma:root="true" ma:fieldsID="2045478ec4394dbf512d7c7897aeaf47" ns3:_="">
    <xsd:import namespace="b0f57bd5-787b-4cd5-88c9-d57ec54dc18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f57bd5-787b-4cd5-88c9-d57ec54dc18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E3076-9FBB-40FF-BBF7-B1E025528539}">
  <ds:schemaRefs>
    <ds:schemaRef ds:uri="http://schemas.microsoft.com/office/2006/documentManagement/types"/>
    <ds:schemaRef ds:uri="http://schemas.openxmlformats.org/package/2006/metadata/core-properties"/>
    <ds:schemaRef ds:uri="http://schemas.microsoft.com/office/infopath/2007/PartnerControls"/>
    <ds:schemaRef ds:uri="b0f57bd5-787b-4cd5-88c9-d57ec54dc187"/>
    <ds:schemaRef ds:uri="http://www.w3.org/XML/1998/namespace"/>
    <ds:schemaRef ds:uri="http://purl.org/dc/dcmitype/"/>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F081F024-3581-4BA1-86BD-7D1C7325640B}">
  <ds:schemaRefs>
    <ds:schemaRef ds:uri="http://schemas.microsoft.com/sharepoint/v3/contenttype/forms"/>
  </ds:schemaRefs>
</ds:datastoreItem>
</file>

<file path=customXml/itemProps3.xml><?xml version="1.0" encoding="utf-8"?>
<ds:datastoreItem xmlns:ds="http://schemas.openxmlformats.org/officeDocument/2006/customXml" ds:itemID="{62C24CA7-56CA-4A94-A33B-735B7FCFE6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f57bd5-787b-4cd5-88c9-d57ec54dc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B0C194-C342-4ED2-8C3D-337E1737F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296</Words>
  <Characters>1689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Qusai Hasaballah</cp:lastModifiedBy>
  <cp:revision>1</cp:revision>
  <dcterms:created xsi:type="dcterms:W3CDTF">2026-01-08T13:11:00Z</dcterms:created>
  <dcterms:modified xsi:type="dcterms:W3CDTF">2026-03-02T11:40:00Z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0x010100880ACCCD66F09C459D2AF2EEE2530815</vt:lpwstr>
  </property>
</Properties>
</file>